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34" w:type="dxa"/>
        <w:tblLook w:val="01E0" w:firstRow="1" w:lastRow="1" w:firstColumn="1" w:lastColumn="1" w:noHBand="0" w:noVBand="0"/>
      </w:tblPr>
      <w:tblGrid>
        <w:gridCol w:w="9516"/>
      </w:tblGrid>
      <w:tr w:rsidR="00395E59" w:rsidRPr="00395E59" w14:paraId="07AB1E04" w14:textId="77777777" w:rsidTr="00470C57">
        <w:tc>
          <w:tcPr>
            <w:tcW w:w="9516" w:type="dxa"/>
          </w:tcPr>
          <w:p w14:paraId="64B4D062" w14:textId="62912947" w:rsidR="00395E59" w:rsidRPr="00395E59" w:rsidRDefault="00064B4B" w:rsidP="00395E59">
            <w:pPr>
              <w:spacing w:before="120" w:after="120" w:line="240" w:lineRule="auto"/>
              <w:jc w:val="center"/>
              <w:rPr>
                <w:rFonts w:ascii="Calibri" w:eastAsia="Times New Roman" w:hAnsi="Calibri" w:cs="Calibri"/>
                <w:b/>
                <w:bCs/>
                <w:kern w:val="0"/>
                <w:sz w:val="28"/>
                <w:szCs w:val="20"/>
                <w:lang w:val="x-none"/>
                <w14:ligatures w14:val="none"/>
              </w:rPr>
            </w:pPr>
            <w:r w:rsidRPr="00064B4B">
              <w:rPr>
                <w:rFonts w:ascii="Calibri" w:hAnsi="Calibri" w:cs="Calibri"/>
                <w:b/>
                <w:noProof/>
                <w:lang w:eastAsia="el-GR"/>
              </w:rPr>
              <w:t xml:space="preserve"> </w:t>
            </w:r>
            <w:bookmarkStart w:id="0" w:name="_Hlk157361268"/>
            <w:r w:rsidR="00395E59" w:rsidRPr="00395E59">
              <w:rPr>
                <w:rFonts w:ascii="Calibri" w:eastAsia="Times New Roman" w:hAnsi="Calibri" w:cs="Calibri"/>
                <w:b/>
                <w:bCs/>
                <w:noProof/>
                <w:kern w:val="0"/>
                <w:sz w:val="28"/>
                <w:szCs w:val="20"/>
                <w:lang w:eastAsia="el-GR"/>
                <w14:ligatures w14:val="none"/>
              </w:rPr>
              <w:drawing>
                <wp:inline distT="0" distB="0" distL="0" distR="0" wp14:anchorId="44A6A17D" wp14:editId="478E1C24">
                  <wp:extent cx="5349240" cy="1296009"/>
                  <wp:effectExtent l="0" t="0" r="0" b="0"/>
                  <wp:docPr id="874626601"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477"/>
                          <a:stretch/>
                        </pic:blipFill>
                        <pic:spPr bwMode="auto">
                          <a:xfrm>
                            <a:off x="0" y="0"/>
                            <a:ext cx="5381545" cy="13038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AAB2DD5" w14:textId="77777777" w:rsidR="00395E59" w:rsidRPr="00395E59" w:rsidRDefault="00395E59" w:rsidP="00395E59">
      <w:pPr>
        <w:widowControl w:val="0"/>
        <w:autoSpaceDE w:val="0"/>
        <w:autoSpaceDN w:val="0"/>
        <w:spacing w:after="120" w:line="240" w:lineRule="auto"/>
        <w:jc w:val="both"/>
        <w:rPr>
          <w:rFonts w:ascii="Calibri" w:eastAsia="Times New Roman" w:hAnsi="Calibri" w:cs="Calibri"/>
          <w:kern w:val="0"/>
          <w:sz w:val="20"/>
          <w:lang w:val="en-US"/>
          <w14:ligatures w14:val="none"/>
        </w:rPr>
      </w:pPr>
    </w:p>
    <w:p w14:paraId="240A2EEE" w14:textId="77777777" w:rsidR="00395E59" w:rsidRPr="00395E59" w:rsidRDefault="00395E59" w:rsidP="00395E59">
      <w:pPr>
        <w:spacing w:after="120" w:line="240" w:lineRule="auto"/>
        <w:jc w:val="center"/>
        <w:rPr>
          <w:rFonts w:ascii="Calibri" w:eastAsia="Times New Roman" w:hAnsi="Calibri" w:cs="Calibri"/>
          <w:b/>
          <w:bCs/>
          <w:kern w:val="0"/>
          <w:sz w:val="40"/>
          <w:szCs w:val="48"/>
          <w14:ligatures w14:val="none"/>
        </w:rPr>
      </w:pPr>
    </w:p>
    <w:p w14:paraId="35B71F2D" w14:textId="77777777" w:rsidR="00395E59" w:rsidRPr="00395E59" w:rsidRDefault="00395E59" w:rsidP="00395E59">
      <w:pPr>
        <w:spacing w:after="120" w:line="240" w:lineRule="auto"/>
        <w:jc w:val="center"/>
        <w:rPr>
          <w:rFonts w:ascii="Calibri" w:eastAsia="Times New Roman" w:hAnsi="Calibri" w:cs="Calibri"/>
          <w:b/>
          <w:bCs/>
          <w:kern w:val="0"/>
          <w:sz w:val="40"/>
          <w:szCs w:val="48"/>
          <w14:ligatures w14:val="none"/>
        </w:rPr>
      </w:pPr>
    </w:p>
    <w:p w14:paraId="4D33DC76" w14:textId="77777777" w:rsidR="00395E59" w:rsidRPr="00395E59" w:rsidRDefault="00395E59" w:rsidP="00395E59">
      <w:pPr>
        <w:spacing w:after="120" w:line="240" w:lineRule="auto"/>
        <w:jc w:val="center"/>
        <w:rPr>
          <w:rFonts w:ascii="Calibri" w:eastAsia="Times New Roman" w:hAnsi="Calibri" w:cs="Calibri"/>
          <w:b/>
          <w:bCs/>
          <w:kern w:val="0"/>
          <w:sz w:val="40"/>
          <w:szCs w:val="48"/>
          <w14:ligatures w14:val="none"/>
        </w:rPr>
      </w:pPr>
      <w:r w:rsidRPr="00395E59">
        <w:rPr>
          <w:rFonts w:ascii="Calibri" w:eastAsia="Times New Roman" w:hAnsi="Calibri" w:cs="Calibri"/>
          <w:b/>
          <w:bCs/>
          <w:kern w:val="0"/>
          <w:sz w:val="40"/>
          <w:szCs w:val="48"/>
          <w14:ligatures w14:val="none"/>
        </w:rPr>
        <w:t>Σχολή Γεωπονίας και Τροφίμων</w:t>
      </w:r>
    </w:p>
    <w:p w14:paraId="599D6FE9" w14:textId="77777777" w:rsidR="00395E59" w:rsidRPr="00395E59" w:rsidRDefault="00395E59" w:rsidP="00395E59">
      <w:pPr>
        <w:spacing w:after="120" w:line="240" w:lineRule="auto"/>
        <w:jc w:val="center"/>
        <w:rPr>
          <w:rFonts w:ascii="Calibri" w:eastAsia="Times New Roman" w:hAnsi="Calibri" w:cs="Calibri"/>
          <w:b/>
          <w:bCs/>
          <w:kern w:val="0"/>
          <w:sz w:val="40"/>
          <w:szCs w:val="48"/>
          <w:lang w:eastAsia="ar-SA"/>
          <w14:ligatures w14:val="none"/>
        </w:rPr>
      </w:pPr>
      <w:r w:rsidRPr="00395E59">
        <w:rPr>
          <w:rFonts w:ascii="Calibri" w:eastAsia="Times New Roman" w:hAnsi="Calibri" w:cs="Calibri"/>
          <w:b/>
          <w:bCs/>
          <w:kern w:val="0"/>
          <w:sz w:val="40"/>
          <w:szCs w:val="48"/>
          <w:lang w:eastAsia="ar-SA"/>
          <w14:ligatures w14:val="none"/>
        </w:rPr>
        <w:t>Τμήμα Επιστήμης και Τεχνολογίας Τροφίμων</w:t>
      </w:r>
    </w:p>
    <w:p w14:paraId="07DB1DB5" w14:textId="326E7DEA" w:rsidR="00395E59" w:rsidRPr="00653971" w:rsidRDefault="00395E59" w:rsidP="00653971">
      <w:pPr>
        <w:spacing w:after="120" w:line="240" w:lineRule="auto"/>
        <w:jc w:val="center"/>
        <w:rPr>
          <w:rFonts w:ascii="Calibri" w:eastAsia="Times New Roman" w:hAnsi="Calibri" w:cs="Calibri"/>
          <w:b/>
          <w:bCs/>
          <w:kern w:val="0"/>
          <w:sz w:val="40"/>
          <w:szCs w:val="48"/>
          <w:lang w:val="en-US" w:eastAsia="ar-SA"/>
          <w14:ligatures w14:val="none"/>
        </w:rPr>
      </w:pPr>
      <w:r w:rsidRPr="00395E59">
        <w:rPr>
          <w:rFonts w:ascii="Calibri" w:eastAsia="Times New Roman" w:hAnsi="Calibri" w:cs="Calibri"/>
          <w:b/>
          <w:bCs/>
          <w:kern w:val="0"/>
          <w:sz w:val="40"/>
          <w:szCs w:val="48"/>
          <w:lang w:eastAsia="ar-SA"/>
          <w14:ligatures w14:val="none"/>
        </w:rPr>
        <w:t>ΠΜΣ</w:t>
      </w:r>
      <w:r w:rsidRPr="00653971">
        <w:rPr>
          <w:rFonts w:ascii="Calibri" w:eastAsia="Times New Roman" w:hAnsi="Calibri" w:cs="Calibri"/>
          <w:b/>
          <w:bCs/>
          <w:kern w:val="0"/>
          <w:sz w:val="40"/>
          <w:szCs w:val="48"/>
          <w:lang w:val="en-US" w:eastAsia="ar-SA"/>
          <w14:ligatures w14:val="none"/>
        </w:rPr>
        <w:t xml:space="preserve"> «</w:t>
      </w:r>
      <w:bookmarkStart w:id="1" w:name="_Hlk217658542"/>
      <w:r w:rsidR="00653971" w:rsidRPr="00653971">
        <w:rPr>
          <w:rFonts w:ascii="Calibri" w:eastAsia="Times New Roman" w:hAnsi="Calibri" w:cs="Calibri"/>
          <w:b/>
          <w:bCs/>
          <w:kern w:val="0"/>
          <w:sz w:val="40"/>
          <w:szCs w:val="48"/>
          <w:lang w:val="en-US" w:eastAsia="ar-SA"/>
          <w14:ligatures w14:val="none"/>
        </w:rPr>
        <w:t xml:space="preserve">Sustainable </w:t>
      </w:r>
      <w:proofErr w:type="spellStart"/>
      <w:r w:rsidR="00653971" w:rsidRPr="00653971">
        <w:rPr>
          <w:rFonts w:ascii="Calibri" w:eastAsia="Times New Roman" w:hAnsi="Calibri" w:cs="Calibri"/>
          <w:b/>
          <w:bCs/>
          <w:kern w:val="0"/>
          <w:sz w:val="40"/>
          <w:szCs w:val="48"/>
          <w:lang w:val="en-US" w:eastAsia="ar-SA"/>
          <w14:ligatures w14:val="none"/>
        </w:rPr>
        <w:t>agrosystems</w:t>
      </w:r>
      <w:proofErr w:type="spellEnd"/>
      <w:r w:rsidR="00653971" w:rsidRPr="00653971">
        <w:rPr>
          <w:rFonts w:ascii="Calibri" w:eastAsia="Times New Roman" w:hAnsi="Calibri" w:cs="Calibri"/>
          <w:b/>
          <w:bCs/>
          <w:kern w:val="0"/>
          <w:sz w:val="40"/>
          <w:szCs w:val="48"/>
          <w:lang w:val="en-US" w:eastAsia="ar-SA"/>
          <w14:ligatures w14:val="none"/>
        </w:rPr>
        <w:t xml:space="preserve"> for quality mediterranean foods</w:t>
      </w:r>
      <w:bookmarkEnd w:id="1"/>
      <w:r w:rsidRPr="00653971">
        <w:rPr>
          <w:rFonts w:ascii="Calibri" w:eastAsia="Times New Roman" w:hAnsi="Calibri" w:cs="Calibri"/>
          <w:b/>
          <w:bCs/>
          <w:kern w:val="0"/>
          <w:sz w:val="40"/>
          <w:szCs w:val="48"/>
          <w:lang w:val="en-US" w:eastAsia="ar-SA"/>
          <w14:ligatures w14:val="none"/>
        </w:rPr>
        <w:t>»</w:t>
      </w:r>
    </w:p>
    <w:p w14:paraId="7C0F56FB" w14:textId="77777777" w:rsidR="00395E59" w:rsidRPr="00653971" w:rsidRDefault="00395E59" w:rsidP="00395E59">
      <w:pPr>
        <w:widowControl w:val="0"/>
        <w:autoSpaceDE w:val="0"/>
        <w:autoSpaceDN w:val="0"/>
        <w:spacing w:after="120" w:line="240" w:lineRule="auto"/>
        <w:jc w:val="center"/>
        <w:rPr>
          <w:rFonts w:ascii="Times New Roman" w:eastAsia="Times New Roman" w:hAnsi="Times New Roman" w:cs="Times New Roman"/>
          <w:kern w:val="0"/>
          <w:sz w:val="40"/>
          <w:szCs w:val="40"/>
          <w:lang w:val="en-US" w:eastAsia="ar-SA"/>
          <w14:ligatures w14:val="none"/>
        </w:rPr>
      </w:pPr>
    </w:p>
    <w:p w14:paraId="7388DE28"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r w:rsidRPr="00395E59">
        <w:rPr>
          <w:rFonts w:ascii="Times New Roman" w:eastAsia="Times New Roman" w:hAnsi="Times New Roman" w:cs="Times New Roman"/>
          <w:noProof/>
          <w:kern w:val="0"/>
          <w:sz w:val="24"/>
          <w:lang w:eastAsia="el-GR"/>
          <w14:ligatures w14:val="none"/>
        </w:rPr>
        <mc:AlternateContent>
          <mc:Choice Requires="wps">
            <w:drawing>
              <wp:anchor distT="0" distB="0" distL="114300" distR="114300" simplePos="0" relativeHeight="251659264" behindDoc="0" locked="0" layoutInCell="1" allowOverlap="1" wp14:anchorId="31DA61DA" wp14:editId="21E8BAB2">
                <wp:simplePos x="0" y="0"/>
                <wp:positionH relativeFrom="page">
                  <wp:posOffset>-47625</wp:posOffset>
                </wp:positionH>
                <wp:positionV relativeFrom="paragraph">
                  <wp:posOffset>278765</wp:posOffset>
                </wp:positionV>
                <wp:extent cx="7839075" cy="1266825"/>
                <wp:effectExtent l="0" t="0" r="28575" b="28575"/>
                <wp:wrapNone/>
                <wp:docPr id="883335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266825"/>
                        </a:xfrm>
                        <a:prstGeom prst="rect">
                          <a:avLst/>
                        </a:prstGeom>
                        <a:solidFill>
                          <a:srgbClr val="9BBB59">
                            <a:lumMod val="60000"/>
                            <a:lumOff val="40000"/>
                          </a:srgbClr>
                        </a:solidFill>
                        <a:ln w="9525">
                          <a:solidFill>
                            <a:srgbClr val="000000"/>
                          </a:solidFill>
                          <a:miter lim="800000"/>
                          <a:headEnd/>
                          <a:tailEnd/>
                        </a:ln>
                      </wps:spPr>
                      <wps:txbx>
                        <w:txbxContent>
                          <w:p w14:paraId="436F1C35" w14:textId="45D3D9D0" w:rsidR="00395E59" w:rsidRPr="00A82B82" w:rsidRDefault="00653971" w:rsidP="006862A1">
                            <w:pPr>
                              <w:ind w:left="885" w:right="578"/>
                              <w:jc w:val="center"/>
                              <w:rPr>
                                <w:b/>
                                <w:sz w:val="36"/>
                                <w:szCs w:val="24"/>
                              </w:rPr>
                            </w:pPr>
                            <w:r>
                              <w:rPr>
                                <w:b/>
                                <w:spacing w:val="-5"/>
                                <w:sz w:val="36"/>
                                <w:szCs w:val="24"/>
                                <w:lang w:val="en-US"/>
                              </w:rPr>
                              <w:t>D</w:t>
                            </w:r>
                            <w:r w:rsidR="0045605A">
                              <w:rPr>
                                <w:b/>
                                <w:spacing w:val="-5"/>
                                <w:sz w:val="36"/>
                                <w:szCs w:val="24"/>
                              </w:rPr>
                              <w:t>5</w:t>
                            </w:r>
                            <w:r w:rsidR="00395E59">
                              <w:rPr>
                                <w:b/>
                                <w:spacing w:val="-5"/>
                                <w:sz w:val="36"/>
                                <w:szCs w:val="24"/>
                              </w:rPr>
                              <w:t>.</w:t>
                            </w:r>
                            <w:r w:rsidR="0045605A">
                              <w:rPr>
                                <w:b/>
                                <w:spacing w:val="-5"/>
                                <w:sz w:val="36"/>
                                <w:szCs w:val="24"/>
                              </w:rPr>
                              <w:t>2</w:t>
                            </w:r>
                            <w:r w:rsidR="00395E59">
                              <w:rPr>
                                <w:b/>
                                <w:spacing w:val="-5"/>
                                <w:sz w:val="36"/>
                                <w:szCs w:val="24"/>
                              </w:rPr>
                              <w:t xml:space="preserve"> </w:t>
                            </w:r>
                            <w:r w:rsidR="0045605A">
                              <w:rPr>
                                <w:b/>
                                <w:spacing w:val="-5"/>
                                <w:sz w:val="36"/>
                                <w:szCs w:val="24"/>
                              </w:rPr>
                              <w:t>Κανονισμός Σπουδών</w:t>
                            </w:r>
                            <w:r w:rsidR="007953A2">
                              <w:rPr>
                                <w:b/>
                                <w:spacing w:val="-5"/>
                                <w:sz w:val="36"/>
                                <w:szCs w:val="24"/>
                              </w:rPr>
                              <w:t xml:space="preserve"> ΠΜΣ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A61DA" id="_x0000_t202" coordsize="21600,21600" o:spt="202" path="m,l,21600r21600,l21600,xe">
                <v:stroke joinstyle="miter"/>
                <v:path gradientshapeok="t" o:connecttype="rect"/>
              </v:shapetype>
              <v:shape id="Text Box 25" o:spid="_x0000_s1026" type="#_x0000_t202" style="position:absolute;left:0;text-align:left;margin-left:-3.75pt;margin-top:21.95pt;width:617.25pt;height:9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" fillcolor="#c3d69b">
                <v:textbox inset="0,0,0,0">
                  <w:txbxContent>
                    <w:p w14:paraId="436F1C35" w14:textId="45D3D9D0" w:rsidR="00395E59" w:rsidRPr="00A82B82" w:rsidRDefault="00653971" w:rsidP="006862A1">
                      <w:pPr>
                        <w:ind w:left="885" w:right="578"/>
                        <w:jc w:val="center"/>
                        <w:rPr>
                          <w:b/>
                          <w:sz w:val="36"/>
                          <w:szCs w:val="24"/>
                        </w:rPr>
                      </w:pPr>
                      <w:r>
                        <w:rPr>
                          <w:b/>
                          <w:spacing w:val="-5"/>
                          <w:sz w:val="36"/>
                          <w:szCs w:val="24"/>
                          <w:lang w:val="en-US"/>
                        </w:rPr>
                        <w:t>D</w:t>
                      </w:r>
                      <w:r w:rsidR="0045605A">
                        <w:rPr>
                          <w:b/>
                          <w:spacing w:val="-5"/>
                          <w:sz w:val="36"/>
                          <w:szCs w:val="24"/>
                        </w:rPr>
                        <w:t>5</w:t>
                      </w:r>
                      <w:r w:rsidR="00395E59">
                        <w:rPr>
                          <w:b/>
                          <w:spacing w:val="-5"/>
                          <w:sz w:val="36"/>
                          <w:szCs w:val="24"/>
                        </w:rPr>
                        <w:t>.</w:t>
                      </w:r>
                      <w:r w:rsidR="0045605A">
                        <w:rPr>
                          <w:b/>
                          <w:spacing w:val="-5"/>
                          <w:sz w:val="36"/>
                          <w:szCs w:val="24"/>
                        </w:rPr>
                        <w:t>2</w:t>
                      </w:r>
                      <w:r w:rsidR="00395E59">
                        <w:rPr>
                          <w:b/>
                          <w:spacing w:val="-5"/>
                          <w:sz w:val="36"/>
                          <w:szCs w:val="24"/>
                        </w:rPr>
                        <w:t xml:space="preserve"> </w:t>
                      </w:r>
                      <w:r w:rsidR="0045605A">
                        <w:rPr>
                          <w:b/>
                          <w:spacing w:val="-5"/>
                          <w:sz w:val="36"/>
                          <w:szCs w:val="24"/>
                        </w:rPr>
                        <w:t>Κανονισμός Σπουδών</w:t>
                      </w:r>
                      <w:r w:rsidR="007953A2">
                        <w:rPr>
                          <w:b/>
                          <w:spacing w:val="-5"/>
                          <w:sz w:val="36"/>
                          <w:szCs w:val="24"/>
                        </w:rPr>
                        <w:t xml:space="preserve"> ΠΜΣ</w:t>
                      </w:r>
                    </w:p>
                  </w:txbxContent>
                </v:textbox>
                <w10:wrap anchorx="page"/>
              </v:shape>
            </w:pict>
          </mc:Fallback>
        </mc:AlternateContent>
      </w:r>
    </w:p>
    <w:p w14:paraId="64BF91DA"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244B32A3"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73E253E7"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4CB9CA11"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0E89BF7A"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558361DE"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2C4E647B"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b/>
          <w:kern w:val="0"/>
          <w:sz w:val="20"/>
          <w:lang w:val="en-US"/>
          <w14:ligatures w14:val="none"/>
        </w:rPr>
      </w:pPr>
    </w:p>
    <w:p w14:paraId="56718C90"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5D2A4DE5"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3AFB4560"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45847DC7"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3F5C9421" w14:textId="77777777" w:rsidR="004E7116" w:rsidRPr="00653971" w:rsidRDefault="004E7116"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1B2F38E1" w14:textId="77777777" w:rsidR="004E7116" w:rsidRPr="00653971" w:rsidRDefault="004E7116"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5B616519" w14:textId="77777777" w:rsidR="004E7116" w:rsidRPr="00653971" w:rsidRDefault="004E7116"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6CDB85D9" w14:textId="77777777" w:rsidR="004E7116" w:rsidRPr="00653971" w:rsidRDefault="004E7116"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06DA11C4" w14:textId="77777777" w:rsidR="00395E59" w:rsidRPr="00653971" w:rsidRDefault="00395E59" w:rsidP="00395E59">
      <w:pPr>
        <w:widowControl w:val="0"/>
        <w:autoSpaceDE w:val="0"/>
        <w:autoSpaceDN w:val="0"/>
        <w:spacing w:after="120" w:line="240" w:lineRule="auto"/>
        <w:jc w:val="both"/>
        <w:rPr>
          <w:rFonts w:ascii="Times New Roman" w:eastAsia="Times New Roman" w:hAnsi="Times New Roman" w:cs="Times New Roman"/>
          <w:kern w:val="0"/>
          <w:sz w:val="20"/>
          <w:lang w:val="en-US"/>
          <w14:ligatures w14:val="none"/>
        </w:rPr>
      </w:pPr>
    </w:p>
    <w:p w14:paraId="76E830D7" w14:textId="2E2096B3" w:rsidR="00395E59" w:rsidRDefault="00395E59" w:rsidP="00395E59">
      <w:pPr>
        <w:widowControl w:val="0"/>
        <w:autoSpaceDE w:val="0"/>
        <w:autoSpaceDN w:val="0"/>
        <w:spacing w:before="56" w:after="120" w:line="240" w:lineRule="auto"/>
        <w:ind w:right="116"/>
        <w:jc w:val="center"/>
        <w:rPr>
          <w:rFonts w:ascii="Times New Roman" w:eastAsia="Times New Roman" w:hAnsi="Times New Roman" w:cs="Times New Roman"/>
          <w:b/>
          <w:kern w:val="0"/>
          <w:sz w:val="32"/>
          <w:szCs w:val="32"/>
          <w14:ligatures w14:val="none"/>
        </w:rPr>
      </w:pPr>
      <w:r w:rsidRPr="00653971">
        <w:rPr>
          <w:rFonts w:ascii="Times New Roman" w:eastAsia="Times New Roman" w:hAnsi="Times New Roman" w:cs="Times New Roman"/>
          <w:b/>
          <w:kern w:val="0"/>
          <w:sz w:val="32"/>
          <w:szCs w:val="32"/>
          <w:lang w:val="en-US"/>
          <w14:ligatures w14:val="none"/>
        </w:rPr>
        <w:t xml:space="preserve"> </w:t>
      </w:r>
      <w:r w:rsidR="00C04971">
        <w:rPr>
          <w:rFonts w:ascii="Times New Roman" w:eastAsia="Times New Roman" w:hAnsi="Times New Roman" w:cs="Times New Roman"/>
          <w:b/>
          <w:kern w:val="0"/>
          <w:sz w:val="32"/>
          <w:szCs w:val="32"/>
          <w14:ligatures w14:val="none"/>
        </w:rPr>
        <w:t>ΜΑΙΟΣ,</w:t>
      </w:r>
      <w:r w:rsidRPr="00395E59">
        <w:rPr>
          <w:rFonts w:ascii="Times New Roman" w:eastAsia="Times New Roman" w:hAnsi="Times New Roman" w:cs="Times New Roman"/>
          <w:b/>
          <w:kern w:val="0"/>
          <w:sz w:val="32"/>
          <w:szCs w:val="32"/>
          <w14:ligatures w14:val="none"/>
        </w:rPr>
        <w:t xml:space="preserve"> 202</w:t>
      </w:r>
      <w:bookmarkEnd w:id="0"/>
      <w:r w:rsidR="00653971" w:rsidRPr="006862A1">
        <w:rPr>
          <w:rFonts w:ascii="Times New Roman" w:eastAsia="Times New Roman" w:hAnsi="Times New Roman" w:cs="Times New Roman"/>
          <w:b/>
          <w:kern w:val="0"/>
          <w:sz w:val="32"/>
          <w:szCs w:val="32"/>
          <w14:ligatures w14:val="none"/>
        </w:rPr>
        <w:t>6</w:t>
      </w:r>
    </w:p>
    <w:p w14:paraId="25F2195A" w14:textId="77777777" w:rsidR="00EA581C" w:rsidRDefault="00EA581C" w:rsidP="00395E59">
      <w:pPr>
        <w:widowControl w:val="0"/>
        <w:autoSpaceDE w:val="0"/>
        <w:autoSpaceDN w:val="0"/>
        <w:spacing w:before="56" w:after="120" w:line="240" w:lineRule="auto"/>
        <w:ind w:right="116"/>
        <w:jc w:val="center"/>
        <w:rPr>
          <w:rFonts w:ascii="Times New Roman" w:eastAsia="Times New Roman" w:hAnsi="Times New Roman" w:cs="Times New Roman"/>
          <w:b/>
          <w:kern w:val="0"/>
          <w:sz w:val="32"/>
          <w:szCs w:val="32"/>
          <w14:ligatures w14:val="none"/>
        </w:rPr>
      </w:pPr>
    </w:p>
    <w:sdt>
      <w:sdtPr>
        <w:rPr>
          <w:rFonts w:asciiTheme="minorHAnsi" w:eastAsiaTheme="minorHAnsi" w:hAnsiTheme="minorHAnsi" w:cstheme="minorBidi"/>
          <w:color w:val="auto"/>
          <w:kern w:val="2"/>
          <w:sz w:val="22"/>
          <w:szCs w:val="22"/>
          <w:lang w:eastAsia="en-US"/>
          <w14:ligatures w14:val="standardContextual"/>
        </w:rPr>
        <w:id w:val="-973517677"/>
        <w:docPartObj>
          <w:docPartGallery w:val="Table of Contents"/>
          <w:docPartUnique/>
        </w:docPartObj>
      </w:sdtPr>
      <w:sdtEndPr>
        <w:rPr>
          <w:b/>
          <w:bCs/>
        </w:rPr>
      </w:sdtEndPr>
      <w:sdtContent>
        <w:p w14:paraId="57F1FB1C" w14:textId="77777777" w:rsidR="0045605A" w:rsidRDefault="0045605A" w:rsidP="0045605A">
          <w:pPr>
            <w:pStyle w:val="a8"/>
          </w:pPr>
          <w:r>
            <w:t>Περιεχόμενα</w:t>
          </w:r>
        </w:p>
        <w:p w14:paraId="793B4ABF" w14:textId="09315D5C" w:rsidR="0045605A" w:rsidRDefault="0045605A" w:rsidP="0045605A">
          <w:pPr>
            <w:pStyle w:val="20"/>
            <w:tabs>
              <w:tab w:val="right" w:leader="dot" w:pos="8296"/>
            </w:tabs>
            <w:rPr>
              <w:rFonts w:eastAsiaTheme="minorEastAsia"/>
              <w:noProof/>
              <w:kern w:val="2"/>
              <w:lang w:eastAsia="el-GR"/>
              <w14:ligatures w14:val="standardContextual"/>
            </w:rPr>
          </w:pPr>
          <w:r>
            <w:fldChar w:fldCharType="begin"/>
          </w:r>
          <w:r>
            <w:instrText xml:space="preserve"> TOC \o "1-3" \h \z \u </w:instrText>
          </w:r>
          <w:r>
            <w:fldChar w:fldCharType="separate"/>
          </w:r>
          <w:hyperlink w:anchor="_Toc153816297" w:history="1">
            <w:r w:rsidRPr="00DD43B1">
              <w:rPr>
                <w:rStyle w:val="-"/>
                <w:noProof/>
              </w:rPr>
              <w:t>1. Γενικά</w:t>
            </w:r>
            <w:r>
              <w:rPr>
                <w:noProof/>
                <w:webHidden/>
              </w:rPr>
              <w:tab/>
            </w:r>
            <w:r>
              <w:rPr>
                <w:noProof/>
                <w:webHidden/>
              </w:rPr>
              <w:fldChar w:fldCharType="begin"/>
            </w:r>
            <w:r>
              <w:rPr>
                <w:noProof/>
                <w:webHidden/>
              </w:rPr>
              <w:instrText xml:space="preserve"> PAGEREF _Toc153816297 \h </w:instrText>
            </w:r>
            <w:r>
              <w:rPr>
                <w:noProof/>
                <w:webHidden/>
              </w:rPr>
            </w:r>
            <w:r>
              <w:rPr>
                <w:noProof/>
                <w:webHidden/>
              </w:rPr>
              <w:fldChar w:fldCharType="separate"/>
            </w:r>
            <w:r w:rsidR="001F50CB">
              <w:rPr>
                <w:noProof/>
                <w:webHidden/>
              </w:rPr>
              <w:t>2</w:t>
            </w:r>
            <w:r>
              <w:rPr>
                <w:noProof/>
                <w:webHidden/>
              </w:rPr>
              <w:fldChar w:fldCharType="end"/>
            </w:r>
          </w:hyperlink>
        </w:p>
        <w:p w14:paraId="72AF6F9A" w14:textId="6F05F5B3" w:rsidR="0045605A" w:rsidRDefault="0045605A" w:rsidP="0045605A">
          <w:pPr>
            <w:pStyle w:val="20"/>
            <w:tabs>
              <w:tab w:val="right" w:leader="dot" w:pos="8296"/>
            </w:tabs>
            <w:rPr>
              <w:rFonts w:eastAsiaTheme="minorEastAsia"/>
              <w:noProof/>
              <w:kern w:val="2"/>
              <w:lang w:eastAsia="el-GR"/>
              <w14:ligatures w14:val="standardContextual"/>
            </w:rPr>
          </w:pPr>
          <w:hyperlink w:anchor="_Toc153816298" w:history="1">
            <w:r w:rsidRPr="00DD43B1">
              <w:rPr>
                <w:rStyle w:val="-"/>
                <w:noProof/>
              </w:rPr>
              <w:t>2. Διάρθρωση προγράμματος σπουδών</w:t>
            </w:r>
            <w:r>
              <w:rPr>
                <w:noProof/>
                <w:webHidden/>
              </w:rPr>
              <w:tab/>
            </w:r>
            <w:r>
              <w:rPr>
                <w:noProof/>
                <w:webHidden/>
              </w:rPr>
              <w:fldChar w:fldCharType="begin"/>
            </w:r>
            <w:r>
              <w:rPr>
                <w:noProof/>
                <w:webHidden/>
              </w:rPr>
              <w:instrText xml:space="preserve"> PAGEREF _Toc153816298 \h </w:instrText>
            </w:r>
            <w:r>
              <w:rPr>
                <w:noProof/>
                <w:webHidden/>
              </w:rPr>
            </w:r>
            <w:r>
              <w:rPr>
                <w:noProof/>
                <w:webHidden/>
              </w:rPr>
              <w:fldChar w:fldCharType="separate"/>
            </w:r>
            <w:r w:rsidR="001F50CB">
              <w:rPr>
                <w:noProof/>
                <w:webHidden/>
              </w:rPr>
              <w:t>2</w:t>
            </w:r>
            <w:r>
              <w:rPr>
                <w:noProof/>
                <w:webHidden/>
              </w:rPr>
              <w:fldChar w:fldCharType="end"/>
            </w:r>
          </w:hyperlink>
        </w:p>
        <w:p w14:paraId="4F596EA4" w14:textId="39FE4031" w:rsidR="0045605A" w:rsidRDefault="0045605A" w:rsidP="0045605A">
          <w:pPr>
            <w:pStyle w:val="20"/>
            <w:tabs>
              <w:tab w:val="right" w:leader="dot" w:pos="8296"/>
            </w:tabs>
            <w:rPr>
              <w:rFonts w:eastAsiaTheme="minorEastAsia"/>
              <w:noProof/>
              <w:kern w:val="2"/>
              <w:lang w:eastAsia="el-GR"/>
              <w14:ligatures w14:val="standardContextual"/>
            </w:rPr>
          </w:pPr>
          <w:hyperlink w:anchor="_Toc153816299" w:history="1">
            <w:r w:rsidRPr="00DD43B1">
              <w:rPr>
                <w:rStyle w:val="-"/>
                <w:noProof/>
              </w:rPr>
              <w:t>3.  Επιλογή των φοιτητών</w:t>
            </w:r>
            <w:r>
              <w:rPr>
                <w:noProof/>
                <w:webHidden/>
              </w:rPr>
              <w:tab/>
            </w:r>
            <w:r>
              <w:rPr>
                <w:noProof/>
                <w:webHidden/>
              </w:rPr>
              <w:fldChar w:fldCharType="begin"/>
            </w:r>
            <w:r>
              <w:rPr>
                <w:noProof/>
                <w:webHidden/>
              </w:rPr>
              <w:instrText xml:space="preserve"> PAGEREF _Toc153816299 \h </w:instrText>
            </w:r>
            <w:r>
              <w:rPr>
                <w:noProof/>
                <w:webHidden/>
              </w:rPr>
            </w:r>
            <w:r>
              <w:rPr>
                <w:noProof/>
                <w:webHidden/>
              </w:rPr>
              <w:fldChar w:fldCharType="separate"/>
            </w:r>
            <w:r w:rsidR="001F50CB">
              <w:rPr>
                <w:noProof/>
                <w:webHidden/>
              </w:rPr>
              <w:t>2</w:t>
            </w:r>
            <w:r>
              <w:rPr>
                <w:noProof/>
                <w:webHidden/>
              </w:rPr>
              <w:fldChar w:fldCharType="end"/>
            </w:r>
          </w:hyperlink>
        </w:p>
        <w:p w14:paraId="34F6619F" w14:textId="6B4BB8A8"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0" w:history="1">
            <w:r w:rsidRPr="00DD43B1">
              <w:rPr>
                <w:rStyle w:val="-"/>
                <w:noProof/>
                <w:lang w:bidi="he-IL"/>
              </w:rPr>
              <w:t>4. Εγγραφή στο Π.Μ.Σ.</w:t>
            </w:r>
            <w:r>
              <w:rPr>
                <w:noProof/>
                <w:webHidden/>
              </w:rPr>
              <w:tab/>
            </w:r>
            <w:r>
              <w:rPr>
                <w:noProof/>
                <w:webHidden/>
              </w:rPr>
              <w:fldChar w:fldCharType="begin"/>
            </w:r>
            <w:r>
              <w:rPr>
                <w:noProof/>
                <w:webHidden/>
              </w:rPr>
              <w:instrText xml:space="preserve"> PAGEREF _Toc153816300 \h </w:instrText>
            </w:r>
            <w:r>
              <w:rPr>
                <w:noProof/>
                <w:webHidden/>
              </w:rPr>
            </w:r>
            <w:r>
              <w:rPr>
                <w:noProof/>
                <w:webHidden/>
              </w:rPr>
              <w:fldChar w:fldCharType="separate"/>
            </w:r>
            <w:r w:rsidR="001F50CB">
              <w:rPr>
                <w:noProof/>
                <w:webHidden/>
              </w:rPr>
              <w:t>2</w:t>
            </w:r>
            <w:r>
              <w:rPr>
                <w:noProof/>
                <w:webHidden/>
              </w:rPr>
              <w:fldChar w:fldCharType="end"/>
            </w:r>
          </w:hyperlink>
        </w:p>
        <w:p w14:paraId="6B0BD4A5" w14:textId="0F4F8796"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1" w:history="1">
            <w:r w:rsidRPr="00DD43B1">
              <w:rPr>
                <w:rStyle w:val="-"/>
                <w:noProof/>
                <w:lang w:bidi="he-IL"/>
              </w:rPr>
              <w:t>5.  Χρονική Διάρκεια Φοίτησης</w:t>
            </w:r>
            <w:r>
              <w:rPr>
                <w:noProof/>
                <w:webHidden/>
              </w:rPr>
              <w:tab/>
            </w:r>
            <w:r>
              <w:rPr>
                <w:noProof/>
                <w:webHidden/>
              </w:rPr>
              <w:fldChar w:fldCharType="begin"/>
            </w:r>
            <w:r>
              <w:rPr>
                <w:noProof/>
                <w:webHidden/>
              </w:rPr>
              <w:instrText xml:space="preserve"> PAGEREF _Toc153816301 \h </w:instrText>
            </w:r>
            <w:r>
              <w:rPr>
                <w:noProof/>
                <w:webHidden/>
              </w:rPr>
            </w:r>
            <w:r>
              <w:rPr>
                <w:noProof/>
                <w:webHidden/>
              </w:rPr>
              <w:fldChar w:fldCharType="separate"/>
            </w:r>
            <w:r w:rsidR="001F50CB">
              <w:rPr>
                <w:noProof/>
                <w:webHidden/>
              </w:rPr>
              <w:t>2</w:t>
            </w:r>
            <w:r>
              <w:rPr>
                <w:noProof/>
                <w:webHidden/>
              </w:rPr>
              <w:fldChar w:fldCharType="end"/>
            </w:r>
          </w:hyperlink>
        </w:p>
        <w:p w14:paraId="3FE9AD83" w14:textId="242AFA9F"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2" w:history="1">
            <w:r w:rsidRPr="00DD43B1">
              <w:rPr>
                <w:rStyle w:val="-"/>
                <w:noProof/>
                <w:lang w:bidi="he-IL"/>
              </w:rPr>
              <w:t>6. Μερική φοίτηση</w:t>
            </w:r>
            <w:r>
              <w:rPr>
                <w:noProof/>
                <w:webHidden/>
              </w:rPr>
              <w:tab/>
            </w:r>
            <w:r>
              <w:rPr>
                <w:noProof/>
                <w:webHidden/>
              </w:rPr>
              <w:fldChar w:fldCharType="begin"/>
            </w:r>
            <w:r>
              <w:rPr>
                <w:noProof/>
                <w:webHidden/>
              </w:rPr>
              <w:instrText xml:space="preserve"> PAGEREF _Toc153816302 \h </w:instrText>
            </w:r>
            <w:r>
              <w:rPr>
                <w:noProof/>
                <w:webHidden/>
              </w:rPr>
            </w:r>
            <w:r>
              <w:rPr>
                <w:noProof/>
                <w:webHidden/>
              </w:rPr>
              <w:fldChar w:fldCharType="separate"/>
            </w:r>
            <w:r w:rsidR="001F50CB">
              <w:rPr>
                <w:noProof/>
                <w:webHidden/>
              </w:rPr>
              <w:t>3</w:t>
            </w:r>
            <w:r>
              <w:rPr>
                <w:noProof/>
                <w:webHidden/>
              </w:rPr>
              <w:fldChar w:fldCharType="end"/>
            </w:r>
          </w:hyperlink>
        </w:p>
        <w:p w14:paraId="02B23FE7" w14:textId="0DA35D92"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3" w:history="1">
            <w:r w:rsidRPr="00DD43B1">
              <w:rPr>
                <w:rStyle w:val="-"/>
                <w:noProof/>
                <w:lang w:bidi="he-IL"/>
              </w:rPr>
              <w:t>7. Αναστολή φοίτησης</w:t>
            </w:r>
            <w:r>
              <w:rPr>
                <w:noProof/>
                <w:webHidden/>
              </w:rPr>
              <w:tab/>
            </w:r>
            <w:r>
              <w:rPr>
                <w:noProof/>
                <w:webHidden/>
              </w:rPr>
              <w:fldChar w:fldCharType="begin"/>
            </w:r>
            <w:r>
              <w:rPr>
                <w:noProof/>
                <w:webHidden/>
              </w:rPr>
              <w:instrText xml:space="preserve"> PAGEREF _Toc153816303 \h </w:instrText>
            </w:r>
            <w:r>
              <w:rPr>
                <w:noProof/>
                <w:webHidden/>
              </w:rPr>
            </w:r>
            <w:r>
              <w:rPr>
                <w:noProof/>
                <w:webHidden/>
              </w:rPr>
              <w:fldChar w:fldCharType="separate"/>
            </w:r>
            <w:r w:rsidR="001F50CB">
              <w:rPr>
                <w:noProof/>
                <w:webHidden/>
              </w:rPr>
              <w:t>4</w:t>
            </w:r>
            <w:r>
              <w:rPr>
                <w:noProof/>
                <w:webHidden/>
              </w:rPr>
              <w:fldChar w:fldCharType="end"/>
            </w:r>
          </w:hyperlink>
        </w:p>
        <w:p w14:paraId="0B4A3512" w14:textId="4ED448C2"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4" w:history="1">
            <w:r w:rsidRPr="00DD43B1">
              <w:rPr>
                <w:rStyle w:val="-"/>
                <w:noProof/>
              </w:rPr>
              <w:t>8.  Λόγοι και διαδικασία διαγραφής μεταπτυχιακών φοιτητών</w:t>
            </w:r>
            <w:r>
              <w:rPr>
                <w:noProof/>
                <w:webHidden/>
              </w:rPr>
              <w:tab/>
            </w:r>
            <w:r>
              <w:rPr>
                <w:noProof/>
                <w:webHidden/>
              </w:rPr>
              <w:fldChar w:fldCharType="begin"/>
            </w:r>
            <w:r>
              <w:rPr>
                <w:noProof/>
                <w:webHidden/>
              </w:rPr>
              <w:instrText xml:space="preserve"> PAGEREF _Toc153816304 \h </w:instrText>
            </w:r>
            <w:r>
              <w:rPr>
                <w:noProof/>
                <w:webHidden/>
              </w:rPr>
            </w:r>
            <w:r>
              <w:rPr>
                <w:noProof/>
                <w:webHidden/>
              </w:rPr>
              <w:fldChar w:fldCharType="separate"/>
            </w:r>
            <w:r w:rsidR="001F50CB">
              <w:rPr>
                <w:noProof/>
                <w:webHidden/>
              </w:rPr>
              <w:t>4</w:t>
            </w:r>
            <w:r>
              <w:rPr>
                <w:noProof/>
                <w:webHidden/>
              </w:rPr>
              <w:fldChar w:fldCharType="end"/>
            </w:r>
          </w:hyperlink>
        </w:p>
        <w:p w14:paraId="38E2B734" w14:textId="0B15D7BC"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5" w:history="1">
            <w:r w:rsidRPr="00DD43B1">
              <w:rPr>
                <w:rStyle w:val="-"/>
                <w:noProof/>
                <w:lang w:bidi="he-IL"/>
              </w:rPr>
              <w:t>9. Ανανέωση εγγραφής - Δηλώσεις μαθημάτων</w:t>
            </w:r>
            <w:r>
              <w:rPr>
                <w:noProof/>
                <w:webHidden/>
              </w:rPr>
              <w:tab/>
            </w:r>
            <w:r>
              <w:rPr>
                <w:noProof/>
                <w:webHidden/>
              </w:rPr>
              <w:fldChar w:fldCharType="begin"/>
            </w:r>
            <w:r>
              <w:rPr>
                <w:noProof/>
                <w:webHidden/>
              </w:rPr>
              <w:instrText xml:space="preserve"> PAGEREF _Toc153816305 \h </w:instrText>
            </w:r>
            <w:r>
              <w:rPr>
                <w:noProof/>
                <w:webHidden/>
              </w:rPr>
            </w:r>
            <w:r>
              <w:rPr>
                <w:noProof/>
                <w:webHidden/>
              </w:rPr>
              <w:fldChar w:fldCharType="separate"/>
            </w:r>
            <w:r w:rsidR="001F50CB">
              <w:rPr>
                <w:noProof/>
                <w:webHidden/>
              </w:rPr>
              <w:t>5</w:t>
            </w:r>
            <w:r>
              <w:rPr>
                <w:noProof/>
                <w:webHidden/>
              </w:rPr>
              <w:fldChar w:fldCharType="end"/>
            </w:r>
          </w:hyperlink>
        </w:p>
        <w:p w14:paraId="6C9B112F" w14:textId="4890BD7F"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6" w:history="1">
            <w:r w:rsidRPr="00DD43B1">
              <w:rPr>
                <w:rStyle w:val="-"/>
                <w:noProof/>
              </w:rPr>
              <w:t>10. Ακαδημαϊκό Ημερολόγιο και Ωρολόγιο Πρόγραμμα</w:t>
            </w:r>
            <w:r>
              <w:rPr>
                <w:noProof/>
                <w:webHidden/>
              </w:rPr>
              <w:tab/>
            </w:r>
            <w:r>
              <w:rPr>
                <w:noProof/>
                <w:webHidden/>
              </w:rPr>
              <w:fldChar w:fldCharType="begin"/>
            </w:r>
            <w:r>
              <w:rPr>
                <w:noProof/>
                <w:webHidden/>
              </w:rPr>
              <w:instrText xml:space="preserve"> PAGEREF _Toc153816306 \h </w:instrText>
            </w:r>
            <w:r>
              <w:rPr>
                <w:noProof/>
                <w:webHidden/>
              </w:rPr>
            </w:r>
            <w:r>
              <w:rPr>
                <w:noProof/>
                <w:webHidden/>
              </w:rPr>
              <w:fldChar w:fldCharType="separate"/>
            </w:r>
            <w:r w:rsidR="001F50CB">
              <w:rPr>
                <w:noProof/>
                <w:webHidden/>
              </w:rPr>
              <w:t>5</w:t>
            </w:r>
            <w:r>
              <w:rPr>
                <w:noProof/>
                <w:webHidden/>
              </w:rPr>
              <w:fldChar w:fldCharType="end"/>
            </w:r>
          </w:hyperlink>
        </w:p>
        <w:p w14:paraId="13EF17B0" w14:textId="090FADDC"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7" w:history="1">
            <w:r w:rsidRPr="00DD43B1">
              <w:rPr>
                <w:rStyle w:val="-"/>
                <w:noProof/>
                <w:lang w:bidi="he-IL"/>
              </w:rPr>
              <w:t>11. Εκπαιδευτική διαδικασία</w:t>
            </w:r>
            <w:r>
              <w:rPr>
                <w:noProof/>
                <w:webHidden/>
              </w:rPr>
              <w:tab/>
            </w:r>
            <w:r>
              <w:rPr>
                <w:noProof/>
                <w:webHidden/>
              </w:rPr>
              <w:fldChar w:fldCharType="begin"/>
            </w:r>
            <w:r>
              <w:rPr>
                <w:noProof/>
                <w:webHidden/>
              </w:rPr>
              <w:instrText xml:space="preserve"> PAGEREF _Toc153816307 \h </w:instrText>
            </w:r>
            <w:r>
              <w:rPr>
                <w:noProof/>
                <w:webHidden/>
              </w:rPr>
            </w:r>
            <w:r>
              <w:rPr>
                <w:noProof/>
                <w:webHidden/>
              </w:rPr>
              <w:fldChar w:fldCharType="separate"/>
            </w:r>
            <w:r w:rsidR="001F50CB">
              <w:rPr>
                <w:noProof/>
                <w:webHidden/>
              </w:rPr>
              <w:t>6</w:t>
            </w:r>
            <w:r>
              <w:rPr>
                <w:noProof/>
                <w:webHidden/>
              </w:rPr>
              <w:fldChar w:fldCharType="end"/>
            </w:r>
          </w:hyperlink>
        </w:p>
        <w:p w14:paraId="566C65B8" w14:textId="03DB1D37"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8" w:history="1">
            <w:r w:rsidRPr="00DD43B1">
              <w:rPr>
                <w:rStyle w:val="-"/>
                <w:noProof/>
              </w:rPr>
              <w:t>12.  Οργάνωση εκπαιδευτικής διαδικασίας με μεθόδους σύγχρονης εξ αποστάσεως εκπαίδευσης</w:t>
            </w:r>
            <w:r>
              <w:rPr>
                <w:noProof/>
                <w:webHidden/>
              </w:rPr>
              <w:tab/>
            </w:r>
            <w:r>
              <w:rPr>
                <w:noProof/>
                <w:webHidden/>
              </w:rPr>
              <w:fldChar w:fldCharType="begin"/>
            </w:r>
            <w:r>
              <w:rPr>
                <w:noProof/>
                <w:webHidden/>
              </w:rPr>
              <w:instrText xml:space="preserve"> PAGEREF _Toc153816308 \h </w:instrText>
            </w:r>
            <w:r>
              <w:rPr>
                <w:noProof/>
                <w:webHidden/>
              </w:rPr>
            </w:r>
            <w:r>
              <w:rPr>
                <w:noProof/>
                <w:webHidden/>
              </w:rPr>
              <w:fldChar w:fldCharType="separate"/>
            </w:r>
            <w:r w:rsidR="001F50CB">
              <w:rPr>
                <w:noProof/>
                <w:webHidden/>
              </w:rPr>
              <w:t>6</w:t>
            </w:r>
            <w:r>
              <w:rPr>
                <w:noProof/>
                <w:webHidden/>
              </w:rPr>
              <w:fldChar w:fldCharType="end"/>
            </w:r>
          </w:hyperlink>
        </w:p>
        <w:p w14:paraId="1787392F" w14:textId="7C0F6AE1" w:rsidR="0045605A" w:rsidRDefault="0045605A" w:rsidP="0045605A">
          <w:pPr>
            <w:pStyle w:val="20"/>
            <w:tabs>
              <w:tab w:val="right" w:leader="dot" w:pos="8296"/>
            </w:tabs>
            <w:rPr>
              <w:rFonts w:eastAsiaTheme="minorEastAsia"/>
              <w:noProof/>
              <w:kern w:val="2"/>
              <w:lang w:eastAsia="el-GR"/>
              <w14:ligatures w14:val="standardContextual"/>
            </w:rPr>
          </w:pPr>
          <w:hyperlink w:anchor="_Toc153816309" w:history="1">
            <w:r w:rsidRPr="00DD43B1">
              <w:rPr>
                <w:rStyle w:val="-"/>
                <w:noProof/>
              </w:rPr>
              <w:t>13. Αναπληρώσεις μαθημάτων</w:t>
            </w:r>
            <w:r>
              <w:rPr>
                <w:noProof/>
                <w:webHidden/>
              </w:rPr>
              <w:tab/>
            </w:r>
            <w:r>
              <w:rPr>
                <w:noProof/>
                <w:webHidden/>
              </w:rPr>
              <w:fldChar w:fldCharType="begin"/>
            </w:r>
            <w:r>
              <w:rPr>
                <w:noProof/>
                <w:webHidden/>
              </w:rPr>
              <w:instrText xml:space="preserve"> PAGEREF _Toc153816309 \h </w:instrText>
            </w:r>
            <w:r>
              <w:rPr>
                <w:noProof/>
                <w:webHidden/>
              </w:rPr>
            </w:r>
            <w:r>
              <w:rPr>
                <w:noProof/>
                <w:webHidden/>
              </w:rPr>
              <w:fldChar w:fldCharType="separate"/>
            </w:r>
            <w:r w:rsidR="001F50CB">
              <w:rPr>
                <w:noProof/>
                <w:webHidden/>
              </w:rPr>
              <w:t>7</w:t>
            </w:r>
            <w:r>
              <w:rPr>
                <w:noProof/>
                <w:webHidden/>
              </w:rPr>
              <w:fldChar w:fldCharType="end"/>
            </w:r>
          </w:hyperlink>
        </w:p>
        <w:p w14:paraId="39A984C9" w14:textId="493129FD" w:rsidR="0045605A" w:rsidRDefault="0045605A" w:rsidP="0045605A">
          <w:pPr>
            <w:pStyle w:val="20"/>
            <w:tabs>
              <w:tab w:val="right" w:leader="dot" w:pos="8296"/>
            </w:tabs>
            <w:rPr>
              <w:rFonts w:eastAsiaTheme="minorEastAsia"/>
              <w:noProof/>
              <w:kern w:val="2"/>
              <w:lang w:eastAsia="el-GR"/>
              <w14:ligatures w14:val="standardContextual"/>
            </w:rPr>
          </w:pPr>
          <w:hyperlink w:anchor="_Toc153816310" w:history="1">
            <w:r w:rsidRPr="00DD43B1">
              <w:rPr>
                <w:rStyle w:val="-"/>
                <w:noProof/>
                <w:lang w:bidi="he-IL"/>
              </w:rPr>
              <w:t>14.  Όρια απουσιών</w:t>
            </w:r>
            <w:r>
              <w:rPr>
                <w:noProof/>
                <w:webHidden/>
              </w:rPr>
              <w:tab/>
            </w:r>
            <w:r>
              <w:rPr>
                <w:noProof/>
                <w:webHidden/>
              </w:rPr>
              <w:fldChar w:fldCharType="begin"/>
            </w:r>
            <w:r>
              <w:rPr>
                <w:noProof/>
                <w:webHidden/>
              </w:rPr>
              <w:instrText xml:space="preserve"> PAGEREF _Toc153816310 \h </w:instrText>
            </w:r>
            <w:r>
              <w:rPr>
                <w:noProof/>
                <w:webHidden/>
              </w:rPr>
            </w:r>
            <w:r>
              <w:rPr>
                <w:noProof/>
                <w:webHidden/>
              </w:rPr>
              <w:fldChar w:fldCharType="separate"/>
            </w:r>
            <w:r w:rsidR="001F50CB">
              <w:rPr>
                <w:noProof/>
                <w:webHidden/>
              </w:rPr>
              <w:t>7</w:t>
            </w:r>
            <w:r>
              <w:rPr>
                <w:noProof/>
                <w:webHidden/>
              </w:rPr>
              <w:fldChar w:fldCharType="end"/>
            </w:r>
          </w:hyperlink>
        </w:p>
        <w:p w14:paraId="3757DC27" w14:textId="5ED52625" w:rsidR="0045605A" w:rsidRDefault="0045605A" w:rsidP="0045605A">
          <w:pPr>
            <w:pStyle w:val="20"/>
            <w:tabs>
              <w:tab w:val="right" w:leader="dot" w:pos="8296"/>
            </w:tabs>
            <w:rPr>
              <w:rFonts w:eastAsiaTheme="minorEastAsia"/>
              <w:noProof/>
              <w:kern w:val="2"/>
              <w:lang w:eastAsia="el-GR"/>
              <w14:ligatures w14:val="standardContextual"/>
            </w:rPr>
          </w:pPr>
          <w:hyperlink w:anchor="_Toc153816311" w:history="1">
            <w:r w:rsidRPr="00DD43B1">
              <w:rPr>
                <w:rStyle w:val="-"/>
                <w:noProof/>
              </w:rPr>
              <w:t>15.  Εξεταστικές Περίοδοι</w:t>
            </w:r>
            <w:r>
              <w:rPr>
                <w:noProof/>
                <w:webHidden/>
              </w:rPr>
              <w:tab/>
            </w:r>
            <w:r>
              <w:rPr>
                <w:noProof/>
                <w:webHidden/>
              </w:rPr>
              <w:fldChar w:fldCharType="begin"/>
            </w:r>
            <w:r>
              <w:rPr>
                <w:noProof/>
                <w:webHidden/>
              </w:rPr>
              <w:instrText xml:space="preserve"> PAGEREF _Toc153816311 \h </w:instrText>
            </w:r>
            <w:r>
              <w:rPr>
                <w:noProof/>
                <w:webHidden/>
              </w:rPr>
            </w:r>
            <w:r>
              <w:rPr>
                <w:noProof/>
                <w:webHidden/>
              </w:rPr>
              <w:fldChar w:fldCharType="separate"/>
            </w:r>
            <w:r w:rsidR="001F50CB">
              <w:rPr>
                <w:noProof/>
                <w:webHidden/>
              </w:rPr>
              <w:t>7</w:t>
            </w:r>
            <w:r>
              <w:rPr>
                <w:noProof/>
                <w:webHidden/>
              </w:rPr>
              <w:fldChar w:fldCharType="end"/>
            </w:r>
          </w:hyperlink>
        </w:p>
        <w:p w14:paraId="40A5826F" w14:textId="5B7FFC8C" w:rsidR="0045605A" w:rsidRDefault="0045605A" w:rsidP="0045605A">
          <w:pPr>
            <w:pStyle w:val="20"/>
            <w:tabs>
              <w:tab w:val="right" w:leader="dot" w:pos="8296"/>
            </w:tabs>
            <w:rPr>
              <w:rFonts w:eastAsiaTheme="minorEastAsia"/>
              <w:noProof/>
              <w:kern w:val="2"/>
              <w:lang w:eastAsia="el-GR"/>
              <w14:ligatures w14:val="standardContextual"/>
            </w:rPr>
          </w:pPr>
          <w:hyperlink w:anchor="_Toc153816312" w:history="1">
            <w:r w:rsidRPr="00DD43B1">
              <w:rPr>
                <w:rStyle w:val="-"/>
                <w:noProof/>
              </w:rPr>
              <w:t>16.  Αξιολόγηση Επίδοσης Φοιτητών</w:t>
            </w:r>
            <w:r>
              <w:rPr>
                <w:noProof/>
                <w:webHidden/>
              </w:rPr>
              <w:tab/>
            </w:r>
            <w:r>
              <w:rPr>
                <w:noProof/>
                <w:webHidden/>
              </w:rPr>
              <w:fldChar w:fldCharType="begin"/>
            </w:r>
            <w:r>
              <w:rPr>
                <w:noProof/>
                <w:webHidden/>
              </w:rPr>
              <w:instrText xml:space="preserve"> PAGEREF _Toc153816312 \h </w:instrText>
            </w:r>
            <w:r>
              <w:rPr>
                <w:noProof/>
                <w:webHidden/>
              </w:rPr>
            </w:r>
            <w:r>
              <w:rPr>
                <w:noProof/>
                <w:webHidden/>
              </w:rPr>
              <w:fldChar w:fldCharType="separate"/>
            </w:r>
            <w:r w:rsidR="001F50CB">
              <w:rPr>
                <w:noProof/>
                <w:webHidden/>
              </w:rPr>
              <w:t>8</w:t>
            </w:r>
            <w:r>
              <w:rPr>
                <w:noProof/>
                <w:webHidden/>
              </w:rPr>
              <w:fldChar w:fldCharType="end"/>
            </w:r>
          </w:hyperlink>
        </w:p>
        <w:p w14:paraId="2889B3FE" w14:textId="558C3806" w:rsidR="0045605A" w:rsidRDefault="0045605A" w:rsidP="0045605A">
          <w:pPr>
            <w:pStyle w:val="20"/>
            <w:tabs>
              <w:tab w:val="right" w:leader="dot" w:pos="8296"/>
            </w:tabs>
            <w:rPr>
              <w:noProof/>
            </w:rPr>
          </w:pPr>
          <w:hyperlink w:anchor="_Toc153816313" w:history="1">
            <w:r w:rsidRPr="00DD43B1">
              <w:rPr>
                <w:rStyle w:val="-"/>
                <w:noProof/>
                <w:lang w:bidi="he-IL"/>
              </w:rPr>
              <w:t>17.  Μεταπτυχιακή Διπλωματική Εργασία</w:t>
            </w:r>
            <w:r>
              <w:rPr>
                <w:noProof/>
                <w:webHidden/>
              </w:rPr>
              <w:tab/>
            </w:r>
            <w:r>
              <w:rPr>
                <w:noProof/>
                <w:webHidden/>
              </w:rPr>
              <w:fldChar w:fldCharType="begin"/>
            </w:r>
            <w:r>
              <w:rPr>
                <w:noProof/>
                <w:webHidden/>
              </w:rPr>
              <w:instrText xml:space="preserve"> PAGEREF _Toc153816313 \h </w:instrText>
            </w:r>
            <w:r>
              <w:rPr>
                <w:noProof/>
                <w:webHidden/>
              </w:rPr>
            </w:r>
            <w:r>
              <w:rPr>
                <w:noProof/>
                <w:webHidden/>
              </w:rPr>
              <w:fldChar w:fldCharType="separate"/>
            </w:r>
            <w:r w:rsidR="001F50CB">
              <w:rPr>
                <w:noProof/>
                <w:webHidden/>
              </w:rPr>
              <w:t>9</w:t>
            </w:r>
            <w:r>
              <w:rPr>
                <w:noProof/>
                <w:webHidden/>
              </w:rPr>
              <w:fldChar w:fldCharType="end"/>
            </w:r>
          </w:hyperlink>
        </w:p>
        <w:p w14:paraId="4711B163" w14:textId="24D4830E" w:rsidR="001F50CB" w:rsidRPr="001F50CB" w:rsidRDefault="001F50CB" w:rsidP="001F50CB">
          <w:pPr>
            <w:pStyle w:val="20"/>
            <w:tabs>
              <w:tab w:val="right" w:leader="dot" w:pos="8296"/>
            </w:tabs>
            <w:rPr>
              <w:rStyle w:val="-"/>
              <w:noProof/>
              <w:color w:val="auto"/>
              <w:u w:val="none"/>
              <w:lang w:bidi="he-IL"/>
            </w:rPr>
          </w:pPr>
          <w:r w:rsidRPr="001F50CB">
            <w:rPr>
              <w:rStyle w:val="-"/>
              <w:noProof/>
              <w:color w:val="auto"/>
              <w:u w:val="none"/>
              <w:lang w:bidi="he-IL"/>
            </w:rPr>
            <w:t>18. Πρακτική Άσκηση</w:t>
          </w:r>
          <w:r w:rsidR="00801E09">
            <w:rPr>
              <w:rStyle w:val="-"/>
              <w:noProof/>
              <w:color w:val="auto"/>
              <w:u w:val="none"/>
              <w:lang w:bidi="he-IL"/>
            </w:rPr>
            <w:t>………………………………………………………………………………………………………11</w:t>
          </w:r>
        </w:p>
        <w:p w14:paraId="108FA56E" w14:textId="327864BF" w:rsidR="001F50CB" w:rsidRPr="001F50CB" w:rsidRDefault="001F50CB" w:rsidP="001F50CB">
          <w:pPr>
            <w:pStyle w:val="20"/>
            <w:tabs>
              <w:tab w:val="right" w:leader="dot" w:pos="8296"/>
            </w:tabs>
            <w:rPr>
              <w:rStyle w:val="-"/>
              <w:noProof/>
              <w:color w:val="auto"/>
              <w:u w:val="none"/>
              <w:lang w:bidi="he-IL"/>
            </w:rPr>
          </w:pPr>
          <w:r w:rsidRPr="001F50CB">
            <w:rPr>
              <w:rStyle w:val="-"/>
              <w:noProof/>
              <w:color w:val="auto"/>
              <w:u w:val="none"/>
              <w:lang w:bidi="he-IL"/>
            </w:rPr>
            <w:t>19. Κινητικότητα</w:t>
          </w:r>
          <w:r w:rsidR="00963FC1">
            <w:rPr>
              <w:rStyle w:val="-"/>
              <w:noProof/>
              <w:color w:val="auto"/>
              <w:u w:val="none"/>
              <w:lang w:bidi="he-IL"/>
            </w:rPr>
            <w:t>……………………………………………………………………………………………………………..12</w:t>
          </w:r>
        </w:p>
        <w:p w14:paraId="45CADEAE" w14:textId="3BBF868D" w:rsidR="0045605A" w:rsidRPr="00963FC1" w:rsidRDefault="001F50CB" w:rsidP="0045605A">
          <w:pPr>
            <w:pStyle w:val="20"/>
            <w:tabs>
              <w:tab w:val="right" w:leader="dot" w:pos="8296"/>
            </w:tabs>
            <w:rPr>
              <w:rFonts w:eastAsiaTheme="minorEastAsia"/>
              <w:noProof/>
              <w:kern w:val="2"/>
              <w:lang w:eastAsia="el-GR"/>
              <w14:ligatures w14:val="standardContextual"/>
            </w:rPr>
          </w:pPr>
          <w:r w:rsidRPr="001F50CB">
            <w:rPr>
              <w:rStyle w:val="-"/>
              <w:noProof/>
              <w:color w:val="auto"/>
              <w:u w:val="none"/>
              <w:lang w:bidi="he-IL"/>
            </w:rPr>
            <w:t>20</w:t>
          </w:r>
          <w:hyperlink w:anchor="_Toc153816314" w:history="1">
            <w:r w:rsidR="0045605A" w:rsidRPr="00963FC1">
              <w:rPr>
                <w:rStyle w:val="-"/>
                <w:noProof/>
                <w:color w:val="auto"/>
                <w:u w:val="none"/>
                <w:lang w:bidi="he-IL"/>
              </w:rPr>
              <w:t>. Αξιολόγηση μαθημάτων και διδασκόντων από τους μεταπτυχιακούς φοιτητές</w:t>
            </w:r>
            <w:r w:rsidR="0045605A" w:rsidRPr="00963FC1">
              <w:rPr>
                <w:rStyle w:val="-"/>
                <w:noProof/>
                <w:webHidden/>
                <w:color w:val="auto"/>
                <w:u w:val="none"/>
                <w:lang w:bidi="he-IL"/>
              </w:rPr>
              <w:tab/>
            </w:r>
            <w:r w:rsidR="0045605A" w:rsidRPr="00963FC1">
              <w:rPr>
                <w:rStyle w:val="-"/>
                <w:noProof/>
                <w:webHidden/>
                <w:color w:val="auto"/>
                <w:u w:val="none"/>
                <w:lang w:bidi="he-IL"/>
              </w:rPr>
              <w:fldChar w:fldCharType="begin"/>
            </w:r>
            <w:r w:rsidR="0045605A" w:rsidRPr="00963FC1">
              <w:rPr>
                <w:rStyle w:val="-"/>
                <w:noProof/>
                <w:webHidden/>
                <w:color w:val="auto"/>
                <w:u w:val="none"/>
                <w:lang w:bidi="he-IL"/>
              </w:rPr>
              <w:instrText xml:space="preserve"> PAGEREF _Toc153816314 \h </w:instrText>
            </w:r>
            <w:r w:rsidR="0045605A" w:rsidRPr="00963FC1">
              <w:rPr>
                <w:rStyle w:val="-"/>
                <w:noProof/>
                <w:webHidden/>
                <w:color w:val="auto"/>
                <w:u w:val="none"/>
                <w:lang w:bidi="he-IL"/>
              </w:rPr>
            </w:r>
            <w:r w:rsidR="0045605A" w:rsidRPr="00963FC1">
              <w:rPr>
                <w:rStyle w:val="-"/>
                <w:noProof/>
                <w:webHidden/>
                <w:color w:val="auto"/>
                <w:u w:val="none"/>
                <w:lang w:bidi="he-IL"/>
              </w:rPr>
              <w:fldChar w:fldCharType="separate"/>
            </w:r>
            <w:r w:rsidRPr="00963FC1">
              <w:rPr>
                <w:rStyle w:val="-"/>
                <w:noProof/>
                <w:webHidden/>
                <w:color w:val="auto"/>
                <w:u w:val="none"/>
                <w:lang w:bidi="he-IL"/>
              </w:rPr>
              <w:t>1</w:t>
            </w:r>
            <w:r w:rsidR="0045605A" w:rsidRPr="00963FC1">
              <w:rPr>
                <w:rStyle w:val="-"/>
                <w:noProof/>
                <w:webHidden/>
                <w:color w:val="auto"/>
                <w:u w:val="none"/>
                <w:lang w:bidi="he-IL"/>
              </w:rPr>
              <w:fldChar w:fldCharType="end"/>
            </w:r>
          </w:hyperlink>
          <w:r w:rsidR="00963FC1" w:rsidRPr="00963FC1">
            <w:t>2</w:t>
          </w:r>
        </w:p>
        <w:p w14:paraId="12CD9706" w14:textId="4859DA9E" w:rsidR="0045605A" w:rsidRPr="00963FC1" w:rsidRDefault="001F50CB" w:rsidP="0045605A">
          <w:pPr>
            <w:pStyle w:val="20"/>
            <w:tabs>
              <w:tab w:val="right" w:leader="dot" w:pos="8296"/>
            </w:tabs>
            <w:rPr>
              <w:rFonts w:eastAsiaTheme="minorEastAsia"/>
              <w:noProof/>
              <w:kern w:val="2"/>
              <w:lang w:eastAsia="el-GR"/>
              <w14:ligatures w14:val="standardContextual"/>
            </w:rPr>
          </w:pPr>
          <w:hyperlink w:anchor="_Toc153816315" w:history="1">
            <w:r w:rsidRPr="00963FC1">
              <w:rPr>
                <w:rStyle w:val="-"/>
                <w:noProof/>
              </w:rPr>
              <w:t>21</w:t>
            </w:r>
            <w:r w:rsidR="0045605A" w:rsidRPr="00963FC1">
              <w:rPr>
                <w:rStyle w:val="-"/>
                <w:noProof/>
              </w:rPr>
              <w:t>. Χορήγηση υποτροφιών αριστείας, βραβείων και ανταποδοτικών υποτροφιών</w:t>
            </w:r>
            <w:r w:rsidR="0045605A" w:rsidRPr="00963FC1">
              <w:rPr>
                <w:noProof/>
                <w:webHidden/>
              </w:rPr>
              <w:tab/>
            </w:r>
            <w:r w:rsidR="0045605A" w:rsidRPr="00963FC1">
              <w:rPr>
                <w:noProof/>
                <w:webHidden/>
              </w:rPr>
              <w:fldChar w:fldCharType="begin"/>
            </w:r>
            <w:r w:rsidR="0045605A" w:rsidRPr="00963FC1">
              <w:rPr>
                <w:noProof/>
                <w:webHidden/>
              </w:rPr>
              <w:instrText xml:space="preserve"> PAGEREF _Toc153816315 \h </w:instrText>
            </w:r>
            <w:r w:rsidR="0045605A" w:rsidRPr="00963FC1">
              <w:rPr>
                <w:noProof/>
                <w:webHidden/>
              </w:rPr>
            </w:r>
            <w:r w:rsidR="0045605A" w:rsidRPr="00963FC1">
              <w:rPr>
                <w:noProof/>
                <w:webHidden/>
              </w:rPr>
              <w:fldChar w:fldCharType="separate"/>
            </w:r>
            <w:r w:rsidRPr="00963FC1">
              <w:rPr>
                <w:noProof/>
                <w:webHidden/>
              </w:rPr>
              <w:t>1</w:t>
            </w:r>
            <w:r w:rsidR="0045605A" w:rsidRPr="00963FC1">
              <w:rPr>
                <w:noProof/>
                <w:webHidden/>
              </w:rPr>
              <w:fldChar w:fldCharType="end"/>
            </w:r>
          </w:hyperlink>
          <w:r w:rsidR="00963FC1" w:rsidRPr="00963FC1">
            <w:t>3</w:t>
          </w:r>
        </w:p>
        <w:p w14:paraId="7427848A" w14:textId="2DFD09AB" w:rsidR="0045605A" w:rsidRPr="00963FC1" w:rsidRDefault="0045605A" w:rsidP="0045605A">
          <w:pPr>
            <w:pStyle w:val="20"/>
            <w:tabs>
              <w:tab w:val="right" w:leader="dot" w:pos="8296"/>
            </w:tabs>
            <w:rPr>
              <w:rFonts w:eastAsiaTheme="minorEastAsia"/>
              <w:noProof/>
              <w:kern w:val="2"/>
              <w:lang w:eastAsia="el-GR"/>
              <w14:ligatures w14:val="standardContextual"/>
            </w:rPr>
          </w:pPr>
          <w:hyperlink w:anchor="_Toc153816316" w:history="1">
            <w:r w:rsidRPr="00963FC1">
              <w:rPr>
                <w:rStyle w:val="-"/>
                <w:noProof/>
                <w:lang w:bidi="he-IL"/>
              </w:rPr>
              <w:t>2</w:t>
            </w:r>
            <w:r w:rsidR="001F50CB" w:rsidRPr="00963FC1">
              <w:rPr>
                <w:rStyle w:val="-"/>
                <w:noProof/>
                <w:lang w:bidi="he-IL"/>
              </w:rPr>
              <w:t>2</w:t>
            </w:r>
            <w:r w:rsidRPr="00963FC1">
              <w:rPr>
                <w:rStyle w:val="-"/>
                <w:noProof/>
                <w:lang w:bidi="he-IL"/>
              </w:rPr>
              <w:t>.  Υποχρεώσεις για τη λήψη του Δ.Μ.</w:t>
            </w:r>
            <w:r w:rsidRPr="00963FC1">
              <w:rPr>
                <w:rStyle w:val="-"/>
                <w:noProof/>
                <w:lang w:val="en-US" w:bidi="he-IL"/>
              </w:rPr>
              <w:t>E</w:t>
            </w:r>
            <w:r w:rsidRPr="00963FC1">
              <w:rPr>
                <w:rStyle w:val="-"/>
                <w:noProof/>
                <w:lang w:bidi="he-IL"/>
              </w:rPr>
              <w:t>.</w:t>
            </w:r>
            <w:r w:rsidRPr="00963FC1">
              <w:rPr>
                <w:noProof/>
                <w:webHidden/>
              </w:rPr>
              <w:tab/>
            </w:r>
            <w:r w:rsidRPr="00963FC1">
              <w:rPr>
                <w:noProof/>
                <w:webHidden/>
              </w:rPr>
              <w:fldChar w:fldCharType="begin"/>
            </w:r>
            <w:r w:rsidRPr="00963FC1">
              <w:rPr>
                <w:noProof/>
                <w:webHidden/>
              </w:rPr>
              <w:instrText xml:space="preserve"> PAGEREF _Toc153816316 \h </w:instrText>
            </w:r>
            <w:r w:rsidRPr="00963FC1">
              <w:rPr>
                <w:noProof/>
                <w:webHidden/>
              </w:rPr>
            </w:r>
            <w:r w:rsidRPr="00963FC1">
              <w:rPr>
                <w:noProof/>
                <w:webHidden/>
              </w:rPr>
              <w:fldChar w:fldCharType="separate"/>
            </w:r>
            <w:r w:rsidR="001F50CB" w:rsidRPr="00963FC1">
              <w:rPr>
                <w:noProof/>
                <w:webHidden/>
              </w:rPr>
              <w:t>1</w:t>
            </w:r>
            <w:r w:rsidRPr="00963FC1">
              <w:rPr>
                <w:noProof/>
                <w:webHidden/>
              </w:rPr>
              <w:fldChar w:fldCharType="end"/>
            </w:r>
          </w:hyperlink>
          <w:r w:rsidR="00963FC1" w:rsidRPr="00963FC1">
            <w:t>4</w:t>
          </w:r>
        </w:p>
        <w:p w14:paraId="2B14874A" w14:textId="5092539E" w:rsidR="0045605A" w:rsidRPr="00963FC1" w:rsidRDefault="0045605A" w:rsidP="0045605A">
          <w:pPr>
            <w:pStyle w:val="20"/>
            <w:tabs>
              <w:tab w:val="right" w:leader="dot" w:pos="8296"/>
            </w:tabs>
            <w:rPr>
              <w:rFonts w:eastAsiaTheme="minorEastAsia"/>
              <w:noProof/>
              <w:kern w:val="2"/>
              <w:lang w:eastAsia="el-GR"/>
              <w14:ligatures w14:val="standardContextual"/>
            </w:rPr>
          </w:pPr>
          <w:hyperlink w:anchor="_Toc153816317" w:history="1">
            <w:r w:rsidRPr="00963FC1">
              <w:rPr>
                <w:rStyle w:val="-"/>
                <w:noProof/>
                <w:lang w:bidi="he-IL"/>
              </w:rPr>
              <w:t>2</w:t>
            </w:r>
            <w:r w:rsidR="001F50CB" w:rsidRPr="00963FC1">
              <w:rPr>
                <w:rStyle w:val="-"/>
                <w:noProof/>
                <w:lang w:bidi="he-IL"/>
              </w:rPr>
              <w:t>3</w:t>
            </w:r>
            <w:r w:rsidRPr="00963FC1">
              <w:rPr>
                <w:rStyle w:val="-"/>
                <w:noProof/>
                <w:lang w:bidi="he-IL"/>
              </w:rPr>
              <w:t>.  Υπολογισμός βαθμού Δ.Μ.</w:t>
            </w:r>
            <w:r w:rsidRPr="00963FC1">
              <w:rPr>
                <w:rStyle w:val="-"/>
                <w:noProof/>
                <w:lang w:val="en-US" w:bidi="he-IL"/>
              </w:rPr>
              <w:t>E</w:t>
            </w:r>
            <w:r w:rsidRPr="00963FC1">
              <w:rPr>
                <w:rStyle w:val="-"/>
                <w:noProof/>
                <w:lang w:bidi="he-IL"/>
              </w:rPr>
              <w:t>.</w:t>
            </w:r>
            <w:r w:rsidRPr="00963FC1">
              <w:rPr>
                <w:noProof/>
                <w:webHidden/>
              </w:rPr>
              <w:tab/>
            </w:r>
            <w:r w:rsidRPr="00963FC1">
              <w:rPr>
                <w:noProof/>
                <w:webHidden/>
              </w:rPr>
              <w:fldChar w:fldCharType="begin"/>
            </w:r>
            <w:r w:rsidRPr="00963FC1">
              <w:rPr>
                <w:noProof/>
                <w:webHidden/>
              </w:rPr>
              <w:instrText xml:space="preserve"> PAGEREF _Toc153816317 \h </w:instrText>
            </w:r>
            <w:r w:rsidRPr="00963FC1">
              <w:rPr>
                <w:noProof/>
                <w:webHidden/>
              </w:rPr>
            </w:r>
            <w:r w:rsidRPr="00963FC1">
              <w:rPr>
                <w:noProof/>
                <w:webHidden/>
              </w:rPr>
              <w:fldChar w:fldCharType="separate"/>
            </w:r>
            <w:r w:rsidR="001F50CB" w:rsidRPr="00963FC1">
              <w:rPr>
                <w:noProof/>
                <w:webHidden/>
              </w:rPr>
              <w:t>1</w:t>
            </w:r>
            <w:r w:rsidRPr="00963FC1">
              <w:rPr>
                <w:noProof/>
                <w:webHidden/>
              </w:rPr>
              <w:fldChar w:fldCharType="end"/>
            </w:r>
          </w:hyperlink>
          <w:r w:rsidR="00963FC1" w:rsidRPr="00963FC1">
            <w:t>4</w:t>
          </w:r>
        </w:p>
        <w:p w14:paraId="4D96DDC0" w14:textId="019AF199" w:rsidR="0045605A" w:rsidRDefault="0045605A" w:rsidP="0045605A">
          <w:pPr>
            <w:pStyle w:val="20"/>
            <w:tabs>
              <w:tab w:val="right" w:leader="dot" w:pos="8296"/>
            </w:tabs>
            <w:rPr>
              <w:rFonts w:eastAsiaTheme="minorEastAsia"/>
              <w:noProof/>
              <w:kern w:val="2"/>
              <w:lang w:eastAsia="el-GR"/>
              <w14:ligatures w14:val="standardContextual"/>
            </w:rPr>
          </w:pPr>
          <w:hyperlink w:anchor="_Toc153816318" w:history="1">
            <w:r w:rsidRPr="00963FC1">
              <w:rPr>
                <w:rStyle w:val="-"/>
                <w:noProof/>
                <w:lang w:bidi="he-IL"/>
              </w:rPr>
              <w:t>2</w:t>
            </w:r>
            <w:r w:rsidR="001F50CB" w:rsidRPr="00963FC1">
              <w:rPr>
                <w:rStyle w:val="-"/>
                <w:noProof/>
                <w:lang w:bidi="he-IL"/>
              </w:rPr>
              <w:t>4</w:t>
            </w:r>
            <w:r w:rsidRPr="00963FC1">
              <w:rPr>
                <w:rStyle w:val="-"/>
                <w:noProof/>
                <w:lang w:bidi="he-IL"/>
              </w:rPr>
              <w:t>. Λοιπές διατάξεις</w:t>
            </w:r>
            <w:r w:rsidRPr="00963FC1">
              <w:rPr>
                <w:noProof/>
                <w:webHidden/>
              </w:rPr>
              <w:tab/>
            </w:r>
            <w:r w:rsidRPr="00963FC1">
              <w:rPr>
                <w:noProof/>
                <w:webHidden/>
              </w:rPr>
              <w:fldChar w:fldCharType="begin"/>
            </w:r>
            <w:r w:rsidRPr="00963FC1">
              <w:rPr>
                <w:noProof/>
                <w:webHidden/>
              </w:rPr>
              <w:instrText xml:space="preserve"> PAGEREF _Toc153816318 \h </w:instrText>
            </w:r>
            <w:r w:rsidRPr="00963FC1">
              <w:rPr>
                <w:noProof/>
                <w:webHidden/>
              </w:rPr>
            </w:r>
            <w:r w:rsidRPr="00963FC1">
              <w:rPr>
                <w:noProof/>
                <w:webHidden/>
              </w:rPr>
              <w:fldChar w:fldCharType="separate"/>
            </w:r>
            <w:r w:rsidR="001F50CB" w:rsidRPr="00963FC1">
              <w:rPr>
                <w:noProof/>
                <w:webHidden/>
              </w:rPr>
              <w:t>14</w:t>
            </w:r>
            <w:r w:rsidRPr="00963FC1">
              <w:rPr>
                <w:noProof/>
                <w:webHidden/>
              </w:rPr>
              <w:fldChar w:fldCharType="end"/>
            </w:r>
          </w:hyperlink>
        </w:p>
        <w:p w14:paraId="2FC5ED9C" w14:textId="77777777" w:rsidR="0045605A" w:rsidRDefault="0045605A" w:rsidP="0045605A">
          <w:r>
            <w:rPr>
              <w:b/>
              <w:bCs/>
            </w:rPr>
            <w:fldChar w:fldCharType="end"/>
          </w:r>
        </w:p>
      </w:sdtContent>
    </w:sdt>
    <w:p w14:paraId="573951DD" w14:textId="77777777" w:rsidR="0045605A" w:rsidRDefault="0045605A" w:rsidP="0045605A">
      <w:pPr>
        <w:pStyle w:val="2"/>
      </w:pPr>
    </w:p>
    <w:p w14:paraId="4D065D1B" w14:textId="77777777" w:rsidR="0045605A" w:rsidRDefault="0045605A" w:rsidP="0045605A"/>
    <w:p w14:paraId="082EBC23" w14:textId="77777777" w:rsidR="0045605A" w:rsidRPr="00DB216B" w:rsidRDefault="0045605A" w:rsidP="0045605A"/>
    <w:p w14:paraId="03F450B4" w14:textId="77777777" w:rsidR="0045605A" w:rsidRDefault="0045605A" w:rsidP="0045605A"/>
    <w:p w14:paraId="670962D7" w14:textId="77777777" w:rsidR="00B54BC1" w:rsidRDefault="00B54BC1" w:rsidP="0045605A"/>
    <w:p w14:paraId="4EC8AF87" w14:textId="77777777" w:rsidR="0045605A" w:rsidRDefault="0045605A" w:rsidP="0045605A"/>
    <w:p w14:paraId="0402B958" w14:textId="77777777" w:rsidR="0045605A" w:rsidRDefault="0045605A" w:rsidP="0045605A"/>
    <w:p w14:paraId="778D1CA3" w14:textId="77777777" w:rsidR="0045605A" w:rsidRDefault="0045605A" w:rsidP="0045605A"/>
    <w:p w14:paraId="7B9097D7" w14:textId="77777777" w:rsidR="0045605A" w:rsidRDefault="0045605A" w:rsidP="0045605A">
      <w:pPr>
        <w:pStyle w:val="2"/>
      </w:pPr>
      <w:bookmarkStart w:id="2" w:name="_Toc153816297"/>
      <w:r w:rsidRPr="007C0608">
        <w:lastRenderedPageBreak/>
        <w:t xml:space="preserve">1. </w:t>
      </w:r>
      <w:r>
        <w:t>Γενικά</w:t>
      </w:r>
      <w:bookmarkEnd w:id="2"/>
      <w:r>
        <w:t xml:space="preserve"> </w:t>
      </w:r>
    </w:p>
    <w:p w14:paraId="751E1268" w14:textId="4B2FC631" w:rsidR="0045605A" w:rsidRPr="00B0026E" w:rsidRDefault="0045605A" w:rsidP="004379FA">
      <w:pPr>
        <w:spacing w:before="240" w:after="120" w:line="240" w:lineRule="auto"/>
        <w:ind w:firstLine="720"/>
        <w:jc w:val="both"/>
      </w:pPr>
      <w:r>
        <w:t>Το κοινό Πρόγραμμα Μεταπτυχιακών Σπουδών</w:t>
      </w:r>
      <w:r w:rsidRPr="00E40FF9">
        <w:t xml:space="preserve"> </w:t>
      </w:r>
      <w:r w:rsidR="004F0483" w:rsidRPr="008A4A71">
        <w:rPr>
          <w:rFonts w:cstheme="minorHAnsi"/>
        </w:rPr>
        <w:t>(Π.Μ.Σ.</w:t>
      </w:r>
      <w:r w:rsidR="004F0483">
        <w:rPr>
          <w:rFonts w:cstheme="minorHAnsi"/>
        </w:rPr>
        <w:t xml:space="preserve"> / </w:t>
      </w:r>
      <w:r w:rsidR="004F0483" w:rsidRPr="008A4A71">
        <w:rPr>
          <w:rFonts w:cstheme="minorHAnsi"/>
        </w:rPr>
        <w:t xml:space="preserve">Joint </w:t>
      </w:r>
      <w:proofErr w:type="spellStart"/>
      <w:r w:rsidR="004F0483" w:rsidRPr="008A4A71">
        <w:rPr>
          <w:rFonts w:cstheme="minorHAnsi"/>
        </w:rPr>
        <w:t>Master</w:t>
      </w:r>
      <w:proofErr w:type="spellEnd"/>
      <w:r w:rsidR="004F0483" w:rsidRPr="008A4A71">
        <w:rPr>
          <w:rFonts w:cstheme="minorHAnsi"/>
        </w:rPr>
        <w:t>) «</w:t>
      </w:r>
      <w:proofErr w:type="spellStart"/>
      <w:r w:rsidR="004F0483" w:rsidRPr="008A4A71">
        <w:rPr>
          <w:rFonts w:cstheme="minorHAnsi"/>
        </w:rPr>
        <w:t>Sustainable</w:t>
      </w:r>
      <w:proofErr w:type="spellEnd"/>
      <w:r w:rsidR="004F0483" w:rsidRPr="008A4A71">
        <w:rPr>
          <w:rFonts w:cstheme="minorHAnsi"/>
        </w:rPr>
        <w:t xml:space="preserve"> </w:t>
      </w:r>
      <w:proofErr w:type="spellStart"/>
      <w:r w:rsidR="004F0483" w:rsidRPr="008A4A71">
        <w:rPr>
          <w:rFonts w:cstheme="minorHAnsi"/>
        </w:rPr>
        <w:t>agrosystems</w:t>
      </w:r>
      <w:proofErr w:type="spellEnd"/>
      <w:r w:rsidR="004F0483" w:rsidRPr="008A4A71">
        <w:rPr>
          <w:rFonts w:cstheme="minorHAnsi"/>
        </w:rPr>
        <w:t xml:space="preserve"> for </w:t>
      </w:r>
      <w:proofErr w:type="spellStart"/>
      <w:r w:rsidR="004F0483" w:rsidRPr="008A4A71">
        <w:rPr>
          <w:rFonts w:cstheme="minorHAnsi"/>
        </w:rPr>
        <w:t>quality</w:t>
      </w:r>
      <w:proofErr w:type="spellEnd"/>
      <w:r w:rsidR="004F0483" w:rsidRPr="008A4A71">
        <w:rPr>
          <w:rFonts w:cstheme="minorHAnsi"/>
        </w:rPr>
        <w:t xml:space="preserve"> </w:t>
      </w:r>
      <w:proofErr w:type="spellStart"/>
      <w:r w:rsidR="004F0483" w:rsidRPr="008A4A71">
        <w:rPr>
          <w:rFonts w:cstheme="minorHAnsi"/>
        </w:rPr>
        <w:t>mediterranean</w:t>
      </w:r>
      <w:proofErr w:type="spellEnd"/>
      <w:r w:rsidR="004F0483" w:rsidRPr="008A4A71">
        <w:rPr>
          <w:rFonts w:cstheme="minorHAnsi"/>
        </w:rPr>
        <w:t xml:space="preserve"> </w:t>
      </w:r>
      <w:proofErr w:type="spellStart"/>
      <w:r w:rsidR="004F0483" w:rsidRPr="008A4A71">
        <w:rPr>
          <w:rFonts w:cstheme="minorHAnsi"/>
        </w:rPr>
        <w:t>foods</w:t>
      </w:r>
      <w:proofErr w:type="spellEnd"/>
      <w:r w:rsidR="004F0483">
        <w:rPr>
          <w:rFonts w:cstheme="minorHAnsi"/>
        </w:rPr>
        <w:t>»</w:t>
      </w:r>
      <w:r w:rsidR="004F0483" w:rsidRPr="008A4A71">
        <w:rPr>
          <w:rFonts w:cstheme="minorHAnsi"/>
        </w:rPr>
        <w:t xml:space="preserve"> </w:t>
      </w:r>
      <w:r>
        <w:t>είναι</w:t>
      </w:r>
      <w:r w:rsidRPr="00E40FF9">
        <w:t xml:space="preserve"> </w:t>
      </w:r>
      <w:r>
        <w:t>πρόγραμμα</w:t>
      </w:r>
      <w:r w:rsidRPr="00E40FF9">
        <w:t xml:space="preserve"> </w:t>
      </w:r>
      <w:r>
        <w:t>σπουδών</w:t>
      </w:r>
      <w:r w:rsidRPr="00E40FF9">
        <w:t xml:space="preserve"> 2</w:t>
      </w:r>
      <w:r w:rsidRPr="00861431">
        <w:rPr>
          <w:vertAlign w:val="superscript"/>
        </w:rPr>
        <w:t>ου</w:t>
      </w:r>
      <w:r w:rsidRPr="00E40FF9">
        <w:t xml:space="preserve"> </w:t>
      </w:r>
      <w:r>
        <w:t>κύκλου</w:t>
      </w:r>
      <w:r w:rsidRPr="00E40FF9">
        <w:t xml:space="preserve"> </w:t>
      </w:r>
      <w:r>
        <w:t>σπουδών</w:t>
      </w:r>
      <w:r w:rsidRPr="00E40FF9">
        <w:t xml:space="preserve"> </w:t>
      </w:r>
      <w:r>
        <w:t>που</w:t>
      </w:r>
      <w:r w:rsidRPr="00E40FF9">
        <w:t xml:space="preserve"> </w:t>
      </w:r>
      <w:r>
        <w:t>οδηγεί</w:t>
      </w:r>
      <w:r w:rsidRPr="00E40FF9">
        <w:t xml:space="preserve"> </w:t>
      </w:r>
      <w:r>
        <w:t>στην</w:t>
      </w:r>
      <w:r w:rsidRPr="00E40FF9">
        <w:t xml:space="preserve"> </w:t>
      </w:r>
      <w:r>
        <w:t>απονομή</w:t>
      </w:r>
      <w:r w:rsidRPr="00E40FF9">
        <w:t xml:space="preserve"> </w:t>
      </w:r>
      <w:r w:rsidR="00012F82">
        <w:t xml:space="preserve">Κοινού </w:t>
      </w:r>
      <w:r w:rsidRPr="00E018C4">
        <w:t>Διπλώματος</w:t>
      </w:r>
      <w:r w:rsidRPr="00E40FF9">
        <w:t xml:space="preserve"> </w:t>
      </w:r>
      <w:r w:rsidRPr="00E018C4">
        <w:t>Μεταπτυχιακής</w:t>
      </w:r>
      <w:r w:rsidRPr="00E40FF9">
        <w:t xml:space="preserve"> </w:t>
      </w:r>
      <w:r w:rsidRPr="00E018C4">
        <w:t>Ειδίκευσης</w:t>
      </w:r>
      <w:r w:rsidRPr="00E40FF9">
        <w:t xml:space="preserve"> (</w:t>
      </w:r>
      <w:r w:rsidR="00012F82">
        <w:rPr>
          <w:lang w:val="en-US"/>
        </w:rPr>
        <w:t>Joint</w:t>
      </w:r>
      <w:r w:rsidR="00012F82" w:rsidRPr="00012F82">
        <w:t xml:space="preserve"> </w:t>
      </w:r>
      <w:r w:rsidRPr="003249D3">
        <w:rPr>
          <w:lang w:val="en-US"/>
        </w:rPr>
        <w:t>Master</w:t>
      </w:r>
      <w:r w:rsidRPr="00E40FF9">
        <w:t xml:space="preserve"> </w:t>
      </w:r>
      <w:r w:rsidRPr="003249D3">
        <w:rPr>
          <w:lang w:val="en-US"/>
        </w:rPr>
        <w:t>of</w:t>
      </w:r>
      <w:r w:rsidRPr="00E40FF9">
        <w:t xml:space="preserve"> </w:t>
      </w:r>
      <w:r w:rsidRPr="003249D3">
        <w:rPr>
          <w:lang w:val="en-US"/>
        </w:rPr>
        <w:t>Science</w:t>
      </w:r>
      <w:r w:rsidRPr="00E40FF9">
        <w:t xml:space="preserve"> (</w:t>
      </w:r>
      <w:r w:rsidRPr="003249D3">
        <w:rPr>
          <w:lang w:val="en-US"/>
        </w:rPr>
        <w:t>M</w:t>
      </w:r>
      <w:r w:rsidRPr="00E40FF9">
        <w:t>.</w:t>
      </w:r>
      <w:r w:rsidRPr="003249D3">
        <w:rPr>
          <w:lang w:val="en-US"/>
        </w:rPr>
        <w:t>Sc</w:t>
      </w:r>
      <w:r w:rsidRPr="00E40FF9">
        <w:t xml:space="preserve">.). </w:t>
      </w:r>
      <w:r>
        <w:t>Η</w:t>
      </w:r>
      <w:r w:rsidRPr="003249D3">
        <w:t xml:space="preserve"> επιτυχής ολοκλήρωση </w:t>
      </w:r>
      <w:r>
        <w:t>του Π.Μ.Σ.</w:t>
      </w:r>
      <w:r w:rsidRPr="003249D3">
        <w:t xml:space="preserve"> οδηγεί</w:t>
      </w:r>
      <w:r>
        <w:t xml:space="preserve"> στην απονομή τίτλου σπουδών που αντιστοιχεί</w:t>
      </w:r>
      <w:r w:rsidRPr="003249D3">
        <w:t xml:space="preserve"> στο επίπεδο επτά (7) του Εθνικού και Ευρωπαϊκού Πλαισίου Προσόντων, σύμφωνα με το άρθρο 47 του </w:t>
      </w:r>
      <w:r>
        <w:t>Ν</w:t>
      </w:r>
      <w:r w:rsidRPr="003249D3">
        <w:t>. 4763/2020</w:t>
      </w:r>
      <w:r>
        <w:t xml:space="preserve">. Το Π.Μ.Σ. έχει διάρκεια </w:t>
      </w:r>
      <w:r w:rsidR="00012F82">
        <w:t>4</w:t>
      </w:r>
      <w:r>
        <w:t xml:space="preserve"> εξαμήνων και αντιστοιχεί σε </w:t>
      </w:r>
      <w:r w:rsidR="00012F82">
        <w:t>12</w:t>
      </w:r>
      <w:r>
        <w:t>0 πιστωτικές μονάδες (</w:t>
      </w:r>
      <w:r>
        <w:rPr>
          <w:lang w:val="en-US"/>
        </w:rPr>
        <w:t>ECTS</w:t>
      </w:r>
      <w:r w:rsidRPr="003249D3">
        <w:t xml:space="preserve">). </w:t>
      </w:r>
      <w:r>
        <w:t xml:space="preserve">Διοργανώνεται από το τμήμα Επιστήμης και Τεχνολογίας Τροφίμων του Πανεπιστημίου Πελοποννήσου, το </w:t>
      </w:r>
      <w:r w:rsidR="00012F82">
        <w:t xml:space="preserve">Τμήμα </w:t>
      </w:r>
      <w:r w:rsidR="00012F82" w:rsidRPr="00012F82">
        <w:t xml:space="preserve">Agricultural, </w:t>
      </w:r>
      <w:proofErr w:type="spellStart"/>
      <w:r w:rsidR="00012F82" w:rsidRPr="00012F82">
        <w:t>Food</w:t>
      </w:r>
      <w:proofErr w:type="spellEnd"/>
      <w:r w:rsidR="00012F82" w:rsidRPr="00012F82">
        <w:t xml:space="preserve">, and </w:t>
      </w:r>
      <w:proofErr w:type="spellStart"/>
      <w:r w:rsidR="00012F82" w:rsidRPr="00012F82">
        <w:t>Forestry</w:t>
      </w:r>
      <w:proofErr w:type="spellEnd"/>
      <w:r w:rsidR="00012F82" w:rsidRPr="00012F82">
        <w:t xml:space="preserve"> </w:t>
      </w:r>
      <w:proofErr w:type="spellStart"/>
      <w:r w:rsidR="00012F82" w:rsidRPr="00012F82">
        <w:t>Sciences</w:t>
      </w:r>
      <w:proofErr w:type="spellEnd"/>
      <w:r w:rsidR="00012F82" w:rsidRPr="00012F82">
        <w:t xml:space="preserve"> </w:t>
      </w:r>
      <w:r>
        <w:t>/</w:t>
      </w:r>
      <w:proofErr w:type="spellStart"/>
      <w:r w:rsidRPr="00B0026E">
        <w:t>University</w:t>
      </w:r>
      <w:proofErr w:type="spellEnd"/>
      <w:r w:rsidRPr="00B0026E">
        <w:t xml:space="preserve"> of </w:t>
      </w:r>
      <w:proofErr w:type="spellStart"/>
      <w:r w:rsidRPr="00B0026E">
        <w:t>Palermo</w:t>
      </w:r>
      <w:proofErr w:type="spellEnd"/>
      <w:r>
        <w:t xml:space="preserve"> της Ιταλίας και το </w:t>
      </w:r>
      <w:r w:rsidR="00EA606F">
        <w:t xml:space="preserve">Τμήμα </w:t>
      </w:r>
      <w:r w:rsidR="00EA606F" w:rsidRPr="00103591">
        <w:rPr>
          <w:rFonts w:cstheme="minorHAnsi"/>
          <w:lang w:val="en-US"/>
        </w:rPr>
        <w:t>Food</w:t>
      </w:r>
      <w:r w:rsidR="00EA606F" w:rsidRPr="00EA606F">
        <w:rPr>
          <w:rFonts w:cstheme="minorHAnsi"/>
        </w:rPr>
        <w:t xml:space="preserve"> </w:t>
      </w:r>
      <w:r w:rsidR="00EA606F" w:rsidRPr="00103591">
        <w:rPr>
          <w:rFonts w:cstheme="minorHAnsi"/>
          <w:lang w:val="en-US"/>
        </w:rPr>
        <w:t>Industries</w:t>
      </w:r>
      <w:r w:rsidR="00EA606F" w:rsidRPr="00B0026E">
        <w:t xml:space="preserve"> </w:t>
      </w:r>
      <w:r w:rsidR="00EA606F">
        <w:t xml:space="preserve">του </w:t>
      </w:r>
      <w:proofErr w:type="spellStart"/>
      <w:r w:rsidRPr="00B0026E">
        <w:t>Polytechnic</w:t>
      </w:r>
      <w:proofErr w:type="spellEnd"/>
      <w:r w:rsidRPr="00B0026E">
        <w:t xml:space="preserve"> </w:t>
      </w:r>
      <w:proofErr w:type="spellStart"/>
      <w:r w:rsidRPr="00B0026E">
        <w:t>Institute</w:t>
      </w:r>
      <w:proofErr w:type="spellEnd"/>
      <w:r w:rsidRPr="00B0026E">
        <w:t xml:space="preserve"> </w:t>
      </w:r>
      <w:proofErr w:type="spellStart"/>
      <w:r w:rsidRPr="00B0026E">
        <w:t>Viseu</w:t>
      </w:r>
      <w:proofErr w:type="spellEnd"/>
      <w:r w:rsidRPr="00B0026E">
        <w:t xml:space="preserve">- </w:t>
      </w:r>
      <w:proofErr w:type="spellStart"/>
      <w:r w:rsidRPr="00B0026E">
        <w:t>Agrarian</w:t>
      </w:r>
      <w:proofErr w:type="spellEnd"/>
      <w:r w:rsidRPr="00B0026E">
        <w:t xml:space="preserve"> </w:t>
      </w:r>
      <w:proofErr w:type="spellStart"/>
      <w:r w:rsidRPr="00B0026E">
        <w:t>School</w:t>
      </w:r>
      <w:proofErr w:type="spellEnd"/>
      <w:r w:rsidRPr="00B0026E">
        <w:t xml:space="preserve"> </w:t>
      </w:r>
      <w:proofErr w:type="spellStart"/>
      <w:r w:rsidRPr="00B0026E">
        <w:t>Viseu</w:t>
      </w:r>
      <w:proofErr w:type="spellEnd"/>
      <w:r>
        <w:t xml:space="preserve"> της Πορτογαλίας.</w:t>
      </w:r>
    </w:p>
    <w:p w14:paraId="7ACC95F7" w14:textId="06D8703C" w:rsidR="004379FA" w:rsidRDefault="004379FA" w:rsidP="004379FA">
      <w:pPr>
        <w:pStyle w:val="2"/>
        <w:ind w:firstLine="720"/>
        <w:jc w:val="both"/>
        <w:rPr>
          <w:rFonts w:asciiTheme="minorHAnsi" w:eastAsiaTheme="minorHAnsi" w:hAnsiTheme="minorHAnsi" w:cstheme="minorBidi"/>
          <w:color w:val="auto"/>
          <w:sz w:val="22"/>
          <w:szCs w:val="22"/>
        </w:rPr>
      </w:pPr>
      <w:bookmarkStart w:id="3" w:name="_Toc153816298"/>
      <w:r>
        <w:rPr>
          <w:rFonts w:asciiTheme="minorHAnsi" w:eastAsiaTheme="minorHAnsi" w:hAnsiTheme="minorHAnsi" w:cstheme="minorBidi"/>
          <w:color w:val="auto"/>
          <w:sz w:val="22"/>
          <w:szCs w:val="22"/>
        </w:rPr>
        <w:t xml:space="preserve">Στο Π.Μ.Σ. γίνονται δεκτοί </w:t>
      </w:r>
      <w:r w:rsidRPr="004379FA">
        <w:rPr>
          <w:rFonts w:asciiTheme="minorHAnsi" w:eastAsiaTheme="minorHAnsi" w:hAnsiTheme="minorHAnsi" w:cstheme="minorBidi"/>
          <w:color w:val="auto"/>
          <w:sz w:val="22"/>
          <w:szCs w:val="22"/>
        </w:rPr>
        <w:t>απόφοιτοι πανεπιστημιακών τμημάτων από όλες τις χώρες της Ευρωπαϊκής Ένωσης καθώς και από χώρες της Μεσογείου. Καθώς το πρόγραμμα αφορά ένα μεγάλο εύρος γνωστικών αντικειμένων (π.χ. γεωπονία, χημεία, μικροβιολογία, τεχνολογίες παραγωγής, τεχνικές ανάλυσης και ποιοτικού ελέγχου τροφίμων, διατροφή κλπ.), δυνητικούς φοιτητές του προγράμματος αποτελούν όλοι οι απόφοιτοι αντίστοιχων τμημάτων ευρωπαϊκών και μεσογειακών πανεπιστημίων</w:t>
      </w:r>
      <w:r>
        <w:rPr>
          <w:rFonts w:asciiTheme="minorHAnsi" w:eastAsiaTheme="minorHAnsi" w:hAnsiTheme="minorHAnsi" w:cstheme="minorBidi"/>
          <w:color w:val="auto"/>
          <w:sz w:val="22"/>
          <w:szCs w:val="22"/>
        </w:rPr>
        <w:t xml:space="preserve">. </w:t>
      </w:r>
    </w:p>
    <w:p w14:paraId="08DCF1A9" w14:textId="77777777" w:rsidR="004379FA" w:rsidRDefault="004379FA" w:rsidP="0045605A">
      <w:pPr>
        <w:pStyle w:val="2"/>
        <w:rPr>
          <w:rFonts w:asciiTheme="minorHAnsi" w:eastAsiaTheme="minorHAnsi" w:hAnsiTheme="minorHAnsi" w:cstheme="minorBidi"/>
          <w:color w:val="auto"/>
          <w:sz w:val="22"/>
          <w:szCs w:val="22"/>
        </w:rPr>
      </w:pPr>
    </w:p>
    <w:p w14:paraId="03ABDB7A" w14:textId="15A227C8" w:rsidR="0045605A" w:rsidRDefault="0045605A" w:rsidP="0045605A">
      <w:pPr>
        <w:pStyle w:val="2"/>
      </w:pPr>
      <w:r>
        <w:t>2. Διάρθρωση προγράμματος σπουδών</w:t>
      </w:r>
      <w:bookmarkEnd w:id="3"/>
    </w:p>
    <w:p w14:paraId="506E3BC7" w14:textId="5B949D1A" w:rsidR="007127F1" w:rsidRDefault="0045605A" w:rsidP="00094C51">
      <w:pPr>
        <w:spacing w:before="240" w:after="120" w:line="240" w:lineRule="auto"/>
        <w:ind w:firstLine="720"/>
        <w:jc w:val="both"/>
      </w:pPr>
      <w:r>
        <w:rPr>
          <w:rFonts w:ascii="Calibri" w:hAnsi="Calibri" w:cs="Calibri"/>
          <w:color w:val="000000" w:themeColor="text1"/>
        </w:rPr>
        <w:t xml:space="preserve">Το πρόγραμμα σπουδών του Π.Μ.Σ. διαρθρώνεται σε </w:t>
      </w:r>
      <w:r w:rsidR="004E3B70">
        <w:rPr>
          <w:rFonts w:ascii="Calibri" w:hAnsi="Calibri" w:cs="Calibri"/>
          <w:color w:val="000000" w:themeColor="text1"/>
        </w:rPr>
        <w:t>τέσσερα</w:t>
      </w:r>
      <w:r>
        <w:rPr>
          <w:rFonts w:ascii="Calibri" w:hAnsi="Calibri" w:cs="Calibri"/>
          <w:color w:val="000000" w:themeColor="text1"/>
        </w:rPr>
        <w:t xml:space="preserve"> (</w:t>
      </w:r>
      <w:r w:rsidR="004E3B70">
        <w:rPr>
          <w:rFonts w:ascii="Calibri" w:hAnsi="Calibri" w:cs="Calibri"/>
          <w:color w:val="000000" w:themeColor="text1"/>
        </w:rPr>
        <w:t>04</w:t>
      </w:r>
      <w:r>
        <w:rPr>
          <w:rFonts w:ascii="Calibri" w:hAnsi="Calibri" w:cs="Calibri"/>
          <w:color w:val="000000" w:themeColor="text1"/>
        </w:rPr>
        <w:t xml:space="preserve">) εξάμηνα. Στα </w:t>
      </w:r>
      <w:r w:rsidR="004E3B70">
        <w:rPr>
          <w:rFonts w:ascii="Calibri" w:hAnsi="Calibri" w:cs="Calibri"/>
          <w:color w:val="000000" w:themeColor="text1"/>
        </w:rPr>
        <w:t>τρία</w:t>
      </w:r>
      <w:r>
        <w:rPr>
          <w:rFonts w:ascii="Calibri" w:hAnsi="Calibri" w:cs="Calibri"/>
          <w:color w:val="000000" w:themeColor="text1"/>
        </w:rPr>
        <w:t xml:space="preserve"> πρώτα εξάμηνα διδάσκονται μάθημα εξειδικευμένα στο αντικείμενο του Π.Μ.Σ. Στο </w:t>
      </w:r>
      <w:r w:rsidR="004E3B70">
        <w:rPr>
          <w:rFonts w:ascii="Calibri" w:hAnsi="Calibri" w:cs="Calibri"/>
          <w:color w:val="000000" w:themeColor="text1"/>
        </w:rPr>
        <w:t>4</w:t>
      </w:r>
      <w:r w:rsidRPr="00D26784">
        <w:rPr>
          <w:rFonts w:ascii="Calibri" w:hAnsi="Calibri" w:cs="Calibri"/>
          <w:color w:val="000000" w:themeColor="text1"/>
          <w:vertAlign w:val="superscript"/>
        </w:rPr>
        <w:t>ο</w:t>
      </w:r>
      <w:r>
        <w:rPr>
          <w:rFonts w:ascii="Calibri" w:hAnsi="Calibri" w:cs="Calibri"/>
          <w:color w:val="000000" w:themeColor="text1"/>
        </w:rPr>
        <w:t xml:space="preserve"> εξάμηνο διεξάγεται η Μεταπτυχιακή Διπλωματική Εργασία</w:t>
      </w:r>
      <w:r w:rsidR="004E3B70">
        <w:rPr>
          <w:rFonts w:ascii="Calibri" w:hAnsi="Calibri" w:cs="Calibri"/>
          <w:color w:val="000000" w:themeColor="text1"/>
        </w:rPr>
        <w:t xml:space="preserve"> και η Πρακτική Άσκηση</w:t>
      </w:r>
      <w:r>
        <w:rPr>
          <w:rFonts w:ascii="Calibri" w:hAnsi="Calibri" w:cs="Calibri"/>
          <w:color w:val="000000" w:themeColor="text1"/>
        </w:rPr>
        <w:t xml:space="preserve">. Κάθε εξάμηνο αντιστοιχεί σε 30 </w:t>
      </w:r>
      <w:r>
        <w:rPr>
          <w:rFonts w:ascii="Calibri" w:hAnsi="Calibri" w:cs="Calibri"/>
          <w:color w:val="000000" w:themeColor="text1"/>
          <w:lang w:val="en-US"/>
        </w:rPr>
        <w:t>ECTS</w:t>
      </w:r>
      <w:r w:rsidRPr="00D26784">
        <w:rPr>
          <w:rFonts w:ascii="Calibri" w:hAnsi="Calibri" w:cs="Calibri"/>
          <w:color w:val="000000" w:themeColor="text1"/>
        </w:rPr>
        <w:t xml:space="preserve">. </w:t>
      </w:r>
      <w:r>
        <w:rPr>
          <w:rFonts w:ascii="Calibri" w:hAnsi="Calibri" w:cs="Calibri"/>
          <w:color w:val="000000" w:themeColor="text1"/>
        </w:rPr>
        <w:t>Το αναλυτικό πρόγραμμα είναι αναρτημένο στην ιστοσελίδα του Π.Μ.Σ.</w:t>
      </w:r>
      <w:r w:rsidR="007127F1">
        <w:rPr>
          <w:rFonts w:ascii="Calibri" w:hAnsi="Calibri" w:cs="Calibri"/>
          <w:color w:val="000000" w:themeColor="text1"/>
        </w:rPr>
        <w:t xml:space="preserve"> </w:t>
      </w:r>
      <w:r w:rsidR="007127F1">
        <w:t>(</w:t>
      </w:r>
      <w:r w:rsidR="00B92CC5" w:rsidRPr="00B92CC5">
        <w:rPr>
          <w:b/>
          <w:bCs/>
          <w:lang w:val="en-US"/>
        </w:rPr>
        <w:t>www</w:t>
      </w:r>
      <w:r w:rsidR="00B92CC5" w:rsidRPr="00B92CC5">
        <w:rPr>
          <w:b/>
          <w:bCs/>
        </w:rPr>
        <w:t>.</w:t>
      </w:r>
      <w:proofErr w:type="spellStart"/>
      <w:r w:rsidR="00B92CC5" w:rsidRPr="00B92CC5">
        <w:rPr>
          <w:b/>
          <w:bCs/>
          <w:lang w:val="en-US"/>
        </w:rPr>
        <w:t>SustainableAgroMedFoods</w:t>
      </w:r>
      <w:proofErr w:type="spellEnd"/>
      <w:r w:rsidR="00B92CC5" w:rsidRPr="00B92CC5">
        <w:rPr>
          <w:b/>
          <w:bCs/>
        </w:rPr>
        <w:t>.</w:t>
      </w:r>
      <w:proofErr w:type="spellStart"/>
      <w:r w:rsidR="00B92CC5" w:rsidRPr="00B92CC5">
        <w:rPr>
          <w:b/>
          <w:bCs/>
          <w:lang w:val="en-US"/>
        </w:rPr>
        <w:t>uop</w:t>
      </w:r>
      <w:proofErr w:type="spellEnd"/>
      <w:r w:rsidR="00B92CC5" w:rsidRPr="00B92CC5">
        <w:rPr>
          <w:b/>
          <w:bCs/>
        </w:rPr>
        <w:t>.</w:t>
      </w:r>
      <w:r w:rsidR="00B92CC5" w:rsidRPr="00B92CC5">
        <w:rPr>
          <w:b/>
          <w:bCs/>
          <w:lang w:val="en-US"/>
        </w:rPr>
        <w:t>gr</w:t>
      </w:r>
      <w:r w:rsidR="007127F1">
        <w:t>).</w:t>
      </w:r>
    </w:p>
    <w:p w14:paraId="3435DDD6" w14:textId="77777777" w:rsidR="0045605A" w:rsidRDefault="0045605A" w:rsidP="0045605A">
      <w:pPr>
        <w:pStyle w:val="2"/>
      </w:pPr>
      <w:r w:rsidRPr="007C0608">
        <w:t xml:space="preserve"> </w:t>
      </w:r>
      <w:bookmarkStart w:id="4" w:name="_Toc153816299"/>
      <w:r>
        <w:t xml:space="preserve">3. </w:t>
      </w:r>
      <w:r w:rsidRPr="007C0608">
        <w:t xml:space="preserve"> </w:t>
      </w:r>
      <w:bookmarkStart w:id="5" w:name="_Toc150519198"/>
      <w:r>
        <w:t>Επιλογή των φοιτητών</w:t>
      </w:r>
      <w:bookmarkEnd w:id="4"/>
    </w:p>
    <w:p w14:paraId="118C3363" w14:textId="40BEC51F" w:rsidR="0045605A" w:rsidRPr="00B92CC5" w:rsidRDefault="0045605A" w:rsidP="00094C51">
      <w:pPr>
        <w:spacing w:before="240" w:after="120" w:line="240" w:lineRule="auto"/>
        <w:ind w:firstLine="720"/>
        <w:jc w:val="both"/>
        <w:rPr>
          <w:lang w:val="en-US"/>
        </w:rPr>
      </w:pPr>
      <w:r>
        <w:t xml:space="preserve">Η επιλογή των φοιτητών του Π.Μ.Σ. γίνεται με επιλογή από </w:t>
      </w:r>
      <w:r w:rsidRPr="007127F1">
        <w:t>Επιτροπή Αξιολόγησης και Επιλογής Υποψηφίων Μεταπτυχιακών Φοιτητών</w:t>
      </w:r>
      <w:r w:rsidRPr="00043E75">
        <w:t xml:space="preserve"> </w:t>
      </w:r>
      <w:r>
        <w:t>κατόπιν προκήρυξης/εκδήλωσης ενδιαφέροντος που αναρτάται στην ιστοσελίδα του Π.Μ.Σ.</w:t>
      </w:r>
    </w:p>
    <w:p w14:paraId="4A9C0BDF" w14:textId="77777777" w:rsidR="0045605A" w:rsidRPr="00CE1099" w:rsidRDefault="0045605A" w:rsidP="0045605A">
      <w:pPr>
        <w:pStyle w:val="2"/>
        <w:rPr>
          <w:lang w:bidi="he-IL"/>
        </w:rPr>
      </w:pPr>
      <w:bookmarkStart w:id="6" w:name="_Toc153816300"/>
      <w:r>
        <w:rPr>
          <w:lang w:bidi="he-IL"/>
        </w:rPr>
        <w:t xml:space="preserve">4. </w:t>
      </w:r>
      <w:r w:rsidRPr="00CE1099">
        <w:rPr>
          <w:lang w:bidi="he-IL"/>
        </w:rPr>
        <w:t>Εγγραφή στο Π.Μ.Σ.</w:t>
      </w:r>
      <w:bookmarkEnd w:id="5"/>
      <w:bookmarkEnd w:id="6"/>
    </w:p>
    <w:p w14:paraId="5F80389C" w14:textId="47097C4A" w:rsidR="0045605A" w:rsidRPr="00CE1099" w:rsidRDefault="0045605A" w:rsidP="00094C51">
      <w:pPr>
        <w:spacing w:before="240" w:after="12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Η γραμματεία του Π.Μ.Σ. καλεί τους </w:t>
      </w:r>
      <w:r>
        <w:rPr>
          <w:rFonts w:ascii="Calibri" w:hAnsi="Calibri" w:cs="Calibri"/>
          <w:color w:val="000000" w:themeColor="text1"/>
          <w:lang w:bidi="he-IL"/>
        </w:rPr>
        <w:t>επιλεγέντες</w:t>
      </w:r>
      <w:r w:rsidRPr="00CE1099">
        <w:rPr>
          <w:rFonts w:ascii="Calibri" w:hAnsi="Calibri" w:cs="Calibri"/>
          <w:color w:val="000000" w:themeColor="text1"/>
          <w:lang w:bidi="he-IL"/>
        </w:rPr>
        <w:t xml:space="preserve"> </w:t>
      </w:r>
      <w:r>
        <w:rPr>
          <w:rFonts w:ascii="Calibri" w:hAnsi="Calibri" w:cs="Calibri"/>
          <w:color w:val="000000" w:themeColor="text1"/>
          <w:lang w:bidi="he-IL"/>
        </w:rPr>
        <w:t xml:space="preserve">μεταπτυχιακούς φοιτητές </w:t>
      </w:r>
      <w:r w:rsidRPr="00CE1099">
        <w:rPr>
          <w:rFonts w:ascii="Calibri" w:hAnsi="Calibri" w:cs="Calibri"/>
          <w:color w:val="000000" w:themeColor="text1"/>
          <w:lang w:bidi="he-IL"/>
        </w:rPr>
        <w:t>να εγγραφούν σε συγκεκριμένο χρονικό διάστημα που ορίζεται από τη</w:t>
      </w:r>
      <w:r w:rsidR="00B54BC1">
        <w:rPr>
          <w:rFonts w:ascii="Calibri" w:hAnsi="Calibri" w:cs="Calibri"/>
          <w:color w:val="000000" w:themeColor="text1"/>
          <w:lang w:bidi="he-IL"/>
        </w:rPr>
        <w:t>ν</w:t>
      </w:r>
      <w:r w:rsidRPr="00CE1099">
        <w:rPr>
          <w:rFonts w:ascii="Calibri" w:hAnsi="Calibri" w:cs="Calibri"/>
          <w:color w:val="000000" w:themeColor="text1"/>
          <w:lang w:bidi="he-IL"/>
        </w:rPr>
        <w:t xml:space="preserve"> </w:t>
      </w:r>
      <w:bookmarkStart w:id="7" w:name="_Hlk219114054"/>
      <w:r w:rsidRPr="0022564A">
        <w:rPr>
          <w:rFonts w:ascii="Calibri" w:hAnsi="Calibri" w:cs="Calibri"/>
          <w:color w:val="000000" w:themeColor="text1"/>
          <w:lang w:bidi="he-IL"/>
        </w:rPr>
        <w:t xml:space="preserve">Επιτροπή Προγράμματος Σπουδών </w:t>
      </w:r>
      <w:bookmarkEnd w:id="7"/>
      <w:r w:rsidRPr="0022564A">
        <w:rPr>
          <w:rFonts w:ascii="Calibri" w:hAnsi="Calibri" w:cs="Calibri"/>
          <w:color w:val="000000" w:themeColor="text1"/>
          <w:lang w:bidi="he-IL"/>
        </w:rPr>
        <w:t>(σύμφωνα  το Ν. 4957</w:t>
      </w:r>
      <w:r w:rsidR="00B54BC1" w:rsidRPr="0022564A">
        <w:rPr>
          <w:rFonts w:ascii="Calibri" w:hAnsi="Calibri" w:cs="Calibri"/>
          <w:color w:val="000000" w:themeColor="text1"/>
          <w:lang w:bidi="he-IL"/>
        </w:rPr>
        <w:t>/2022</w:t>
      </w:r>
      <w:r w:rsidRPr="0022564A">
        <w:rPr>
          <w:rFonts w:ascii="Calibri" w:hAnsi="Calibri" w:cs="Calibri"/>
          <w:color w:val="000000" w:themeColor="text1"/>
          <w:lang w:bidi="he-IL"/>
        </w:rPr>
        <w:t xml:space="preserve"> για τα κοινά Π.Μ.Σ.) και να υποβάλουν</w:t>
      </w:r>
      <w:r w:rsidRPr="00CE1099">
        <w:rPr>
          <w:rFonts w:ascii="Calibri" w:hAnsi="Calibri" w:cs="Calibri"/>
          <w:color w:val="000000" w:themeColor="text1"/>
          <w:lang w:bidi="he-IL"/>
        </w:rPr>
        <w:t xml:space="preserve"> τα απαιτούμενα δικαιολογητικά σε έντυπη ή σε ηλεκτρονική μορφή. Οι θέσεις όσων επιτυχόντων δεν αποδεχτούν την εγγραφή</w:t>
      </w:r>
      <w:r w:rsidRPr="00CE1099">
        <w:rPr>
          <w:color w:val="000000" w:themeColor="text1"/>
          <w:sz w:val="16"/>
          <w:szCs w:val="16"/>
          <w:lang w:bidi="he-IL"/>
        </w:rPr>
        <w:t xml:space="preserve"> </w:t>
      </w:r>
      <w:r w:rsidRPr="00CE1099">
        <w:rPr>
          <w:color w:val="000000" w:themeColor="text1"/>
          <w:lang w:bidi="he-IL"/>
        </w:rPr>
        <w:t xml:space="preserve">ή διαγραφούν εντός ενός (1) μηνός από την έναρξη του εξαμήνου </w:t>
      </w:r>
      <w:r w:rsidRPr="00CE1099">
        <w:rPr>
          <w:rFonts w:ascii="Calibri" w:hAnsi="Calibri" w:cs="Calibri"/>
          <w:color w:val="000000" w:themeColor="text1"/>
          <w:lang w:bidi="he-IL"/>
        </w:rPr>
        <w:t>αναπληρώνονται από επιλαχόντες</w:t>
      </w:r>
      <w:r>
        <w:rPr>
          <w:rFonts w:ascii="Calibri" w:hAnsi="Calibri" w:cs="Calibri"/>
          <w:color w:val="000000" w:themeColor="text1"/>
          <w:lang w:bidi="he-IL"/>
        </w:rPr>
        <w:t>,</w:t>
      </w:r>
      <w:r w:rsidRPr="00CE1099">
        <w:rPr>
          <w:rFonts w:ascii="Calibri" w:hAnsi="Calibri" w:cs="Calibri"/>
          <w:color w:val="000000" w:themeColor="text1"/>
          <w:lang w:bidi="he-IL"/>
        </w:rPr>
        <w:t xml:space="preserve"> σύμφωνα με τη σειρά επιτυχίας τους στον τελικό πίνακα κατάταξης.</w:t>
      </w:r>
    </w:p>
    <w:p w14:paraId="5508A744" w14:textId="77777777" w:rsidR="0045605A" w:rsidRPr="00CE1099" w:rsidRDefault="0045605A" w:rsidP="0045605A">
      <w:pPr>
        <w:pStyle w:val="2"/>
        <w:rPr>
          <w:lang w:bidi="he-IL"/>
        </w:rPr>
      </w:pPr>
      <w:bookmarkStart w:id="8" w:name="_Toc150519199"/>
      <w:bookmarkStart w:id="9" w:name="_Toc153816301"/>
      <w:r>
        <w:rPr>
          <w:lang w:bidi="he-IL"/>
        </w:rPr>
        <w:t>5</w:t>
      </w:r>
      <w:r w:rsidRPr="00CE1099">
        <w:rPr>
          <w:lang w:bidi="he-IL"/>
        </w:rPr>
        <w:t>.  Χρονική Διάρκεια Φοίτησης</w:t>
      </w:r>
      <w:bookmarkEnd w:id="8"/>
      <w:bookmarkEnd w:id="9"/>
    </w:p>
    <w:p w14:paraId="4805B970" w14:textId="6A7DC53D" w:rsidR="0045605A" w:rsidRDefault="0045605A" w:rsidP="00094C51">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Η χρονική διάρκεια φοίτησης στο Π.Μ.Σ. για τη λήψη </w:t>
      </w:r>
      <w:r>
        <w:rPr>
          <w:rFonts w:ascii="Calibri" w:hAnsi="Calibri" w:cs="Calibri"/>
          <w:color w:val="000000" w:themeColor="text1"/>
          <w:lang w:bidi="he-IL"/>
        </w:rPr>
        <w:t xml:space="preserve">του </w:t>
      </w:r>
      <w:r w:rsidRPr="00E018C4">
        <w:rPr>
          <w:rFonts w:ascii="Calibri" w:hAnsi="Calibri" w:cs="Calibri"/>
          <w:color w:val="000000" w:themeColor="text1"/>
          <w:lang w:bidi="he-IL"/>
        </w:rPr>
        <w:t xml:space="preserve">Διπλώματος Μεταπτυχιακής Ειδίκευσης  </w:t>
      </w:r>
      <w:r w:rsidRPr="00CE1099">
        <w:rPr>
          <w:rFonts w:ascii="Calibri" w:hAnsi="Calibri" w:cs="Calibri"/>
          <w:color w:val="000000" w:themeColor="text1"/>
          <w:lang w:bidi="he-IL"/>
        </w:rPr>
        <w:t>(</w:t>
      </w:r>
      <w:r>
        <w:rPr>
          <w:rFonts w:ascii="Calibri" w:hAnsi="Calibri" w:cs="Calibri"/>
          <w:color w:val="000000" w:themeColor="text1"/>
          <w:lang w:val="en-US" w:bidi="he-IL"/>
        </w:rPr>
        <w:t>MSc</w:t>
      </w:r>
      <w:r w:rsidRPr="00CE1099">
        <w:rPr>
          <w:rFonts w:ascii="Calibri" w:hAnsi="Calibri" w:cs="Calibri"/>
          <w:color w:val="000000" w:themeColor="text1"/>
          <w:lang w:bidi="he-IL"/>
        </w:rPr>
        <w:t xml:space="preserve">) ορίζεται σε </w:t>
      </w:r>
      <w:r w:rsidR="007D5457">
        <w:rPr>
          <w:rFonts w:ascii="Calibri" w:hAnsi="Calibri" w:cs="Calibri"/>
          <w:color w:val="000000" w:themeColor="text1"/>
          <w:lang w:bidi="he-IL"/>
        </w:rPr>
        <w:t>τέσσερα</w:t>
      </w:r>
      <w:r w:rsidRPr="00CE1099">
        <w:rPr>
          <w:rFonts w:ascii="Calibri" w:hAnsi="Calibri" w:cs="Calibri"/>
          <w:color w:val="000000" w:themeColor="text1"/>
          <w:lang w:bidi="he-IL"/>
        </w:rPr>
        <w:t xml:space="preserve"> (</w:t>
      </w:r>
      <w:r w:rsidR="007D5457">
        <w:rPr>
          <w:rFonts w:ascii="Calibri" w:hAnsi="Calibri" w:cs="Calibri"/>
          <w:color w:val="000000" w:themeColor="text1"/>
          <w:lang w:bidi="he-IL"/>
        </w:rPr>
        <w:t>04</w:t>
      </w:r>
      <w:r w:rsidRPr="00CE1099">
        <w:rPr>
          <w:rFonts w:ascii="Calibri" w:hAnsi="Calibri" w:cs="Calibri"/>
          <w:color w:val="000000" w:themeColor="text1"/>
          <w:lang w:bidi="he-IL"/>
        </w:rPr>
        <w:t>) ακαδημαϊκά εξάμηνα, στα οποία περιλαμβάνεται και ο χρόνος εκπόνησης Διπλωματικής Εργασίας</w:t>
      </w:r>
      <w:r w:rsidR="007D5457">
        <w:rPr>
          <w:rFonts w:ascii="Calibri" w:hAnsi="Calibri" w:cs="Calibri"/>
          <w:color w:val="000000" w:themeColor="text1"/>
          <w:lang w:bidi="he-IL"/>
        </w:rPr>
        <w:t xml:space="preserve"> και Πρακτικής Άσκησης</w:t>
      </w:r>
      <w:r w:rsidRPr="00CE1099">
        <w:rPr>
          <w:rFonts w:ascii="Calibri" w:hAnsi="Calibri" w:cs="Calibri"/>
          <w:color w:val="000000" w:themeColor="text1"/>
          <w:lang w:bidi="he-IL"/>
        </w:rPr>
        <w:t>.</w:t>
      </w:r>
    </w:p>
    <w:p w14:paraId="1EA7E072" w14:textId="77777777" w:rsidR="0045605A" w:rsidRDefault="0045605A" w:rsidP="0045605A">
      <w:pPr>
        <w:spacing w:before="120" w:after="0" w:line="240" w:lineRule="auto"/>
        <w:jc w:val="both"/>
        <w:rPr>
          <w:rFonts w:ascii="Calibri" w:hAnsi="Calibri" w:cs="Calibri"/>
          <w:color w:val="000000" w:themeColor="text1"/>
          <w:lang w:bidi="he-IL"/>
        </w:rPr>
      </w:pPr>
    </w:p>
    <w:p w14:paraId="295A3854" w14:textId="77777777" w:rsidR="0045605A" w:rsidRPr="00CE1099" w:rsidRDefault="0045605A" w:rsidP="0045605A">
      <w:pPr>
        <w:spacing w:before="120" w:after="0" w:line="240" w:lineRule="auto"/>
        <w:jc w:val="both"/>
        <w:rPr>
          <w:rFonts w:ascii="Calibri" w:hAnsi="Calibri" w:cs="Calibri"/>
          <w:color w:val="000000" w:themeColor="text1"/>
          <w:lang w:bidi="he-IL"/>
        </w:rPr>
      </w:pPr>
    </w:p>
    <w:p w14:paraId="1094315F" w14:textId="0DAC934F" w:rsidR="0045605A" w:rsidRDefault="0045605A" w:rsidP="00094C51">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lastRenderedPageBreak/>
        <w:t xml:space="preserve">Υπάρχει η δυνατότητα παράτασης, έπειτα από αιτιολογημένη αίτηση του φοιτητή και έγκριση από τη </w:t>
      </w:r>
      <w:r w:rsidR="00094C51">
        <w:rPr>
          <w:rFonts w:ascii="Calibri" w:hAnsi="Calibri" w:cs="Calibri"/>
          <w:color w:val="000000" w:themeColor="text1"/>
          <w:lang w:bidi="he-IL"/>
        </w:rPr>
        <w:t>Συντονιστική Επιτροπή του Π.Μ.Σ.</w:t>
      </w:r>
      <w:r w:rsidRPr="00CE1099">
        <w:rPr>
          <w:rFonts w:ascii="Calibri" w:hAnsi="Calibri" w:cs="Calibri"/>
          <w:color w:val="000000" w:themeColor="text1"/>
          <w:lang w:bidi="he-IL"/>
        </w:rPr>
        <w:t xml:space="preserve">, η οποία δεν υπερβαίνει το ήμισυ της κανονικής διάρκειας φοίτησης του Π.Μ.Σ. δηλαδή μέχρι δύο (2) εξάμηνα. Το δικαίωμα της παράτασης φοίτησης μπορεί να ασκείται άπαξ ή τμηματικά, για χρονικό διάστημα κατ’ ελάχιστον ενός (1) </w:t>
      </w:r>
      <w:r w:rsidRPr="00261D01">
        <w:rPr>
          <w:rFonts w:ascii="Calibri" w:hAnsi="Calibri" w:cs="Calibri"/>
          <w:color w:val="000000" w:themeColor="text1"/>
          <w:lang w:bidi="he-IL"/>
        </w:rPr>
        <w:t>ακαδημαϊκού</w:t>
      </w:r>
      <w:r w:rsidRPr="00CE1099">
        <w:rPr>
          <w:rFonts w:ascii="Calibri" w:hAnsi="Calibri" w:cs="Calibri"/>
          <w:color w:val="000000" w:themeColor="text1"/>
          <w:lang w:bidi="he-IL"/>
        </w:rPr>
        <w:t xml:space="preserve"> εξαμήνου.</w:t>
      </w:r>
    </w:p>
    <w:p w14:paraId="2036B1D3" w14:textId="4FBF2987" w:rsidR="0045605A" w:rsidRPr="00CE1099" w:rsidRDefault="0045605A" w:rsidP="00094C51">
      <w:pPr>
        <w:spacing w:before="240" w:after="12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Ειδικότερα για περιπτώσεις </w:t>
      </w:r>
      <w:r>
        <w:rPr>
          <w:rFonts w:ascii="Calibri" w:hAnsi="Calibri" w:cs="Calibri"/>
          <w:color w:val="000000" w:themeColor="text1"/>
          <w:lang w:bidi="he-IL"/>
        </w:rPr>
        <w:t xml:space="preserve">αποδεδειγμένων </w:t>
      </w:r>
      <w:r w:rsidRPr="00E018C4">
        <w:rPr>
          <w:rFonts w:ascii="Calibri" w:hAnsi="Calibri" w:cs="Calibri"/>
          <w:color w:val="000000" w:themeColor="text1"/>
          <w:lang w:bidi="he-IL"/>
        </w:rPr>
        <w:t>σοβαρών λόγων υγείας</w:t>
      </w:r>
      <w:r w:rsidRPr="00CE1099">
        <w:rPr>
          <w:rFonts w:ascii="Calibri" w:hAnsi="Calibri" w:cs="Calibri"/>
          <w:color w:val="000000" w:themeColor="text1"/>
          <w:lang w:bidi="he-IL"/>
        </w:rPr>
        <w:t xml:space="preserve">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είναι δυνατή η χορήγηση παράτασης πέραν του ως άνω ορίου.</w:t>
      </w:r>
      <w:r w:rsidR="00094C51">
        <w:rPr>
          <w:rFonts w:ascii="Calibri" w:hAnsi="Calibri" w:cs="Calibri"/>
          <w:color w:val="000000" w:themeColor="text1"/>
          <w:lang w:bidi="he-IL"/>
        </w:rPr>
        <w:t xml:space="preserve"> </w:t>
      </w:r>
    </w:p>
    <w:p w14:paraId="6D50BAD9" w14:textId="77777777" w:rsidR="0045605A" w:rsidRPr="00CE1099" w:rsidRDefault="0045605A" w:rsidP="0045605A">
      <w:pPr>
        <w:pStyle w:val="2"/>
        <w:rPr>
          <w:lang w:bidi="he-IL"/>
        </w:rPr>
      </w:pPr>
      <w:bookmarkStart w:id="10" w:name="_Toc150519200"/>
      <w:bookmarkStart w:id="11" w:name="_Toc153816302"/>
      <w:r>
        <w:rPr>
          <w:lang w:bidi="he-IL"/>
        </w:rPr>
        <w:t xml:space="preserve">6. </w:t>
      </w:r>
      <w:r w:rsidRPr="00CE1099">
        <w:rPr>
          <w:lang w:bidi="he-IL"/>
        </w:rPr>
        <w:t>Μερική φοίτηση</w:t>
      </w:r>
      <w:bookmarkEnd w:id="10"/>
      <w:bookmarkEnd w:id="11"/>
    </w:p>
    <w:p w14:paraId="4D1D16CF" w14:textId="4DF27967" w:rsidR="0045605A" w:rsidRPr="00CE1099" w:rsidRDefault="0045605A" w:rsidP="006C0697">
      <w:pPr>
        <w:spacing w:before="240" w:after="12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Δίνεται η δυνατότητα μερικής φοίτησης ύστερα από αιτιολογημένη αίτηση του μεταπτυχιακού φοιτητή και έγκριση από τη </w:t>
      </w:r>
      <w:r w:rsidR="006C0697">
        <w:rPr>
          <w:rFonts w:ascii="Calibri" w:hAnsi="Calibri" w:cs="Calibri"/>
          <w:color w:val="000000" w:themeColor="text1"/>
          <w:lang w:bidi="he-IL"/>
        </w:rPr>
        <w:t>Συντονιστική Επιτροπή του Π.Μ.Σ.</w:t>
      </w:r>
      <w:r w:rsidR="006C0697" w:rsidRPr="00CE1099">
        <w:rPr>
          <w:rFonts w:ascii="Calibri" w:hAnsi="Calibri" w:cs="Calibri"/>
          <w:color w:val="000000" w:themeColor="text1"/>
          <w:lang w:bidi="he-IL"/>
        </w:rPr>
        <w:t xml:space="preserve">, </w:t>
      </w:r>
      <w:r w:rsidRPr="00CE1099">
        <w:rPr>
          <w:rFonts w:ascii="Calibri" w:hAnsi="Calibri" w:cs="Calibri"/>
          <w:color w:val="000000" w:themeColor="text1"/>
          <w:lang w:bidi="he-IL"/>
        </w:rPr>
        <w:t xml:space="preserve">η διάρκεια της οποίας δεν μπορεί να υπερβαίνει το διπλάσιο της κανονικής διάρκειας φοίτησης του Π.Μ.Σ., δηλαδή μέχρι </w:t>
      </w:r>
      <w:r w:rsidR="006C0697">
        <w:rPr>
          <w:rFonts w:ascii="Calibri" w:hAnsi="Calibri" w:cs="Calibri"/>
          <w:color w:val="000000" w:themeColor="text1"/>
          <w:lang w:bidi="he-IL"/>
        </w:rPr>
        <w:t>οκτώ</w:t>
      </w:r>
      <w:r w:rsidRPr="00CE1099">
        <w:rPr>
          <w:rFonts w:ascii="Calibri" w:hAnsi="Calibri" w:cs="Calibri"/>
          <w:color w:val="000000" w:themeColor="text1"/>
          <w:lang w:bidi="he-IL"/>
        </w:rPr>
        <w:t xml:space="preserve"> (</w:t>
      </w:r>
      <w:r w:rsidR="006C0697">
        <w:rPr>
          <w:rFonts w:ascii="Calibri" w:hAnsi="Calibri" w:cs="Calibri"/>
          <w:color w:val="000000" w:themeColor="text1"/>
          <w:lang w:bidi="he-IL"/>
        </w:rPr>
        <w:t>08</w:t>
      </w:r>
      <w:r w:rsidRPr="00CE1099">
        <w:rPr>
          <w:rFonts w:ascii="Calibri" w:hAnsi="Calibri" w:cs="Calibri"/>
          <w:color w:val="000000" w:themeColor="text1"/>
          <w:lang w:bidi="he-IL"/>
        </w:rPr>
        <w:t>) ακαδημαϊκά εξάμηνα.</w:t>
      </w:r>
    </w:p>
    <w:p w14:paraId="7000E654" w14:textId="1A9A12B2" w:rsidR="0045605A" w:rsidRPr="00CE1099" w:rsidRDefault="0045605A" w:rsidP="006C0697">
      <w:pPr>
        <w:spacing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Για τους φοιτητές σε καθεστώς μερικής φοίτησης, κάθε εξάμηνο </w:t>
      </w:r>
      <w:proofErr w:type="spellStart"/>
      <w:r w:rsidRPr="00CE1099">
        <w:rPr>
          <w:rFonts w:ascii="Calibri" w:hAnsi="Calibri" w:cs="Calibri"/>
          <w:color w:val="000000" w:themeColor="text1"/>
          <w:lang w:bidi="he-IL"/>
        </w:rPr>
        <w:t>προσμετρ</w:t>
      </w:r>
      <w:r w:rsidR="006C0697">
        <w:rPr>
          <w:rFonts w:ascii="Calibri" w:hAnsi="Calibri" w:cs="Calibri"/>
          <w:color w:val="000000" w:themeColor="text1"/>
          <w:lang w:bidi="he-IL"/>
        </w:rPr>
        <w:t>ά</w:t>
      </w:r>
      <w:r w:rsidRPr="00CE1099">
        <w:rPr>
          <w:rFonts w:ascii="Calibri" w:hAnsi="Calibri" w:cs="Calibri"/>
          <w:color w:val="000000" w:themeColor="text1"/>
          <w:lang w:bidi="he-IL"/>
        </w:rPr>
        <w:t>ται</w:t>
      </w:r>
      <w:proofErr w:type="spellEnd"/>
      <w:r w:rsidRPr="00CE1099">
        <w:rPr>
          <w:rFonts w:ascii="Calibri" w:hAnsi="Calibri" w:cs="Calibri"/>
          <w:color w:val="000000" w:themeColor="text1"/>
          <w:lang w:bidi="he-IL"/>
        </w:rPr>
        <w:t xml:space="preserve">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w:t>
      </w:r>
    </w:p>
    <w:p w14:paraId="6D910A44" w14:textId="77777777" w:rsidR="0045605A" w:rsidRPr="00CE1099" w:rsidRDefault="0045605A" w:rsidP="0045605A">
      <w:pPr>
        <w:spacing w:before="120" w:after="0" w:line="240" w:lineRule="auto"/>
        <w:jc w:val="both"/>
        <w:rPr>
          <w:rFonts w:ascii="Calibri" w:hAnsi="Calibri" w:cs="Calibri"/>
          <w:color w:val="000000" w:themeColor="text1"/>
          <w:lang w:bidi="he-IL"/>
        </w:rPr>
      </w:pPr>
      <w:r w:rsidRPr="00CE1099">
        <w:rPr>
          <w:rFonts w:ascii="Calibri" w:hAnsi="Calibri" w:cs="Calibri"/>
          <w:color w:val="000000" w:themeColor="text1"/>
          <w:lang w:bidi="he-IL"/>
        </w:rPr>
        <w:t>Δικαίωμα υποβολής αίτησης για μερική φοίτηση έχουν οι φοιτητές:</w:t>
      </w:r>
    </w:p>
    <w:p w14:paraId="7043C651" w14:textId="77777777" w:rsidR="0045605A" w:rsidRPr="00CE1099" w:rsidRDefault="0045605A" w:rsidP="0045605A">
      <w:pPr>
        <w:numPr>
          <w:ilvl w:val="0"/>
          <w:numId w:val="30"/>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που αποδεδειγμένα εργάζονται τουλάχιστον είκοσι (20) ώρες την εβδομάδα,</w:t>
      </w:r>
    </w:p>
    <w:p w14:paraId="731BF5C1" w14:textId="77777777" w:rsidR="0045605A" w:rsidRPr="00CE1099" w:rsidRDefault="0045605A" w:rsidP="0045605A">
      <w:pPr>
        <w:numPr>
          <w:ilvl w:val="0"/>
          <w:numId w:val="30"/>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με αναπηρία και ειδικές εκπαιδευτικές ανάγκες,</w:t>
      </w:r>
    </w:p>
    <w:p w14:paraId="12AFCF59" w14:textId="0EBE74A4" w:rsidR="0045605A" w:rsidRPr="00CE1099" w:rsidRDefault="0045605A" w:rsidP="0045605A">
      <w:pPr>
        <w:numPr>
          <w:ilvl w:val="0"/>
          <w:numId w:val="30"/>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 xml:space="preserve">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w:t>
      </w:r>
      <w:r w:rsidR="00DE4484">
        <w:rPr>
          <w:rFonts w:ascii="Calibri" w:hAnsi="Calibri" w:cs="Calibri"/>
          <w:color w:val="000000" w:themeColor="text1"/>
          <w:lang w:bidi="he-IL"/>
        </w:rPr>
        <w:t>της χώρας προέλευσής τους</w:t>
      </w:r>
      <w:r w:rsidRPr="00CE1099">
        <w:rPr>
          <w:rFonts w:ascii="Calibri" w:hAnsi="Calibri" w:cs="Calibri"/>
          <w:color w:val="000000" w:themeColor="text1"/>
          <w:lang w:bidi="he-IL"/>
        </w:rPr>
        <w:t xml:space="preserve"> υπό τις ακόλουθες προϋποθέσεις:</w:t>
      </w:r>
    </w:p>
    <w:p w14:paraId="7DB241E6" w14:textId="0039FF3F" w:rsidR="0045605A" w:rsidRPr="00CE1099" w:rsidRDefault="0045605A" w:rsidP="0045605A">
      <w:pPr>
        <w:numPr>
          <w:ilvl w:val="0"/>
          <w:numId w:val="31"/>
        </w:numPr>
        <w:spacing w:after="0" w:line="240" w:lineRule="auto"/>
        <w:contextualSpacing/>
        <w:jc w:val="both"/>
        <w:rPr>
          <w:rFonts w:ascii="Calibri" w:hAnsi="Calibri" w:cs="Calibri"/>
          <w:color w:val="000000" w:themeColor="text1"/>
          <w:lang w:bidi="he-IL"/>
        </w:rPr>
      </w:pPr>
      <w:r w:rsidRPr="00CE1099">
        <w:rPr>
          <w:rFonts w:ascii="Calibri" w:hAnsi="Calibri" w:cs="Calibri"/>
          <w:color w:val="000000" w:themeColor="text1"/>
          <w:lang w:bidi="he-IL"/>
        </w:rPr>
        <w:t>για όσα έτη καταλαμβάνουν διάκριση 1</w:t>
      </w:r>
      <w:r w:rsidRPr="00CE1099">
        <w:rPr>
          <w:rFonts w:ascii="Calibri" w:hAnsi="Calibri" w:cs="Calibri"/>
          <w:color w:val="000000" w:themeColor="text1"/>
          <w:vertAlign w:val="superscript"/>
          <w:lang w:bidi="he-IL"/>
        </w:rPr>
        <w:t>ης</w:t>
      </w:r>
      <w:r w:rsidRPr="00CE1099">
        <w:rPr>
          <w:rFonts w:ascii="Calibri" w:hAnsi="Calibri" w:cs="Calibri"/>
          <w:color w:val="000000" w:themeColor="text1"/>
          <w:lang w:bidi="he-IL"/>
        </w:rPr>
        <w:t xml:space="preserve"> έως και 8</w:t>
      </w:r>
      <w:r w:rsidRPr="00CE1099">
        <w:rPr>
          <w:rFonts w:ascii="Calibri" w:hAnsi="Calibri" w:cs="Calibri"/>
          <w:color w:val="000000" w:themeColor="text1"/>
          <w:vertAlign w:val="superscript"/>
          <w:lang w:bidi="he-IL"/>
        </w:rPr>
        <w:t>ης</w:t>
      </w:r>
      <w:r w:rsidRPr="00CE1099">
        <w:rPr>
          <w:rFonts w:ascii="Calibri" w:hAnsi="Calibri" w:cs="Calibri"/>
          <w:color w:val="000000" w:themeColor="text1"/>
          <w:lang w:bidi="he-IL"/>
        </w:rPr>
        <w:t xml:space="preserve"> θέσης σε </w:t>
      </w:r>
      <w:r w:rsidR="00DE4484">
        <w:rPr>
          <w:rFonts w:ascii="Calibri" w:hAnsi="Calibri" w:cs="Calibri"/>
          <w:color w:val="000000" w:themeColor="text1"/>
          <w:lang w:bidi="he-IL"/>
        </w:rPr>
        <w:t>εθνικά</w:t>
      </w:r>
      <w:r w:rsidRPr="00CE1099">
        <w:rPr>
          <w:rFonts w:ascii="Calibri" w:hAnsi="Calibri" w:cs="Calibri"/>
          <w:color w:val="000000" w:themeColor="text1"/>
          <w:lang w:bidi="he-IL"/>
        </w:rPr>
        <w:t xml:space="preserve">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14:paraId="3A971A14" w14:textId="77777777" w:rsidR="0045605A" w:rsidRPr="00CE1099" w:rsidRDefault="0045605A" w:rsidP="0045605A">
      <w:pPr>
        <w:numPr>
          <w:ilvl w:val="0"/>
          <w:numId w:val="31"/>
        </w:numPr>
        <w:spacing w:after="0" w:line="240" w:lineRule="auto"/>
        <w:contextualSpacing/>
        <w:jc w:val="both"/>
        <w:rPr>
          <w:rFonts w:ascii="Calibri" w:hAnsi="Calibri" w:cs="Calibri"/>
          <w:color w:val="000000" w:themeColor="text1"/>
          <w:lang w:bidi="he-IL"/>
        </w:rPr>
      </w:pPr>
      <w:r w:rsidRPr="00CE1099">
        <w:rPr>
          <w:rFonts w:ascii="Calibri" w:hAnsi="Calibri" w:cs="Calibri"/>
          <w:color w:val="000000" w:themeColor="text1"/>
          <w:lang w:bidi="he-IL"/>
        </w:rPr>
        <w:t xml:space="preserve">συμμετέχουν, έστω άπαξ, σε ολυμπιακούς, </w:t>
      </w:r>
      <w:proofErr w:type="spellStart"/>
      <w:r w:rsidRPr="00CE1099">
        <w:rPr>
          <w:rFonts w:ascii="Calibri" w:hAnsi="Calibri" w:cs="Calibri"/>
          <w:color w:val="000000" w:themeColor="text1"/>
          <w:lang w:bidi="he-IL"/>
        </w:rPr>
        <w:t>παραολυμπιακούς</w:t>
      </w:r>
      <w:proofErr w:type="spellEnd"/>
      <w:r w:rsidRPr="00CE1099">
        <w:rPr>
          <w:rFonts w:ascii="Calibri" w:hAnsi="Calibri" w:cs="Calibri"/>
          <w:color w:val="000000" w:themeColor="text1"/>
          <w:lang w:bidi="he-IL"/>
        </w:rPr>
        <w:t xml:space="preserve"> αγώνες και ολυμπιακούς αγώνες κωφών, κατά τη διάρκεια της φοίτησής τους στο πρόγραμμα σπουδών για το οποίο αιτούνται την υπαγωγή τους σε καθεστώς μερικής φοίτηση</w:t>
      </w:r>
      <w:r>
        <w:rPr>
          <w:rFonts w:ascii="Calibri" w:hAnsi="Calibri" w:cs="Calibri"/>
          <w:color w:val="000000" w:themeColor="text1"/>
          <w:lang w:bidi="he-IL"/>
        </w:rPr>
        <w:t>ς</w:t>
      </w:r>
      <w:r w:rsidRPr="00CE1099">
        <w:rPr>
          <w:rFonts w:ascii="Calibri" w:hAnsi="Calibri" w:cs="Calibri"/>
          <w:color w:val="000000" w:themeColor="text1"/>
          <w:lang w:bidi="he-IL"/>
        </w:rPr>
        <w:t>.</w:t>
      </w:r>
    </w:p>
    <w:p w14:paraId="51D03F1E" w14:textId="77777777" w:rsidR="0045605A" w:rsidRPr="00CE1099" w:rsidRDefault="0045605A" w:rsidP="0045605A">
      <w:pPr>
        <w:spacing w:before="120" w:after="0" w:line="240" w:lineRule="auto"/>
        <w:jc w:val="both"/>
        <w:rPr>
          <w:rFonts w:ascii="Calibri" w:hAnsi="Calibri" w:cs="Calibri"/>
          <w:color w:val="000000" w:themeColor="text1"/>
          <w:lang w:bidi="he-IL"/>
        </w:rPr>
      </w:pPr>
      <w:r w:rsidRPr="00CE1099">
        <w:rPr>
          <w:rFonts w:ascii="Calibri" w:hAnsi="Calibri" w:cs="Calibri"/>
          <w:color w:val="000000" w:themeColor="text1"/>
          <w:lang w:bidi="he-IL"/>
        </w:rPr>
        <w:t>Τα απαιτούμενα δικαιολογητικά για την τεκμηρίωση της αίτησης είναι τα ακόλουθα:</w:t>
      </w:r>
    </w:p>
    <w:p w14:paraId="3D12312C" w14:textId="77777777" w:rsidR="0045605A" w:rsidRPr="00CE1099" w:rsidRDefault="0045605A" w:rsidP="0045605A">
      <w:pPr>
        <w:numPr>
          <w:ilvl w:val="0"/>
          <w:numId w:val="32"/>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Οι φοιτητές που εργάζονται τουλάχιστον είκοσι (20) ώρες την εβδομάδα οφείλουν να προσκομίσουν τη σχετική σύμβαση εργασίας ή βεβαίωση εργοδότη, καθώς και ένσημα για ασφαλισμένους στον ιδιωτικό τομέα.</w:t>
      </w:r>
    </w:p>
    <w:p w14:paraId="7DF54590" w14:textId="540802E8" w:rsidR="0045605A" w:rsidRPr="00CE1099" w:rsidRDefault="0045605A" w:rsidP="0045605A">
      <w:pPr>
        <w:numPr>
          <w:ilvl w:val="0"/>
          <w:numId w:val="32"/>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 xml:space="preserve">Οι φοιτητές με αναπηρία οφείλουν να προσκομίσουν βεβαίωση διαπίστωσης της αναπηρίας από </w:t>
      </w:r>
      <w:r w:rsidR="00DE4484">
        <w:rPr>
          <w:rFonts w:ascii="Calibri" w:hAnsi="Calibri" w:cs="Calibri"/>
          <w:color w:val="000000" w:themeColor="text1"/>
          <w:lang w:bidi="he-IL"/>
        </w:rPr>
        <w:t>τον αρμόδιο φορέα της χώρας προέλευσής τους</w:t>
      </w:r>
      <w:r w:rsidRPr="00CE1099">
        <w:rPr>
          <w:rFonts w:ascii="Calibri" w:hAnsi="Calibri" w:cs="Calibri"/>
          <w:color w:val="000000" w:themeColor="text1"/>
          <w:lang w:bidi="he-IL"/>
        </w:rPr>
        <w:t xml:space="preserve"> ή από υγειονομική επιτροπή δημόσιου νοσοκομείου. Οι φοιτητές που έχουν εγγραφεί με την ειδική κατηγορία των φοιτητών με αναπηρία, δεν απαιτείται να προσκομίσουν επιπλέον δικαιολογητικά από αυτά που είχαν αρχικά προσκομίσει για την εγγραφή τους.</w:t>
      </w:r>
    </w:p>
    <w:p w14:paraId="457AAAAF" w14:textId="5E728E0E" w:rsidR="0045605A" w:rsidRPr="00CE1099" w:rsidRDefault="0045605A" w:rsidP="0045605A">
      <w:pPr>
        <w:numPr>
          <w:ilvl w:val="0"/>
          <w:numId w:val="32"/>
        </w:numPr>
        <w:spacing w:after="0" w:line="240" w:lineRule="auto"/>
        <w:ind w:left="426"/>
        <w:contextualSpacing/>
        <w:jc w:val="both"/>
        <w:rPr>
          <w:rFonts w:ascii="Calibri" w:hAnsi="Calibri" w:cs="Calibri"/>
          <w:color w:val="000000" w:themeColor="text1"/>
          <w:lang w:bidi="he-IL"/>
        </w:rPr>
      </w:pPr>
      <w:r w:rsidRPr="00CE1099">
        <w:rPr>
          <w:rFonts w:ascii="Calibri" w:hAnsi="Calibri" w:cs="Calibri"/>
          <w:color w:val="000000" w:themeColor="text1"/>
          <w:lang w:bidi="he-IL"/>
        </w:rPr>
        <w:t>Φοιτητές αθλητές, οφείλουν να προσκομίσουν βεβαίωση από τ</w:t>
      </w:r>
      <w:r w:rsidR="00DE4484">
        <w:rPr>
          <w:rFonts w:ascii="Calibri" w:hAnsi="Calibri" w:cs="Calibri"/>
          <w:color w:val="000000" w:themeColor="text1"/>
          <w:lang w:bidi="he-IL"/>
        </w:rPr>
        <w:t xml:space="preserve">ον αρμόδιο φορέα της χώρας προέλευσής τους </w:t>
      </w:r>
      <w:r w:rsidRPr="00CE1099">
        <w:rPr>
          <w:rFonts w:ascii="Calibri" w:hAnsi="Calibri" w:cs="Calibri"/>
          <w:color w:val="000000" w:themeColor="text1"/>
          <w:lang w:bidi="he-IL"/>
        </w:rPr>
        <w:t xml:space="preserve">ή την Ολυμπιακή Επιτροπή, ή το Αθλητικό Σωματείο που </w:t>
      </w:r>
      <w:proofErr w:type="spellStart"/>
      <w:r w:rsidR="00DE4484">
        <w:rPr>
          <w:rFonts w:ascii="Calibri" w:hAnsi="Calibri" w:cs="Calibri"/>
          <w:color w:val="000000" w:themeColor="text1"/>
          <w:lang w:bidi="he-IL"/>
        </w:rPr>
        <w:t>ανοίκου</w:t>
      </w:r>
      <w:proofErr w:type="spellEnd"/>
      <w:r w:rsidRPr="00CE1099">
        <w:rPr>
          <w:rFonts w:ascii="Calibri" w:hAnsi="Calibri" w:cs="Calibri"/>
          <w:color w:val="000000" w:themeColor="text1"/>
          <w:lang w:bidi="he-IL"/>
        </w:rPr>
        <w:t>, κατά περίπτωση, στην οποία θα αναγράφεται σαφώς ο τρόπος με τον οποίο θεμελιώνεται το δικαίωμα ένταξης σε κατηγορία μερικής φοίτησης (π.χ. κατάληψη διάκρισης 1</w:t>
      </w:r>
      <w:r w:rsidRPr="00CE1099">
        <w:rPr>
          <w:rFonts w:ascii="Calibri" w:hAnsi="Calibri" w:cs="Calibri"/>
          <w:color w:val="000000" w:themeColor="text1"/>
          <w:vertAlign w:val="superscript"/>
          <w:lang w:bidi="he-IL"/>
        </w:rPr>
        <w:t>ης</w:t>
      </w:r>
      <w:r w:rsidRPr="00CE1099">
        <w:rPr>
          <w:rFonts w:ascii="Calibri" w:hAnsi="Calibri" w:cs="Calibri"/>
          <w:color w:val="000000" w:themeColor="text1"/>
          <w:lang w:bidi="he-IL"/>
        </w:rPr>
        <w:t xml:space="preserve"> έως και 8</w:t>
      </w:r>
      <w:r w:rsidRPr="00CE1099">
        <w:rPr>
          <w:rFonts w:ascii="Calibri" w:hAnsi="Calibri" w:cs="Calibri"/>
          <w:color w:val="000000" w:themeColor="text1"/>
          <w:vertAlign w:val="superscript"/>
          <w:lang w:bidi="he-IL"/>
        </w:rPr>
        <w:t>ης</w:t>
      </w:r>
      <w:r w:rsidRPr="00CE1099">
        <w:rPr>
          <w:rFonts w:ascii="Calibri" w:hAnsi="Calibri" w:cs="Calibri"/>
          <w:color w:val="000000" w:themeColor="text1"/>
          <w:lang w:bidi="he-IL"/>
        </w:rPr>
        <w:t xml:space="preserve"> θέσης σε </w:t>
      </w:r>
      <w:r w:rsidR="00DE4484">
        <w:rPr>
          <w:rFonts w:ascii="Calibri" w:hAnsi="Calibri" w:cs="Calibri"/>
          <w:color w:val="000000" w:themeColor="text1"/>
          <w:lang w:bidi="he-IL"/>
        </w:rPr>
        <w:t>εθνικά</w:t>
      </w:r>
      <w:r w:rsidRPr="00CE1099">
        <w:rPr>
          <w:rFonts w:ascii="Calibri" w:hAnsi="Calibri" w:cs="Calibri"/>
          <w:color w:val="000000" w:themeColor="text1"/>
          <w:lang w:bidi="he-IL"/>
        </w:rPr>
        <w:t xml:space="preserve"> πρωταθλήματα ατομικών αθλημάτων με </w:t>
      </w:r>
      <w:r w:rsidRPr="00CE1099">
        <w:rPr>
          <w:rFonts w:ascii="Calibri" w:hAnsi="Calibri" w:cs="Calibri"/>
          <w:color w:val="000000" w:themeColor="text1"/>
          <w:lang w:bidi="he-IL"/>
        </w:rPr>
        <w:lastRenderedPageBreak/>
        <w:t>συμμετοχή τουλάχιστον δώδεκα (12) αθλητών και οκτώ (8) σωματείων ή συμμετοχή σε ομάδες των δύο ανώτερων κατηγοριών σε ομαδικά αθλήματα κ.λπ.).</w:t>
      </w:r>
    </w:p>
    <w:p w14:paraId="0DF2E1B4" w14:textId="55A8848A" w:rsidR="0045605A" w:rsidRPr="00CE1099" w:rsidRDefault="0045605A" w:rsidP="00D755A3">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Οι βεβαιώσεις των περιπτώσεων α΄ και γ΄, θα πρέπει να κατατίθενται εκ νέου στη Γραμματεία του Π.Μ.Σ. και μέσω της </w:t>
      </w:r>
      <w:r w:rsidR="00D755A3">
        <w:rPr>
          <w:rFonts w:ascii="Calibri" w:hAnsi="Calibri" w:cs="Calibri"/>
          <w:color w:val="000000" w:themeColor="text1"/>
          <w:lang w:bidi="he-IL"/>
        </w:rPr>
        <w:t>Συντονιστικής Επιτροπής του Π.Μ.Σ.</w:t>
      </w:r>
      <w:r w:rsidRPr="00CE1099">
        <w:rPr>
          <w:rFonts w:ascii="Calibri" w:hAnsi="Calibri" w:cs="Calibri"/>
          <w:color w:val="000000" w:themeColor="text1"/>
          <w:lang w:bidi="he-IL"/>
        </w:rPr>
        <w:t xml:space="preserve"> διαβιβάζονται στη Γραμματεία της Κοσμητείας της Σχολής, στην αρχή κάθε ακαδημαϊκού έτους, ώστε να διαπιστώνεται αν εξακολουθούν να συντρέχουν οι λόγοι για την ένταξη σε καθεστώς μερικής φοίτησης.</w:t>
      </w:r>
    </w:p>
    <w:p w14:paraId="39C97FF9" w14:textId="77777777" w:rsidR="0045605A" w:rsidRPr="00CE1099" w:rsidRDefault="0045605A" w:rsidP="00D755A3">
      <w:pPr>
        <w:spacing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Η ένταξη σε καθεστώς μερικής φοίτησης ισχύει αναδρομικά από την αρχή του εξαμήνου στο οποίο υποβάλλεται η σχετική αίτηση.</w:t>
      </w:r>
    </w:p>
    <w:p w14:paraId="023F352C" w14:textId="619AFC75" w:rsidR="0045605A" w:rsidRPr="00CE1099" w:rsidRDefault="0045605A" w:rsidP="00D755A3">
      <w:pPr>
        <w:spacing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Οι φοιτητές που έχουν τεθεί σε καθεστώς μερικής φοίτησης δύνανται να επανέρχονται σε καθεστώς πλήρους φοίτησης μετά από αίτησή τους, </w:t>
      </w:r>
      <w:bookmarkStart w:id="12" w:name="_Hlk148081134"/>
      <w:r w:rsidRPr="00CE1099">
        <w:rPr>
          <w:rFonts w:ascii="Calibri" w:hAnsi="Calibri" w:cs="Calibri"/>
          <w:color w:val="000000" w:themeColor="text1"/>
          <w:lang w:bidi="he-IL"/>
        </w:rPr>
        <w:t>που υποβάλλεται πριν την έναρξη του ακαδημαϊκού εξαμήνου</w:t>
      </w:r>
      <w:bookmarkEnd w:id="12"/>
      <w:r w:rsidRPr="00CE1099">
        <w:rPr>
          <w:rFonts w:ascii="Calibri" w:hAnsi="Calibri" w:cs="Calibri"/>
          <w:color w:val="000000" w:themeColor="text1"/>
          <w:lang w:bidi="he-IL"/>
        </w:rPr>
        <w:t xml:space="preserve">, και απόφαση της </w:t>
      </w:r>
      <w:r w:rsidR="00D755A3">
        <w:rPr>
          <w:rFonts w:ascii="Calibri" w:hAnsi="Calibri" w:cs="Calibri"/>
          <w:color w:val="000000" w:themeColor="text1"/>
          <w:lang w:bidi="he-IL"/>
        </w:rPr>
        <w:t>Συντονιστικής Επιτροπής του Π.Μ.Σ.</w:t>
      </w:r>
    </w:p>
    <w:p w14:paraId="4DE797EC" w14:textId="77777777" w:rsidR="0045605A" w:rsidRPr="00CE1099" w:rsidRDefault="0045605A" w:rsidP="0045605A">
      <w:pPr>
        <w:pStyle w:val="2"/>
        <w:spacing w:before="120"/>
        <w:rPr>
          <w:lang w:bidi="he-IL"/>
        </w:rPr>
      </w:pPr>
      <w:bookmarkStart w:id="13" w:name="_Toc150519201"/>
      <w:bookmarkStart w:id="14" w:name="_Toc153816303"/>
      <w:r>
        <w:rPr>
          <w:lang w:bidi="he-IL"/>
        </w:rPr>
        <w:t xml:space="preserve">7. </w:t>
      </w:r>
      <w:r w:rsidRPr="00CE1099">
        <w:rPr>
          <w:lang w:bidi="he-IL"/>
        </w:rPr>
        <w:t>Αναστολή φοίτησης</w:t>
      </w:r>
      <w:bookmarkEnd w:id="13"/>
      <w:bookmarkEnd w:id="14"/>
    </w:p>
    <w:p w14:paraId="48BC28C1" w14:textId="77777777" w:rsidR="0045605A" w:rsidRPr="00CE1099" w:rsidRDefault="0045605A" w:rsidP="007A2F9B">
      <w:pPr>
        <w:spacing w:before="120" w:after="12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Οι μεταπτυχιακοί φοιτητές με αίτησή τους μπορούν να ζητήσουν αιτιολογημένα αναστολή φοίτησης, η οποία δεν μπορεί να υπερβαίνει τα δύο συνεχόμενα εξάμηνα. Το δικαίωμα της αναστολής φοίτησης μπορεί να ασκείται άπαξ ή τμηματικά, για χρονικό διάστημα κατ’ ελάχιστον ενός (1) ακαδημαϊκού εξαμήνου. Τα εξάμηνα αναστολής της φοιτητικής ιδιότητας δεν προσμετρώνται στην προβλεπόμενη ανώτατη διάρκεια κανονικής φοίτησης. Κατά τη διάρκεια της αναστολής της φοίτησης, ο μεταπτυχιακός φοιτητής στερείται της φοιτητικής ιδιότητας.</w:t>
      </w:r>
    </w:p>
    <w:p w14:paraId="757453CB" w14:textId="4ED8D19F" w:rsidR="0045605A" w:rsidRPr="00CE1099" w:rsidRDefault="0045605A" w:rsidP="007A2F9B">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Η απόφαση περί αναστολής φοίτησης λαμβάνεται από τη Σ</w:t>
      </w:r>
      <w:r w:rsidR="007A2F9B">
        <w:rPr>
          <w:rFonts w:ascii="Calibri" w:hAnsi="Calibri" w:cs="Calibri"/>
          <w:color w:val="000000" w:themeColor="text1"/>
          <w:lang w:bidi="he-IL"/>
        </w:rPr>
        <w:t>υντονιστική Επιτροπή</w:t>
      </w:r>
      <w:r w:rsidRPr="00CE1099">
        <w:rPr>
          <w:rFonts w:ascii="Calibri" w:hAnsi="Calibri" w:cs="Calibri"/>
          <w:color w:val="000000" w:themeColor="text1"/>
          <w:lang w:bidi="he-IL"/>
        </w:rPr>
        <w:t xml:space="preserve"> του Π.Μ.Σ.</w:t>
      </w:r>
    </w:p>
    <w:p w14:paraId="0ABF913B" w14:textId="7849B2B2" w:rsidR="0045605A" w:rsidRPr="00CE1099" w:rsidRDefault="0045605A" w:rsidP="008E764F">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Η αίτηση αναστολής φοίτησης πρέπει να υποβάλλεται πριν την έναρξη του ακαδημαϊκού εξαμήνου, να είναι αιτιολογημένη και να συνοδεύεται από αποδεικτικό του επικαλούμενου λόγου.</w:t>
      </w:r>
      <w:r w:rsidR="008E764F">
        <w:rPr>
          <w:rFonts w:ascii="Calibri" w:hAnsi="Calibri" w:cs="Calibri"/>
          <w:color w:val="000000" w:themeColor="text1"/>
          <w:lang w:bidi="he-IL"/>
        </w:rPr>
        <w:t xml:space="preserve"> </w:t>
      </w:r>
    </w:p>
    <w:p w14:paraId="723328EC" w14:textId="77777777" w:rsidR="0045605A" w:rsidRPr="00CE1099" w:rsidRDefault="0045605A" w:rsidP="008E764F">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Η αναστολή χορηγείται μόνο για εξαιρετικά σοβαρούς λόγους όπως υγείας, οικογενειακούς, οικονομικούς, επαγγελματικούς, ανωτέρας βίας, στράτευσης.</w:t>
      </w:r>
    </w:p>
    <w:p w14:paraId="2FB5D12F" w14:textId="1C0B283B" w:rsidR="0045605A" w:rsidRPr="00CE1099" w:rsidRDefault="0045605A" w:rsidP="008E764F">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Οι φοιτητές που έχουν τεθεί σε καθεστώς αναστολής φοίτησης δικαιούνται να τη διακόψουν μετά από αίτησή τους και απόφαση της </w:t>
      </w:r>
      <w:r w:rsidR="008E764F" w:rsidRPr="00CE1099">
        <w:rPr>
          <w:rFonts w:ascii="Calibri" w:hAnsi="Calibri" w:cs="Calibri"/>
          <w:color w:val="000000" w:themeColor="text1"/>
          <w:lang w:bidi="he-IL"/>
        </w:rPr>
        <w:t>Σ</w:t>
      </w:r>
      <w:r w:rsidR="008E764F">
        <w:rPr>
          <w:rFonts w:ascii="Calibri" w:hAnsi="Calibri" w:cs="Calibri"/>
          <w:color w:val="000000" w:themeColor="text1"/>
          <w:lang w:bidi="he-IL"/>
        </w:rPr>
        <w:t>υντονιστικής Επιτροπής</w:t>
      </w:r>
      <w:r w:rsidR="008E764F" w:rsidRPr="00CE1099">
        <w:rPr>
          <w:rFonts w:ascii="Calibri" w:hAnsi="Calibri" w:cs="Calibri"/>
          <w:color w:val="000000" w:themeColor="text1"/>
          <w:lang w:bidi="he-IL"/>
        </w:rPr>
        <w:t xml:space="preserve"> του Π.Μ.Σ.</w:t>
      </w:r>
      <w:r w:rsidR="008E764F">
        <w:rPr>
          <w:rFonts w:ascii="Calibri" w:hAnsi="Calibri" w:cs="Calibri"/>
          <w:color w:val="000000" w:themeColor="text1"/>
          <w:lang w:bidi="he-IL"/>
        </w:rPr>
        <w:t xml:space="preserve"> </w:t>
      </w:r>
      <w:r w:rsidRPr="00CE1099">
        <w:rPr>
          <w:rFonts w:ascii="Calibri" w:hAnsi="Calibri" w:cs="Calibri"/>
          <w:color w:val="000000" w:themeColor="text1"/>
          <w:lang w:bidi="he-IL"/>
        </w:rPr>
        <w:t xml:space="preserve">Η φοιτητική ιδιότητα αποκτάται ξανά αμέσως μετά τη λήξη της αναστολής. </w:t>
      </w:r>
    </w:p>
    <w:p w14:paraId="6D26BDD4" w14:textId="77777777" w:rsidR="0045605A" w:rsidRPr="00CE1099" w:rsidRDefault="0045605A" w:rsidP="008E764F">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Για όσο διάστημα ο φοιτητής είναι σε αναστολή δεν καταβάλει τέλη φοίτησης. Υποχρεούται σε καταβολή τ</w:t>
      </w:r>
      <w:r>
        <w:rPr>
          <w:rFonts w:ascii="Calibri" w:hAnsi="Calibri" w:cs="Calibri"/>
          <w:color w:val="000000" w:themeColor="text1"/>
          <w:lang w:bidi="he-IL"/>
        </w:rPr>
        <w:t>ω</w:t>
      </w:r>
      <w:r w:rsidRPr="00CE1099">
        <w:rPr>
          <w:rFonts w:ascii="Calibri" w:hAnsi="Calibri" w:cs="Calibri"/>
          <w:color w:val="000000" w:themeColor="text1"/>
          <w:lang w:bidi="he-IL"/>
        </w:rPr>
        <w:t>ν προβλεπόμενων τελών φοίτησης, αμέσως μετά τη λήξη της αναστολής φοίτησης και τη συνέχιση της φοίτησής του.</w:t>
      </w:r>
    </w:p>
    <w:p w14:paraId="024D7258" w14:textId="77777777" w:rsidR="0045605A" w:rsidRDefault="0045605A" w:rsidP="008E764F">
      <w:pPr>
        <w:spacing w:before="120" w:after="0" w:line="240" w:lineRule="auto"/>
        <w:ind w:firstLine="720"/>
        <w:jc w:val="both"/>
        <w:rPr>
          <w:rFonts w:ascii="Calibri" w:hAnsi="Calibri" w:cs="Calibri"/>
          <w:color w:val="000000" w:themeColor="text1"/>
          <w:lang w:bidi="he-IL"/>
        </w:rPr>
      </w:pPr>
      <w:r w:rsidRPr="00CE1099">
        <w:rPr>
          <w:rFonts w:ascii="Calibri" w:hAnsi="Calibri" w:cs="Calibri"/>
          <w:color w:val="000000" w:themeColor="text1"/>
          <w:lang w:bidi="he-IL"/>
        </w:rPr>
        <w:t xml:space="preserve">Αν η αίτηση αναστολής υποβληθεί μετά την καταβολή των προβλεπόμενων τελών φοίτησης αυτά δεν επιστρέφονται και συμψηφίζονται με το τυχόν υπόλοιπο τελών φοίτησης όταν λήξει η αναστολή φοίτησης. </w:t>
      </w:r>
    </w:p>
    <w:p w14:paraId="4906EC4F" w14:textId="77777777" w:rsidR="00AB3465" w:rsidRDefault="00AB3465" w:rsidP="00AB3465">
      <w:pPr>
        <w:spacing w:after="0" w:line="240" w:lineRule="auto"/>
        <w:ind w:firstLine="720"/>
        <w:jc w:val="both"/>
        <w:rPr>
          <w:rFonts w:ascii="Calibri" w:hAnsi="Calibri" w:cs="Calibri"/>
          <w:color w:val="000000" w:themeColor="text1"/>
          <w:lang w:bidi="he-IL"/>
        </w:rPr>
      </w:pPr>
    </w:p>
    <w:p w14:paraId="7028450D" w14:textId="77777777" w:rsidR="0045605A" w:rsidRPr="00597CD1" w:rsidRDefault="0045605A" w:rsidP="0045605A">
      <w:pPr>
        <w:pStyle w:val="2"/>
      </w:pPr>
      <w:bookmarkStart w:id="15" w:name="_Toc150519223"/>
      <w:bookmarkStart w:id="16" w:name="_Toc153816304"/>
      <w:r w:rsidRPr="00597CD1">
        <w:t>8.  Λόγοι και διαδικασία διαγραφής μεταπτυχιακών φοιτητών</w:t>
      </w:r>
      <w:bookmarkEnd w:id="15"/>
      <w:bookmarkEnd w:id="16"/>
    </w:p>
    <w:p w14:paraId="53EDEE92" w14:textId="33CCC92B" w:rsidR="0045605A" w:rsidRPr="00597CD1" w:rsidRDefault="0081362F" w:rsidP="008E764F">
      <w:pPr>
        <w:spacing w:before="120" w:after="0" w:line="240" w:lineRule="auto"/>
        <w:ind w:firstLine="720"/>
        <w:jc w:val="both"/>
        <w:rPr>
          <w:rFonts w:ascii="Calibri" w:hAnsi="Calibri" w:cs="Calibri"/>
          <w:i/>
          <w:color w:val="000000" w:themeColor="text1"/>
        </w:rPr>
      </w:pPr>
      <w:r w:rsidRPr="0081362F">
        <w:rPr>
          <w:rFonts w:ascii="Calibri" w:hAnsi="Calibri" w:cs="Calibri"/>
          <w:color w:val="000000" w:themeColor="text1"/>
        </w:rPr>
        <w:t xml:space="preserve">Η Συνέλευση του Τμήματος, μετά την εισήγηση της Σ.Ε., </w:t>
      </w:r>
      <w:r w:rsidR="0045605A" w:rsidRPr="00597CD1">
        <w:rPr>
          <w:rFonts w:ascii="Calibri" w:hAnsi="Calibri" w:cs="Calibri"/>
          <w:color w:val="000000" w:themeColor="text1"/>
        </w:rPr>
        <w:t xml:space="preserve">δύναται να αποφασίσει τη διαγραφή μεταπτυχιακών φοιτητών εάν: </w:t>
      </w:r>
    </w:p>
    <w:p w14:paraId="69E648B4" w14:textId="77777777" w:rsidR="0045605A" w:rsidRPr="00597CD1"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υπερβούν το ανώτατο όριο απουσιών, όπως αυτό ορίζεται στον παρόντα Κανονισμό,</w:t>
      </w:r>
    </w:p>
    <w:p w14:paraId="42801049" w14:textId="77777777" w:rsidR="0045605A" w:rsidRPr="00597CD1"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 xml:space="preserve">έχουν αποτύχει στην εξέταση μαθήματος ή μαθημάτων και δεν έχουν ολοκληρώσει επιτυχώς το πρόγραμμα, σύμφωνα με τα οριζόμενα στον </w:t>
      </w:r>
      <w:r>
        <w:rPr>
          <w:rFonts w:ascii="Calibri" w:hAnsi="Calibri" w:cs="Calibri"/>
          <w:color w:val="000000" w:themeColor="text1"/>
        </w:rPr>
        <w:t>παρόντα κανονισμό και τον Εσωτερικό Κανονισμό Λειτουργίας του Π.Μ.Σ.,</w:t>
      </w:r>
      <w:r w:rsidRPr="00597CD1">
        <w:rPr>
          <w:rFonts w:ascii="Calibri" w:hAnsi="Calibri" w:cs="Calibri"/>
          <w:color w:val="000000" w:themeColor="text1"/>
        </w:rPr>
        <w:t xml:space="preserve"> </w:t>
      </w:r>
    </w:p>
    <w:p w14:paraId="45FD93C4" w14:textId="77777777" w:rsidR="0045605A" w:rsidRPr="00597CD1"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lastRenderedPageBreak/>
        <w:t>υπερβούν τη μέγιστη χρονική διάρκεια φοίτησης στο Π.Μ.Σ., όπως αυτή ορίζεται στον Κανονισμό του μεταπτυχιακού προγράμματος, εκτός αν συντρέχουν αποδεδειγμένα σοβαροί και εξαιρετικοί λόγοι,</w:t>
      </w:r>
    </w:p>
    <w:p w14:paraId="2C1A987A" w14:textId="6B94E37B" w:rsidR="0045605A" w:rsidRPr="00597CD1"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 xml:space="preserve">τελέσουν αξιόποινες ή πειθαρχικά ελεγχόμενες πράξεις που εκθέτουν και ζημιώνουν </w:t>
      </w:r>
      <w:r w:rsidR="008E764F">
        <w:rPr>
          <w:rFonts w:ascii="Calibri" w:hAnsi="Calibri" w:cs="Calibri"/>
          <w:color w:val="000000" w:themeColor="text1"/>
        </w:rPr>
        <w:t>τα συμμετέχοντα Ιδρύματα</w:t>
      </w:r>
      <w:r w:rsidRPr="00597CD1">
        <w:rPr>
          <w:rFonts w:ascii="Calibri" w:hAnsi="Calibri" w:cs="Calibri"/>
          <w:color w:val="000000" w:themeColor="text1"/>
        </w:rPr>
        <w:t xml:space="preserve"> και </w:t>
      </w:r>
      <w:r w:rsidR="008E764F">
        <w:rPr>
          <w:rFonts w:ascii="Calibri" w:hAnsi="Calibri" w:cs="Calibri"/>
          <w:color w:val="000000" w:themeColor="text1"/>
        </w:rPr>
        <w:t>ενδεικτικά</w:t>
      </w:r>
      <w:r w:rsidRPr="00597CD1">
        <w:rPr>
          <w:rFonts w:ascii="Calibri" w:hAnsi="Calibri" w:cs="Calibri"/>
          <w:color w:val="000000" w:themeColor="text1"/>
        </w:rPr>
        <w:t>:</w:t>
      </w:r>
    </w:p>
    <w:p w14:paraId="135844BC" w14:textId="54571404" w:rsidR="0045605A" w:rsidRPr="00597CD1" w:rsidRDefault="0045605A" w:rsidP="0045605A">
      <w:pPr>
        <w:numPr>
          <w:ilvl w:val="0"/>
          <w:numId w:val="36"/>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καταστροφή περιουσίας του</w:t>
      </w:r>
      <w:r w:rsidR="008E764F">
        <w:rPr>
          <w:rFonts w:ascii="Calibri" w:hAnsi="Calibri" w:cs="Calibri"/>
          <w:color w:val="000000" w:themeColor="text1"/>
        </w:rPr>
        <w:t xml:space="preserve"> ιδρύματος</w:t>
      </w:r>
      <w:r w:rsidRPr="00597CD1">
        <w:rPr>
          <w:rFonts w:ascii="Calibri" w:hAnsi="Calibri" w:cs="Calibri"/>
          <w:color w:val="000000" w:themeColor="text1"/>
        </w:rPr>
        <w:t xml:space="preserve">, κινητής ή ακίνητης, που χρησιμοποιείται από το </w:t>
      </w:r>
      <w:r w:rsidR="008E764F">
        <w:rPr>
          <w:rFonts w:ascii="Calibri" w:hAnsi="Calibri" w:cs="Calibri"/>
          <w:color w:val="000000" w:themeColor="text1"/>
        </w:rPr>
        <w:t>Ίδρυμα</w:t>
      </w:r>
      <w:r w:rsidRPr="00597CD1">
        <w:rPr>
          <w:rFonts w:ascii="Calibri" w:hAnsi="Calibri" w:cs="Calibri"/>
          <w:color w:val="000000" w:themeColor="text1"/>
        </w:rPr>
        <w:t xml:space="preserve"> ή μέλη της πανεπιστημιακής κοινότητας,</w:t>
      </w:r>
    </w:p>
    <w:p w14:paraId="3C518D8E" w14:textId="11C20948" w:rsidR="0045605A" w:rsidRPr="00597CD1" w:rsidRDefault="0045605A" w:rsidP="0045605A">
      <w:pPr>
        <w:numPr>
          <w:ilvl w:val="0"/>
          <w:numId w:val="36"/>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παρεμπόδιση της εύρυθμης λειτουργίας του</w:t>
      </w:r>
      <w:r w:rsidR="008E764F">
        <w:rPr>
          <w:rFonts w:ascii="Calibri" w:hAnsi="Calibri" w:cs="Calibri"/>
          <w:color w:val="000000" w:themeColor="text1"/>
        </w:rPr>
        <w:t xml:space="preserve"> Ιδρύματος</w:t>
      </w:r>
      <w:r w:rsidRPr="00597CD1">
        <w:rPr>
          <w:rFonts w:ascii="Calibri" w:hAnsi="Calibri" w:cs="Calibri"/>
          <w:color w:val="000000" w:themeColor="text1"/>
        </w:rPr>
        <w:t>, συμπεριλαμβανομένης τόσο της εκπαιδευτικής, ερευνητικής ή διοικητικής λειτουργίας του όσο και της λειτουργίας των μονομελών και συλλογικών οργάνων και των υπηρεσιών του, καθώς και της χρήσης των εγκαταστάσεων και του εξοπλισμού του,</w:t>
      </w:r>
    </w:p>
    <w:p w14:paraId="1FB04F56" w14:textId="01AA1C56" w:rsidR="0045605A" w:rsidRPr="00597CD1" w:rsidRDefault="0045605A" w:rsidP="0045605A">
      <w:pPr>
        <w:numPr>
          <w:ilvl w:val="0"/>
          <w:numId w:val="36"/>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 xml:space="preserve">χρήση απαγορευμένων ουσιών εντός του </w:t>
      </w:r>
      <w:r w:rsidR="008E764F">
        <w:rPr>
          <w:rFonts w:ascii="Calibri" w:hAnsi="Calibri" w:cs="Calibri"/>
          <w:color w:val="000000" w:themeColor="text1"/>
        </w:rPr>
        <w:t xml:space="preserve">Ιδρύματος </w:t>
      </w:r>
      <w:r w:rsidR="008E764F" w:rsidRPr="00597CD1">
        <w:rPr>
          <w:rFonts w:ascii="Calibri" w:hAnsi="Calibri" w:cs="Calibri"/>
          <w:color w:val="000000" w:themeColor="text1"/>
        </w:rPr>
        <w:t>και οπο</w:t>
      </w:r>
      <w:r w:rsidRPr="00597CD1">
        <w:rPr>
          <w:rFonts w:ascii="Calibri" w:hAnsi="Calibri" w:cs="Calibri"/>
          <w:color w:val="000000" w:themeColor="text1"/>
        </w:rPr>
        <w:t>ιαδήποτε συμβολή στη διακίνηση αυτών,</w:t>
      </w:r>
    </w:p>
    <w:p w14:paraId="49E06C69" w14:textId="77777777" w:rsidR="0045605A" w:rsidRPr="00597CD1" w:rsidRDefault="0045605A" w:rsidP="0045605A">
      <w:pPr>
        <w:numPr>
          <w:ilvl w:val="0"/>
          <w:numId w:val="36"/>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τέλεση οποιουδήποτε πλημμελήματος ή κακουργήματος εφόσον συνδέεται με τη φοιτητική ιδιότητα</w:t>
      </w:r>
      <w:r>
        <w:rPr>
          <w:rFonts w:ascii="Calibri" w:hAnsi="Calibri" w:cs="Calibri"/>
          <w:color w:val="000000" w:themeColor="text1"/>
        </w:rPr>
        <w:t>,</w:t>
      </w:r>
    </w:p>
    <w:p w14:paraId="41ABCDA3" w14:textId="760DB8E6" w:rsidR="0045605A" w:rsidRPr="008E764F"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 xml:space="preserve">δεν καταβάλλουν το προβλεπόμενο τέλος φοίτησης (εν </w:t>
      </w:r>
      <w:proofErr w:type="spellStart"/>
      <w:r w:rsidRPr="00597CD1">
        <w:rPr>
          <w:rFonts w:ascii="Calibri" w:hAnsi="Calibri" w:cs="Calibri"/>
          <w:color w:val="000000" w:themeColor="text1"/>
        </w:rPr>
        <w:t>όλω</w:t>
      </w:r>
      <w:proofErr w:type="spellEnd"/>
      <w:r w:rsidRPr="00597CD1">
        <w:rPr>
          <w:rFonts w:ascii="Calibri" w:hAnsi="Calibri" w:cs="Calibri"/>
          <w:color w:val="000000" w:themeColor="text1"/>
        </w:rPr>
        <w:t xml:space="preserve"> ή εν μέρει εντός του προβλεπόμενου χρόνου σύμφωνα με την απόφαση της Σ.Ε.</w:t>
      </w:r>
      <w:r>
        <w:rPr>
          <w:rFonts w:ascii="Calibri" w:hAnsi="Calibri" w:cs="Calibri"/>
          <w:color w:val="000000" w:themeColor="text1"/>
        </w:rPr>
        <w:t xml:space="preserve"> ή </w:t>
      </w:r>
      <w:r w:rsidRPr="008E764F">
        <w:rPr>
          <w:rFonts w:ascii="Calibri" w:hAnsi="Calibri" w:cs="Calibri"/>
          <w:color w:val="000000" w:themeColor="text1"/>
          <w:lang w:bidi="he-IL"/>
        </w:rPr>
        <w:t>Επιτροπή</w:t>
      </w:r>
      <w:r w:rsidR="008E764F">
        <w:rPr>
          <w:rFonts w:ascii="Calibri" w:hAnsi="Calibri" w:cs="Calibri"/>
          <w:color w:val="000000" w:themeColor="text1"/>
          <w:lang w:bidi="he-IL"/>
        </w:rPr>
        <w:t>ς</w:t>
      </w:r>
      <w:r w:rsidRPr="008E764F">
        <w:rPr>
          <w:rFonts w:ascii="Calibri" w:hAnsi="Calibri" w:cs="Calibri"/>
          <w:color w:val="000000" w:themeColor="text1"/>
          <w:lang w:bidi="he-IL"/>
        </w:rPr>
        <w:t xml:space="preserve"> Προγράμματος Σπουδών</w:t>
      </w:r>
      <w:r w:rsidRPr="008E764F">
        <w:rPr>
          <w:rFonts w:ascii="Calibri" w:hAnsi="Calibri" w:cs="Calibri"/>
          <w:color w:val="000000" w:themeColor="text1"/>
        </w:rPr>
        <w:t>),</w:t>
      </w:r>
    </w:p>
    <w:p w14:paraId="76FCC9B7" w14:textId="77777777" w:rsidR="0045605A" w:rsidRPr="00597CD1" w:rsidRDefault="0045605A" w:rsidP="0045605A">
      <w:pPr>
        <w:numPr>
          <w:ilvl w:val="0"/>
          <w:numId w:val="35"/>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οι ίδιοι οι μεταπτυχιακοί φοιτητές υποβάλουν αίτηση διαγραφής τους.</w:t>
      </w:r>
    </w:p>
    <w:p w14:paraId="5AD37A13" w14:textId="77777777" w:rsidR="0045605A" w:rsidRPr="00597CD1" w:rsidRDefault="0045605A" w:rsidP="0045605A">
      <w:pPr>
        <w:spacing w:after="0" w:line="240" w:lineRule="auto"/>
        <w:ind w:left="426"/>
        <w:contextualSpacing/>
        <w:jc w:val="both"/>
        <w:rPr>
          <w:rFonts w:ascii="Calibri" w:hAnsi="Calibri" w:cs="Calibri"/>
          <w:color w:val="000000" w:themeColor="text1"/>
        </w:rPr>
      </w:pPr>
    </w:p>
    <w:p w14:paraId="3C2935E7" w14:textId="336A53ED" w:rsidR="0045605A" w:rsidRDefault="0045605A" w:rsidP="0035138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Πριν την έκδοση απόφασης διαγραφής μεταπτυχιακού φοιτητή, το αρμόδιο όργανο υποχρεωτικά καλεί τον φοιτητή για ακρόαση και έκθεση των απόψεών του.</w:t>
      </w:r>
      <w:r w:rsidR="00351381">
        <w:rPr>
          <w:rFonts w:ascii="Calibri" w:hAnsi="Calibri" w:cs="Calibri"/>
          <w:color w:val="000000" w:themeColor="text1"/>
        </w:rPr>
        <w:t xml:space="preserve"> </w:t>
      </w:r>
      <w:r w:rsidRPr="00597CD1">
        <w:rPr>
          <w:rFonts w:ascii="Calibri" w:hAnsi="Calibri" w:cs="Calibri"/>
          <w:color w:val="000000" w:themeColor="text1"/>
        </w:rPr>
        <w:t>Σε περίπτωση διαγραφής του φοιτητή, δύναται, κατόπιν αίτησής του, να χορηγηθεί βεβαίωση για τα μαθήματα που παρακολούθησε επιτυχώς κατά τη διάρκεια της φοίτησής του.</w:t>
      </w:r>
    </w:p>
    <w:p w14:paraId="6FDD9033" w14:textId="77777777" w:rsidR="00351381" w:rsidRPr="00597CD1" w:rsidRDefault="00351381" w:rsidP="00351381">
      <w:pPr>
        <w:spacing w:after="0" w:line="240" w:lineRule="auto"/>
        <w:ind w:firstLine="720"/>
        <w:jc w:val="both"/>
        <w:rPr>
          <w:rFonts w:ascii="Calibri" w:hAnsi="Calibri" w:cs="Calibri"/>
          <w:b/>
          <w:color w:val="000000" w:themeColor="text1"/>
        </w:rPr>
      </w:pPr>
    </w:p>
    <w:p w14:paraId="1405ACC5" w14:textId="77777777" w:rsidR="0045605A" w:rsidRPr="00CC038A" w:rsidRDefault="0045605A" w:rsidP="0045605A">
      <w:pPr>
        <w:pStyle w:val="2"/>
        <w:rPr>
          <w:lang w:bidi="he-IL"/>
        </w:rPr>
      </w:pPr>
      <w:bookmarkStart w:id="17" w:name="_Toc153816305"/>
      <w:r>
        <w:rPr>
          <w:lang w:bidi="he-IL"/>
        </w:rPr>
        <w:t xml:space="preserve">9. </w:t>
      </w:r>
      <w:r w:rsidRPr="00CC038A">
        <w:rPr>
          <w:lang w:bidi="he-IL"/>
        </w:rPr>
        <w:t>Ανανέωση εγγραφής - Δηλώσεις μαθημάτων</w:t>
      </w:r>
      <w:bookmarkEnd w:id="17"/>
    </w:p>
    <w:p w14:paraId="38C1D0D7" w14:textId="77777777" w:rsidR="0045605A" w:rsidRPr="00351381" w:rsidRDefault="0045605A" w:rsidP="00351381">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 xml:space="preserve">Κάθε φοιτητής στην αρχή κάθε εξαμήνου δηλώνει τα μαθήματα του </w:t>
      </w:r>
      <w:r>
        <w:rPr>
          <w:rFonts w:ascii="Calibri" w:hAnsi="Calibri" w:cs="Calibri"/>
          <w:color w:val="000000" w:themeColor="text1"/>
          <w:lang w:bidi="he-IL"/>
        </w:rPr>
        <w:t>Π.Μ.Σ.</w:t>
      </w:r>
      <w:r w:rsidRPr="00CC038A">
        <w:rPr>
          <w:rFonts w:ascii="Calibri" w:hAnsi="Calibri" w:cs="Calibri"/>
          <w:color w:val="000000" w:themeColor="text1"/>
          <w:lang w:bidi="he-IL"/>
        </w:rPr>
        <w:t xml:space="preserve"> που επιθυμεί να παρακολουθήσει κατά το συγκεκριμένο εξάμηνο. Η δήλωση των μαθημάτων σε κάθε εξάμηνο επέχει και θέση ανανέωσης της εγγραφής και είναι απαιτητή για να συμμετέχει ενεργά ο φοιτητής στην εκπαιδευτική διαδικασία και να έχει δικαίωμα συμμετοχής στην </w:t>
      </w:r>
      <w:r w:rsidRPr="00351381">
        <w:rPr>
          <w:rFonts w:ascii="Calibri" w:hAnsi="Calibri" w:cs="Calibri"/>
          <w:color w:val="000000" w:themeColor="text1"/>
          <w:lang w:bidi="he-IL"/>
        </w:rPr>
        <w:t>εξέταση των μαθημάτων.</w:t>
      </w:r>
    </w:p>
    <w:p w14:paraId="7E75A8AF" w14:textId="77777777" w:rsidR="0045605A" w:rsidRPr="00CC038A" w:rsidRDefault="0045605A" w:rsidP="00351381">
      <w:pPr>
        <w:spacing w:after="0" w:line="240" w:lineRule="auto"/>
        <w:ind w:firstLine="720"/>
        <w:jc w:val="both"/>
        <w:rPr>
          <w:rFonts w:ascii="Calibri" w:hAnsi="Calibri" w:cs="Calibri"/>
          <w:color w:val="000000" w:themeColor="text1"/>
          <w:lang w:bidi="he-IL"/>
        </w:rPr>
      </w:pPr>
      <w:r w:rsidRPr="00351381">
        <w:rPr>
          <w:rFonts w:ascii="Calibri" w:hAnsi="Calibri" w:cs="Calibri"/>
          <w:color w:val="000000" w:themeColor="text1"/>
          <w:lang w:bidi="he-IL"/>
        </w:rPr>
        <w:t>Η δήλωση μαθήματων γίνεται αποκλειστικά μέσω του ηλεκτρονικού συστήματος της ηλεκτρονικής γραμματείας.</w:t>
      </w:r>
      <w:r w:rsidRPr="00CC038A">
        <w:rPr>
          <w:rFonts w:ascii="Calibri" w:hAnsi="Calibri" w:cs="Calibri"/>
          <w:color w:val="000000" w:themeColor="text1"/>
          <w:lang w:bidi="he-IL"/>
        </w:rPr>
        <w:t xml:space="preserve"> Οι φοιτητές είναι υποχρεωμένοι να διατηρούν και εκτυπωμένο αντίγραφο της ηλεκτρονικής δήλωσης των μαθήματων ώστε να αποδεικνύεται η δήλωση των μαθημάτων τους σε περιπτώσεις δυσλειτουργίας του ηλεκτρονικού συστήματος. Χωρίς αποθηκευμένο ή εκτυπωμένο αντίγραφο της ηλεκτρονικής δήλωσης των μαθήματων ο φοιτητής δεν δικαιούται να επικαλεσθεί δυσλειτουργία του ηλεκτρονικού συστήματος για την υποβολή της δήλωσης.</w:t>
      </w:r>
    </w:p>
    <w:p w14:paraId="02D546F3" w14:textId="77777777" w:rsidR="0045605A" w:rsidRDefault="0045605A" w:rsidP="00351381">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 xml:space="preserve">Ο ακριβής χρόνος της δήλωσης μαθημάτων καθορίζεται από την </w:t>
      </w:r>
      <w:r>
        <w:rPr>
          <w:rFonts w:ascii="Calibri" w:hAnsi="Calibri" w:cs="Calibri"/>
          <w:color w:val="000000" w:themeColor="text1"/>
          <w:lang w:bidi="he-IL"/>
        </w:rPr>
        <w:t>γραμματεία του Π.Μ.Σ.</w:t>
      </w:r>
      <w:r w:rsidRPr="00CC038A">
        <w:rPr>
          <w:rFonts w:ascii="Calibri" w:hAnsi="Calibri" w:cs="Calibri"/>
          <w:color w:val="000000" w:themeColor="text1"/>
          <w:lang w:bidi="he-IL"/>
        </w:rPr>
        <w:t xml:space="preserve"> και ανακοινώνεται έγκαιρα στην ιστοσελίδα του </w:t>
      </w:r>
      <w:r>
        <w:rPr>
          <w:rFonts w:ascii="Calibri" w:hAnsi="Calibri" w:cs="Calibri"/>
          <w:color w:val="000000" w:themeColor="text1"/>
          <w:lang w:bidi="he-IL"/>
        </w:rPr>
        <w:t>Π.Μ.Σ.</w:t>
      </w:r>
      <w:r w:rsidRPr="00CC038A">
        <w:rPr>
          <w:rFonts w:ascii="Calibri" w:hAnsi="Calibri" w:cs="Calibri"/>
          <w:color w:val="000000" w:themeColor="text1"/>
          <w:lang w:bidi="he-IL"/>
        </w:rPr>
        <w:t xml:space="preserve">. Εκπρόθεσμες δηλώσεις εξετάζονται κατά περίπτωση από την </w:t>
      </w:r>
      <w:r>
        <w:rPr>
          <w:rFonts w:ascii="Calibri" w:hAnsi="Calibri" w:cs="Calibri"/>
          <w:color w:val="000000" w:themeColor="text1"/>
          <w:lang w:bidi="he-IL"/>
        </w:rPr>
        <w:t>Συντονιστική Επιτροπή του Π.Μ.Σ.</w:t>
      </w:r>
    </w:p>
    <w:p w14:paraId="495BA520" w14:textId="77777777" w:rsidR="00351381" w:rsidRDefault="00351381" w:rsidP="00351381">
      <w:pPr>
        <w:spacing w:after="0" w:line="240" w:lineRule="auto"/>
        <w:ind w:firstLine="720"/>
        <w:jc w:val="both"/>
        <w:rPr>
          <w:rFonts w:ascii="Calibri" w:hAnsi="Calibri" w:cs="Calibri"/>
          <w:color w:val="000000" w:themeColor="text1"/>
          <w:lang w:bidi="he-IL"/>
        </w:rPr>
      </w:pPr>
    </w:p>
    <w:p w14:paraId="4B0F980A" w14:textId="77777777" w:rsidR="0045605A" w:rsidRPr="00CE1099" w:rsidRDefault="0045605A" w:rsidP="0045605A">
      <w:pPr>
        <w:pStyle w:val="2"/>
      </w:pPr>
      <w:bookmarkStart w:id="18" w:name="_Toc153816306"/>
      <w:r>
        <w:t>10.</w:t>
      </w:r>
      <w:r w:rsidRPr="00CE1099">
        <w:t xml:space="preserve"> Ακαδημαϊκό Ημερολόγιο </w:t>
      </w:r>
      <w:r>
        <w:t>και Ωρολόγιο Πρόγραμμα</w:t>
      </w:r>
      <w:bookmarkEnd w:id="18"/>
    </w:p>
    <w:p w14:paraId="3048A794" w14:textId="77777777" w:rsidR="0045605A" w:rsidRDefault="0045605A" w:rsidP="001C3DDE">
      <w:pPr>
        <w:ind w:firstLine="720"/>
        <w:jc w:val="both"/>
      </w:pPr>
      <w:r w:rsidRPr="00CE1099">
        <w:t>Στην αρχή κάθε εξαμήνου και πριν την έναρξη των μαθημάτων αναρτάται στην ιστοσελίδα του Π.Μ.Σ.</w:t>
      </w:r>
      <w:r>
        <w:t xml:space="preserve"> το ακαδημαϊκό ημερολόγιο στο οποίο καθορίζονται </w:t>
      </w:r>
      <w:r w:rsidRPr="00CC038A">
        <w:t>ημερομηνίες έναρξης και λήξης των διδακτικών περιόδων, οι περίοδοι εξετάσεων, οι αργίες κ.λπ.</w:t>
      </w:r>
    </w:p>
    <w:p w14:paraId="6E51B17A" w14:textId="77777777" w:rsidR="0045605A" w:rsidRDefault="0045605A" w:rsidP="001C3DDE">
      <w:pPr>
        <w:ind w:firstLine="720"/>
        <w:jc w:val="both"/>
      </w:pPr>
      <w:r>
        <w:t xml:space="preserve">Επίσης αναρτάται το </w:t>
      </w:r>
      <w:r w:rsidRPr="00CE1099">
        <w:t>ωρολόγιο πρόγραμμα στο οποίο περιλαμβάνονται οι ημέρες και οι ώρες διδασκαλίας των μαθημάτων, οι ημερομηνίες άλλων εκδηλώσεων</w:t>
      </w:r>
      <w:r>
        <w:t>.</w:t>
      </w:r>
    </w:p>
    <w:p w14:paraId="4F1297EB" w14:textId="66C6EF1A" w:rsidR="0045605A" w:rsidRPr="00CE1099" w:rsidRDefault="0045605A" w:rsidP="001C3DDE">
      <w:pPr>
        <w:ind w:firstLine="720"/>
        <w:jc w:val="both"/>
      </w:pPr>
      <w:r w:rsidRPr="00CE1099">
        <w:lastRenderedPageBreak/>
        <w:t xml:space="preserve">Όλες οι εκπαιδευτικές δραστηριότητες πραγματοποιούνται στο χρονικό πλαίσιο του ετήσιου ακαδημαϊκού ημερολογίου του </w:t>
      </w:r>
      <w:r w:rsidR="001C3DDE">
        <w:t>Ιδρύματος στο οποίο πραγματοποιείται η αντίστοιχη δραστηριότητα</w:t>
      </w:r>
      <w:r w:rsidRPr="00CE1099">
        <w:t xml:space="preserve">. </w:t>
      </w:r>
    </w:p>
    <w:p w14:paraId="175B034A" w14:textId="77777777" w:rsidR="0045605A" w:rsidRPr="00CC038A" w:rsidRDefault="0045605A" w:rsidP="0045605A">
      <w:pPr>
        <w:pStyle w:val="2"/>
        <w:rPr>
          <w:lang w:bidi="he-IL"/>
        </w:rPr>
      </w:pPr>
      <w:bookmarkStart w:id="19" w:name="_Toc153816307"/>
      <w:r>
        <w:rPr>
          <w:lang w:bidi="he-IL"/>
        </w:rPr>
        <w:t>11. Εκπαιδευτική διαδικασία</w:t>
      </w:r>
      <w:bookmarkEnd w:id="19"/>
      <w:r>
        <w:rPr>
          <w:lang w:bidi="he-IL"/>
        </w:rPr>
        <w:t xml:space="preserve"> </w:t>
      </w:r>
    </w:p>
    <w:p w14:paraId="1999FD76" w14:textId="6D2D1112" w:rsidR="0045605A" w:rsidRPr="00CC038A" w:rsidRDefault="0045605A" w:rsidP="00891F24">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 xml:space="preserve">Το Π.Μ.Σ. </w:t>
      </w:r>
      <w:r>
        <w:rPr>
          <w:rFonts w:ascii="Calibri" w:hAnsi="Calibri" w:cs="Calibri"/>
          <w:color w:val="000000" w:themeColor="text1"/>
          <w:lang w:bidi="he-IL"/>
        </w:rPr>
        <w:t xml:space="preserve">επειδή διαρκεί </w:t>
      </w:r>
      <w:r w:rsidR="00891F24">
        <w:rPr>
          <w:rFonts w:ascii="Calibri" w:hAnsi="Calibri" w:cs="Calibri"/>
          <w:color w:val="000000" w:themeColor="text1"/>
          <w:lang w:bidi="he-IL"/>
        </w:rPr>
        <w:t>τέσσερα</w:t>
      </w:r>
      <w:r>
        <w:rPr>
          <w:rFonts w:ascii="Calibri" w:hAnsi="Calibri" w:cs="Calibri"/>
          <w:color w:val="000000" w:themeColor="text1"/>
          <w:lang w:bidi="he-IL"/>
        </w:rPr>
        <w:t xml:space="preserve"> (</w:t>
      </w:r>
      <w:r w:rsidR="00891F24">
        <w:rPr>
          <w:rFonts w:ascii="Calibri" w:hAnsi="Calibri" w:cs="Calibri"/>
          <w:color w:val="000000" w:themeColor="text1"/>
          <w:lang w:bidi="he-IL"/>
        </w:rPr>
        <w:t>04</w:t>
      </w:r>
      <w:r>
        <w:rPr>
          <w:rFonts w:ascii="Calibri" w:hAnsi="Calibri" w:cs="Calibri"/>
          <w:color w:val="000000" w:themeColor="text1"/>
          <w:lang w:bidi="he-IL"/>
        </w:rPr>
        <w:t>) ακαδημαϊκά εξάμηνα</w:t>
      </w:r>
      <w:r w:rsidRPr="00CC038A">
        <w:rPr>
          <w:rFonts w:ascii="Calibri" w:hAnsi="Calibri" w:cs="Calibri"/>
          <w:color w:val="000000" w:themeColor="text1"/>
          <w:lang w:bidi="he-IL"/>
        </w:rPr>
        <w:t>.</w:t>
      </w:r>
      <w:r>
        <w:rPr>
          <w:rFonts w:ascii="Calibri" w:hAnsi="Calibri" w:cs="Calibri"/>
          <w:color w:val="000000" w:themeColor="text1"/>
          <w:lang w:bidi="he-IL"/>
        </w:rPr>
        <w:t xml:space="preserve"> </w:t>
      </w:r>
      <w:r w:rsidRPr="00CC038A">
        <w:rPr>
          <w:rFonts w:ascii="Calibri" w:hAnsi="Calibri" w:cs="Calibri"/>
          <w:color w:val="000000" w:themeColor="text1"/>
          <w:lang w:bidi="he-IL"/>
        </w:rPr>
        <w:t xml:space="preserve">Για την απόκτηση του Διπλώματος Μεταπτυχιακών Σπουδών (Δ.Μ.Σ) απαιτείται η επιτυχής εξέταση σε όλα τα μαθήματα του προγράμματος σπουδών και η επιτυχής εκπόνηση της Μεταπτυχιακής Διπλωματικής Εργασίας (Μ.Δ.Ε.) </w:t>
      </w:r>
      <w:r>
        <w:rPr>
          <w:rFonts w:ascii="Calibri" w:hAnsi="Calibri" w:cs="Calibri"/>
          <w:color w:val="000000" w:themeColor="text1"/>
          <w:lang w:bidi="he-IL"/>
        </w:rPr>
        <w:t>που οδηγούν στην συγκέντρωση</w:t>
      </w:r>
      <w:r w:rsidRPr="00CC038A">
        <w:rPr>
          <w:rFonts w:ascii="Calibri" w:hAnsi="Calibri" w:cs="Calibri"/>
          <w:color w:val="000000" w:themeColor="text1"/>
          <w:lang w:bidi="he-IL"/>
        </w:rPr>
        <w:t xml:space="preserve"> </w:t>
      </w:r>
      <w:r w:rsidR="00891F24">
        <w:rPr>
          <w:rFonts w:ascii="Calibri" w:hAnsi="Calibri" w:cs="Calibri"/>
          <w:color w:val="000000" w:themeColor="text1"/>
          <w:lang w:bidi="he-IL"/>
        </w:rPr>
        <w:t>120</w:t>
      </w:r>
      <w:r w:rsidRPr="00CC038A">
        <w:rPr>
          <w:rFonts w:ascii="Calibri" w:hAnsi="Calibri" w:cs="Calibri"/>
          <w:color w:val="000000" w:themeColor="text1"/>
          <w:lang w:bidi="he-IL"/>
        </w:rPr>
        <w:t xml:space="preserve"> πιστωτικών μονάδων (ECTS).</w:t>
      </w:r>
    </w:p>
    <w:p w14:paraId="439D4799" w14:textId="77777777" w:rsidR="0045605A" w:rsidRPr="00CC038A" w:rsidRDefault="0045605A" w:rsidP="00891F24">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Τα μαθήματα αντιστοιχούν σε τριάντα (30) πιστωτικές μονάδες ανά εξάμηνο σπουδών. Η Μ.Δ.Ε. αντιστοιχεί επίσης σε τριάντα (30) πιστωτικές μονάδες.</w:t>
      </w:r>
    </w:p>
    <w:p w14:paraId="03D0871C" w14:textId="77777777" w:rsidR="0045605A" w:rsidRPr="00CC038A" w:rsidRDefault="0045605A" w:rsidP="00891F24">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 xml:space="preserve">Ο συνολικός αριθμός διδακτικών ωρών για κάθε μεταπτυχιακό μάθημα είναι κατ’ ελάχιστο </w:t>
      </w:r>
      <w:r w:rsidRPr="00891F24">
        <w:rPr>
          <w:rFonts w:ascii="Calibri" w:hAnsi="Calibri" w:cs="Calibri"/>
          <w:color w:val="000000" w:themeColor="text1"/>
          <w:lang w:bidi="he-IL"/>
        </w:rPr>
        <w:t>τριάντα εννιά (39).</w:t>
      </w:r>
    </w:p>
    <w:p w14:paraId="71DBFE6F" w14:textId="77777777" w:rsidR="0045605A" w:rsidRPr="00CC038A" w:rsidRDefault="0045605A" w:rsidP="00891F24">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 xml:space="preserve">Τροποποίηση του προγράμματος μαθημάτων και ανακατανομή μεταξύ των εξαμήνων μπορεί να επέλθει με αποφάσεις των αρμοδίων οργάνων και με αναφορά στον Κανονισμό του Π.Μ.Σ.. </w:t>
      </w:r>
    </w:p>
    <w:p w14:paraId="1FBCCA2F" w14:textId="77777777" w:rsidR="0045605A" w:rsidRPr="00CC038A" w:rsidRDefault="0045605A" w:rsidP="00891F24">
      <w:pPr>
        <w:spacing w:after="0" w:line="240" w:lineRule="auto"/>
        <w:ind w:firstLine="720"/>
        <w:jc w:val="both"/>
        <w:rPr>
          <w:rFonts w:ascii="Calibri" w:hAnsi="Calibri" w:cs="Calibri"/>
          <w:color w:val="000000" w:themeColor="text1"/>
          <w:lang w:bidi="he-IL"/>
        </w:rPr>
      </w:pPr>
      <w:r w:rsidRPr="00CC038A">
        <w:rPr>
          <w:rFonts w:ascii="Calibri" w:hAnsi="Calibri" w:cs="Calibri"/>
          <w:color w:val="000000" w:themeColor="text1"/>
          <w:lang w:bidi="he-IL"/>
        </w:rPr>
        <w:t>Η εκπαιδευτική διαδικασία κάθε μαθήματος περιλαμβάνει μία ή περισσότερες από τις παρακάτω μορφές:</w:t>
      </w:r>
    </w:p>
    <w:p w14:paraId="28A5293E"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θεωρητική ή από έδρας διδασκαλία,</w:t>
      </w:r>
    </w:p>
    <w:p w14:paraId="632C03E4"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 xml:space="preserve">σεμινάρια, </w:t>
      </w:r>
    </w:p>
    <w:p w14:paraId="2A9E2FE6"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 xml:space="preserve">φροντιστηριακές, πρακτικές και εργαστηριακές ασκήσεις, </w:t>
      </w:r>
    </w:p>
    <w:p w14:paraId="11A05DE1"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εξ’ αποστάσεως εκπαίδευση,</w:t>
      </w:r>
    </w:p>
    <w:p w14:paraId="503E339D"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ανάθεση εκπόνησης εργασιών ατομικά ή ομαδικά</w:t>
      </w:r>
      <w:r>
        <w:rPr>
          <w:rFonts w:ascii="Calibri" w:hAnsi="Calibri" w:cs="Calibri"/>
          <w:color w:val="000000" w:themeColor="text1"/>
          <w:lang w:bidi="he-IL"/>
        </w:rPr>
        <w:t>,</w:t>
      </w:r>
    </w:p>
    <w:p w14:paraId="7D4EF4AF"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 xml:space="preserve">εκπαιδευτικές επισκέψεις και εκδρομές και </w:t>
      </w:r>
    </w:p>
    <w:p w14:paraId="590DD7EE" w14:textId="77777777" w:rsidR="0045605A" w:rsidRPr="00CC038A" w:rsidRDefault="0045605A" w:rsidP="0045605A">
      <w:pPr>
        <w:numPr>
          <w:ilvl w:val="0"/>
          <w:numId w:val="33"/>
        </w:numPr>
        <w:spacing w:after="0" w:line="240" w:lineRule="auto"/>
        <w:jc w:val="both"/>
        <w:rPr>
          <w:rFonts w:ascii="Calibri" w:hAnsi="Calibri" w:cs="Calibri"/>
          <w:color w:val="000000" w:themeColor="text1"/>
          <w:lang w:bidi="he-IL"/>
        </w:rPr>
      </w:pPr>
      <w:r w:rsidRPr="00CC038A">
        <w:rPr>
          <w:rFonts w:ascii="Calibri" w:hAnsi="Calibri" w:cs="Calibri"/>
          <w:color w:val="000000" w:themeColor="text1"/>
          <w:lang w:bidi="he-IL"/>
        </w:rPr>
        <w:t>εκπόνηση διπλωματικής εργασίας</w:t>
      </w:r>
      <w:r>
        <w:rPr>
          <w:rFonts w:ascii="Calibri" w:hAnsi="Calibri" w:cs="Calibri"/>
          <w:color w:val="000000" w:themeColor="text1"/>
          <w:lang w:bidi="he-IL"/>
        </w:rPr>
        <w:t>.</w:t>
      </w:r>
    </w:p>
    <w:p w14:paraId="0321B722" w14:textId="77777777" w:rsidR="0045605A" w:rsidRDefault="0045605A" w:rsidP="0045605A">
      <w:pPr>
        <w:spacing w:after="0" w:line="240" w:lineRule="auto"/>
        <w:jc w:val="both"/>
        <w:rPr>
          <w:rFonts w:ascii="Calibri" w:hAnsi="Calibri" w:cs="Calibri"/>
          <w:color w:val="000000" w:themeColor="text1"/>
          <w:lang w:bidi="he-IL"/>
        </w:rPr>
      </w:pPr>
    </w:p>
    <w:p w14:paraId="409EEEE4" w14:textId="77777777" w:rsidR="00891F24" w:rsidRPr="00891F24" w:rsidRDefault="0045605A" w:rsidP="00891F24">
      <w:pPr>
        <w:spacing w:after="0" w:line="240" w:lineRule="auto"/>
        <w:ind w:firstLine="720"/>
        <w:jc w:val="both"/>
        <w:rPr>
          <w:rFonts w:ascii="Calibri" w:hAnsi="Calibri" w:cs="Calibri"/>
          <w:color w:val="000000" w:themeColor="text1"/>
          <w:lang w:bidi="he-IL"/>
        </w:rPr>
      </w:pPr>
      <w:r>
        <w:rPr>
          <w:rFonts w:ascii="Calibri" w:hAnsi="Calibri" w:cs="Calibri"/>
          <w:color w:val="000000" w:themeColor="text1"/>
          <w:lang w:bidi="he-IL"/>
        </w:rPr>
        <w:t xml:space="preserve">Η διδασκαλία του θεωρητικού μέρους των μαθημάτων γίνεται </w:t>
      </w:r>
      <w:r w:rsidR="00891F24">
        <w:rPr>
          <w:rFonts w:ascii="Calibri" w:hAnsi="Calibri" w:cs="Calibri"/>
          <w:color w:val="000000" w:themeColor="text1"/>
          <w:lang w:bidi="he-IL"/>
        </w:rPr>
        <w:t xml:space="preserve">δια ζώσης καθώς και </w:t>
      </w:r>
      <w:r>
        <w:rPr>
          <w:rFonts w:ascii="Calibri" w:hAnsi="Calibri" w:cs="Calibri"/>
          <w:color w:val="000000" w:themeColor="text1"/>
          <w:lang w:bidi="he-IL"/>
        </w:rPr>
        <w:t xml:space="preserve">με μεθόδους σύγχρονης και ασύγχρονης εξ αποστάσεως εκπαίδευσης. </w:t>
      </w:r>
      <w:r w:rsidR="00891F24" w:rsidRPr="00891F24">
        <w:rPr>
          <w:rFonts w:ascii="Calibri" w:hAnsi="Calibri" w:cs="Calibri"/>
          <w:color w:val="000000" w:themeColor="text1"/>
          <w:lang w:bidi="he-IL"/>
        </w:rPr>
        <w:t xml:space="preserve">Για τη λήψη του τίτλου σπουδών απαιτούνται συνολικά 120 ECTS. Από το σύνολο των πιστωτικών μονάδων, τουλάχιστον το 75% (90 ECTS) θα αφορά δια ζώσης παρακολούθηση. Τα τρία πρώτα εξάμηνα (90 ECTS ) θα αφορούν μαθήματα (θεωρίες και εργαστήρια) και το τέταρτο εξάμηνο (30 ECTS) την πραγματοποίηση της Διπλωματικής Εργασίας και της Πρακτικής Άσκησης. Το τέταρτο εξάμηνο θα το πραγματοποιεί κάθε φοιτητής </w:t>
      </w:r>
      <w:proofErr w:type="spellStart"/>
      <w:r w:rsidR="00891F24" w:rsidRPr="00891F24">
        <w:rPr>
          <w:rFonts w:ascii="Calibri" w:hAnsi="Calibri" w:cs="Calibri"/>
          <w:color w:val="000000" w:themeColor="text1"/>
          <w:lang w:bidi="he-IL"/>
        </w:rPr>
        <w:t>κατ</w:t>
      </w:r>
      <w:proofErr w:type="spellEnd"/>
      <w:r w:rsidR="00891F24" w:rsidRPr="00891F24">
        <w:rPr>
          <w:rFonts w:ascii="Calibri" w:hAnsi="Calibri" w:cs="Calibri"/>
          <w:color w:val="000000" w:themeColor="text1"/>
          <w:lang w:bidi="he-IL"/>
        </w:rPr>
        <w:t xml:space="preserve">΄ επιλογή του σε ένα από τα συνεργαζόμενα Τμήματα με φυσική παρουσία. Κάθε εξάμηνο τα μαθήματα θα πραγματοποιούνται σε ένα από τα συνεργαζόμενα Τμήματα. Συνεπώς, κάθε φοιτητής θα πρέπει σε κάθε ένα από τα τρία πρώτα εξάμηνα να παρακολουθεί μαθήματα σε διαφορετικό Τμήμα. Πρακτικά, οι φοιτητές θα μετακινούνται από χώρα σε χώρα ανά εξάμηνο για τα τρία πρώτα εξάμηνα με σκοπό να συγκεντρώσουν στα τρία εξάμηνα 60 ECTS δια ζώσης παρακολούθηση.  </w:t>
      </w:r>
    </w:p>
    <w:p w14:paraId="3F7B3585" w14:textId="2C3F6996" w:rsidR="0045605A" w:rsidRDefault="00891F24" w:rsidP="00891F24">
      <w:pPr>
        <w:spacing w:after="0" w:line="240" w:lineRule="auto"/>
        <w:ind w:firstLine="720"/>
        <w:jc w:val="both"/>
        <w:rPr>
          <w:rFonts w:ascii="Calibri" w:hAnsi="Calibri" w:cs="Calibri"/>
          <w:color w:val="000000" w:themeColor="text1"/>
          <w:lang w:bidi="he-IL"/>
        </w:rPr>
      </w:pPr>
      <w:r w:rsidRPr="00891F24">
        <w:rPr>
          <w:rFonts w:ascii="Calibri" w:hAnsi="Calibri" w:cs="Calibri"/>
          <w:color w:val="000000" w:themeColor="text1"/>
          <w:lang w:bidi="he-IL"/>
        </w:rPr>
        <w:t xml:space="preserve">Οι εξετάσεις των μαθημάτων θα γίνονται στην αγγλική γλώσσα με φυσική παρουσία των φοιτητών. </w:t>
      </w:r>
      <w:r w:rsidR="0045605A">
        <w:rPr>
          <w:rFonts w:ascii="Calibri" w:hAnsi="Calibri" w:cs="Calibri"/>
          <w:color w:val="000000" w:themeColor="text1"/>
          <w:lang w:bidi="he-IL"/>
        </w:rPr>
        <w:t xml:space="preserve"> Η παρακολούθηση όλων των εκπαιδευτικών δραστηριοτήτων από τους μεταπτυχιακούς φοιτητές είναι υποχρεωτική.</w:t>
      </w:r>
    </w:p>
    <w:p w14:paraId="171ACD11" w14:textId="77777777" w:rsidR="00891F24" w:rsidRDefault="00891F24" w:rsidP="00891F24">
      <w:pPr>
        <w:spacing w:after="0" w:line="240" w:lineRule="auto"/>
        <w:ind w:firstLine="720"/>
        <w:jc w:val="both"/>
        <w:rPr>
          <w:rFonts w:ascii="Calibri" w:hAnsi="Calibri" w:cs="Calibri"/>
          <w:color w:val="000000" w:themeColor="text1"/>
          <w:lang w:bidi="he-IL"/>
        </w:rPr>
      </w:pPr>
    </w:p>
    <w:p w14:paraId="74C10290" w14:textId="77777777" w:rsidR="0045605A" w:rsidRPr="00861431" w:rsidRDefault="0045605A" w:rsidP="0045605A">
      <w:pPr>
        <w:pStyle w:val="2"/>
      </w:pPr>
      <w:bookmarkStart w:id="20" w:name="_Toc153816308"/>
      <w:r w:rsidRPr="00861431">
        <w:t>1</w:t>
      </w:r>
      <w:r>
        <w:t>2</w:t>
      </w:r>
      <w:r w:rsidRPr="00861431">
        <w:t>.  Οργάνωση εκπαιδευτικής διαδικασίας με μεθόδους σύγχρονης εξ αποστάσεως εκπαίδευσης</w:t>
      </w:r>
      <w:bookmarkEnd w:id="20"/>
    </w:p>
    <w:p w14:paraId="2B8C3797" w14:textId="7F4D0942" w:rsidR="0045605A" w:rsidRPr="00861431" w:rsidRDefault="0045605A" w:rsidP="00E41B1C">
      <w:pPr>
        <w:ind w:firstLine="720"/>
        <w:jc w:val="both"/>
      </w:pPr>
      <w:r w:rsidRPr="00861431">
        <w:t xml:space="preserve">Η οργάνωση της εκπαιδευτικής διαδικασίας του Π.Μ.Σ. δύναται να πραγματοποιείται </w:t>
      </w:r>
      <w:r w:rsidR="00E41B1C">
        <w:rPr>
          <w:rFonts w:ascii="Calibri" w:hAnsi="Calibri" w:cs="Calibri"/>
          <w:color w:val="000000" w:themeColor="text1"/>
          <w:lang w:bidi="he-IL"/>
        </w:rPr>
        <w:t xml:space="preserve">δια ζώσης καθώς </w:t>
      </w:r>
      <w:r w:rsidRPr="00861431">
        <w:t>και με τη χρήση μεθόδων σύγχρονης εξ αποστάσεως εκπαίδευσης.</w:t>
      </w:r>
    </w:p>
    <w:p w14:paraId="3D3D5746" w14:textId="77777777" w:rsidR="0045605A" w:rsidRPr="00861431" w:rsidRDefault="0045605A" w:rsidP="00E41B1C">
      <w:pPr>
        <w:ind w:firstLine="720"/>
        <w:jc w:val="both"/>
      </w:pPr>
      <w:r w:rsidRPr="00861431">
        <w:t xml:space="preserve">Η οργάνωση μαθημάτων και λοιπών εκπαιδευτικών δραστηριοτήτων με τη χρήση μεθόδων σύγχρονης εξ αποστάσεως εκπαίδευσης αφορά σε μαθήματα και εκπαιδευτικές </w:t>
      </w:r>
      <w:r w:rsidRPr="00861431">
        <w:lastRenderedPageBreak/>
        <w:t>δραστηριότητες που από τη φύση τους δύνανται να υποστηριχθούν με τη χρήση μεθόδων εξ αποστάσεως εκπαίδευσης και δεν εμπεριέχουν πρακτική ή εργαστηριακή εξάσκηση των φοιτητών, που για τη διεξαγωγή τους απαιτείται η συμμετοχή των φοιτητών με φυσική παρουσία.</w:t>
      </w:r>
    </w:p>
    <w:p w14:paraId="311C7006" w14:textId="751752B1" w:rsidR="0045605A" w:rsidRPr="00861431" w:rsidRDefault="0045605A" w:rsidP="00E41B1C">
      <w:pPr>
        <w:ind w:firstLine="720"/>
        <w:jc w:val="both"/>
      </w:pPr>
      <w:r w:rsidRPr="00861431">
        <w:t xml:space="preserve">Η εκπαιδευτική διαδικασία δύναται να πραγματοποιείται και με τη χρήση μεθόδων </w:t>
      </w:r>
      <w:r w:rsidRPr="003F19A9">
        <w:t xml:space="preserve">ασύγχρονης εξ αποστάσεως εκπαίδευσης, </w:t>
      </w:r>
      <w:r w:rsidR="00E41B1C" w:rsidRPr="00861431">
        <w:t xml:space="preserve">με το </w:t>
      </w:r>
      <w:r w:rsidR="00E41B1C">
        <w:t>αντίστοιχο</w:t>
      </w:r>
      <w:r w:rsidR="00E41B1C" w:rsidRPr="00861431">
        <w:t xml:space="preserve"> ποσοστό να μπορεί να ποικίλλει ανά μάθημα και να καθορίζεται με απόφαση της </w:t>
      </w:r>
      <w:r w:rsidR="00E41B1C" w:rsidRPr="00E41B1C">
        <w:rPr>
          <w:rFonts w:ascii="Calibri" w:hAnsi="Calibri" w:cs="Calibri"/>
          <w:color w:val="000000" w:themeColor="text1"/>
          <w:lang w:bidi="he-IL"/>
        </w:rPr>
        <w:t>Επιτροπή</w:t>
      </w:r>
      <w:r w:rsidR="00E41B1C">
        <w:rPr>
          <w:rFonts w:ascii="Calibri" w:hAnsi="Calibri" w:cs="Calibri"/>
          <w:color w:val="000000" w:themeColor="text1"/>
          <w:lang w:bidi="he-IL"/>
        </w:rPr>
        <w:t>ς</w:t>
      </w:r>
      <w:r w:rsidR="00E41B1C" w:rsidRPr="00E41B1C">
        <w:rPr>
          <w:rFonts w:ascii="Calibri" w:hAnsi="Calibri" w:cs="Calibri"/>
          <w:color w:val="000000" w:themeColor="text1"/>
          <w:lang w:bidi="he-IL"/>
        </w:rPr>
        <w:t xml:space="preserve"> Προγράμματος Σπουδών</w:t>
      </w:r>
      <w:r w:rsidR="00E41B1C" w:rsidRPr="00861431">
        <w:t>.</w:t>
      </w:r>
    </w:p>
    <w:p w14:paraId="2B0265D4" w14:textId="0AB5F9A9" w:rsidR="0045605A" w:rsidRDefault="0045605A" w:rsidP="0018322F">
      <w:pPr>
        <w:spacing w:after="0" w:line="240" w:lineRule="auto"/>
        <w:ind w:firstLine="720"/>
        <w:jc w:val="both"/>
        <w:rPr>
          <w:rFonts w:ascii="Calibri" w:hAnsi="Calibri" w:cs="Calibri"/>
          <w:color w:val="000000" w:themeColor="text1"/>
          <w:lang w:bidi="he-IL"/>
        </w:rPr>
      </w:pPr>
      <w:r>
        <w:rPr>
          <w:rFonts w:ascii="Calibri" w:hAnsi="Calibri" w:cs="Calibri"/>
          <w:color w:val="000000" w:themeColor="text1"/>
          <w:lang w:bidi="he-IL"/>
        </w:rPr>
        <w:t>Για την εξ αποστάσεως εκπαίδευση το Π.Μ.Σ. εξασφαλίζει στους διδάσκοντες και στους μεταπτυχιακούς φοιτητές πλήρη πρόσβαση στις ψηφιακές υπηρεσίες του Πανεπιστημίου</w:t>
      </w:r>
      <w:r w:rsidR="0018322F">
        <w:rPr>
          <w:rFonts w:ascii="Calibri" w:hAnsi="Calibri" w:cs="Calibri"/>
          <w:color w:val="000000" w:themeColor="text1"/>
          <w:lang w:bidi="he-IL"/>
        </w:rPr>
        <w:t xml:space="preserve"> Πελοποννήσου</w:t>
      </w:r>
      <w:r>
        <w:rPr>
          <w:rFonts w:ascii="Calibri" w:hAnsi="Calibri" w:cs="Calibri"/>
          <w:color w:val="000000" w:themeColor="text1"/>
          <w:lang w:bidi="he-IL"/>
        </w:rPr>
        <w:t>.</w:t>
      </w:r>
    </w:p>
    <w:p w14:paraId="16095314" w14:textId="77777777" w:rsidR="0045605A" w:rsidRPr="00CE1099" w:rsidRDefault="0045605A" w:rsidP="0045605A">
      <w:pPr>
        <w:pStyle w:val="2"/>
        <w:spacing w:before="120"/>
      </w:pPr>
      <w:bookmarkStart w:id="21" w:name="_Toc153816309"/>
      <w:r>
        <w:t>13.</w:t>
      </w:r>
      <w:r w:rsidRPr="00CE1099">
        <w:t xml:space="preserve"> Αναπληρώσεις μαθημάτων</w:t>
      </w:r>
      <w:bookmarkEnd w:id="21"/>
    </w:p>
    <w:p w14:paraId="7EC4F0AA" w14:textId="77777777" w:rsidR="0045605A" w:rsidRPr="00CE1099" w:rsidRDefault="0045605A" w:rsidP="00C6297C">
      <w:pPr>
        <w:spacing w:before="240" w:after="120" w:line="240" w:lineRule="auto"/>
        <w:ind w:firstLine="720"/>
        <w:jc w:val="both"/>
      </w:pPr>
      <w:r w:rsidRPr="00CE1099">
        <w:t xml:space="preserve">Σε περίπτωση κωλύματος διεξαγωγής εκπαιδευτικής δραστηριότητας (διάλεξης, εργαστηριακής άσκησης, κ.λπ.) στο πλαίσιο μαθήματος του Π.Μ.Σ. προβλέπεται η αναπλήρωσή της, έτσι ώστε να συμπληρωθεί ο ελάχιστος αριθμός εβδομάδων διδασκαλίας για το μάθημα. Η ημερομηνία και η ώρα αναπλήρωσης </w:t>
      </w:r>
      <w:r>
        <w:t xml:space="preserve">ορίζεται κατόπιν συνεννόησης με τους μεταπτυχιακούς φοιτητές και </w:t>
      </w:r>
      <w:r w:rsidRPr="00CE1099">
        <w:t>αναρτώνται στην ιστοσελίδα του Π.Μ.Σ..</w:t>
      </w:r>
    </w:p>
    <w:p w14:paraId="6451B81F" w14:textId="77777777" w:rsidR="0045605A" w:rsidRPr="00644D23" w:rsidRDefault="0045605A" w:rsidP="0045605A">
      <w:pPr>
        <w:pStyle w:val="2"/>
        <w:rPr>
          <w:lang w:bidi="he-IL"/>
        </w:rPr>
      </w:pPr>
      <w:bookmarkStart w:id="22" w:name="_Toc153816310"/>
      <w:r>
        <w:rPr>
          <w:lang w:bidi="he-IL"/>
        </w:rPr>
        <w:t>14.</w:t>
      </w:r>
      <w:r w:rsidRPr="00644D23">
        <w:rPr>
          <w:lang w:bidi="he-IL"/>
        </w:rPr>
        <w:t xml:space="preserve">  Όρια απουσιών</w:t>
      </w:r>
      <w:bookmarkEnd w:id="22"/>
    </w:p>
    <w:p w14:paraId="2E115B99" w14:textId="77777777" w:rsidR="0045605A" w:rsidRPr="00644D23" w:rsidRDefault="0045605A" w:rsidP="005F30C4">
      <w:pPr>
        <w:spacing w:before="240" w:after="120" w:line="240" w:lineRule="auto"/>
        <w:ind w:firstLine="720"/>
        <w:jc w:val="both"/>
        <w:rPr>
          <w:rFonts w:ascii="Calibri" w:hAnsi="Calibri" w:cs="Calibri"/>
          <w:color w:val="000000" w:themeColor="text1"/>
          <w:lang w:bidi="he-IL"/>
        </w:rPr>
      </w:pPr>
      <w:r w:rsidRPr="00644D23">
        <w:rPr>
          <w:rFonts w:ascii="Calibri" w:hAnsi="Calibri" w:cs="Calibri"/>
          <w:color w:val="000000" w:themeColor="text1"/>
          <w:lang w:bidi="he-IL"/>
        </w:rPr>
        <w:t>Οι μεταπτυχιακοί φοιτητές υποχρεούνται να παρακολουθούν ανελλιπώς όλες τις δραστηριότητες του Π.Μ.Σ.. Σε κάθε περίπτωση, η συμμετοχή και παρακολούθηση διαπιστώνεται με ευθύνη των διδασκόντων των μαθημάτων.</w:t>
      </w:r>
    </w:p>
    <w:p w14:paraId="6AF3CA5B" w14:textId="77777777" w:rsidR="0045605A" w:rsidRPr="00644D23" w:rsidRDefault="0045605A" w:rsidP="005F30C4">
      <w:pPr>
        <w:spacing w:before="120" w:after="0" w:line="240" w:lineRule="auto"/>
        <w:ind w:firstLine="720"/>
        <w:jc w:val="both"/>
        <w:rPr>
          <w:rFonts w:ascii="Calibri" w:hAnsi="Calibri" w:cs="Calibri"/>
          <w:color w:val="000000" w:themeColor="text1"/>
          <w:lang w:bidi="he-IL"/>
        </w:rPr>
      </w:pPr>
      <w:r w:rsidRPr="00644D23">
        <w:rPr>
          <w:rFonts w:ascii="Calibri" w:hAnsi="Calibri" w:cs="Calibri"/>
          <w:color w:val="000000" w:themeColor="text1"/>
          <w:lang w:bidi="he-IL"/>
        </w:rPr>
        <w:t xml:space="preserve">Ένας μεταπτυχιακός φοιτητής θεωρείται ότι έχει παρακολουθήσει κάποιο μάθημα (και επομένως έχει δικαίωμα συμμετοχής στις εξετάσεις) μόνο εφόσον </w:t>
      </w:r>
      <w:r>
        <w:rPr>
          <w:rFonts w:ascii="Calibri" w:hAnsi="Calibri" w:cs="Calibri"/>
          <w:color w:val="000000" w:themeColor="text1"/>
          <w:lang w:bidi="he-IL"/>
        </w:rPr>
        <w:t xml:space="preserve">το σύνολο </w:t>
      </w:r>
      <w:r w:rsidRPr="00644D23">
        <w:rPr>
          <w:rFonts w:ascii="Calibri" w:hAnsi="Calibri" w:cs="Calibri"/>
          <w:color w:val="000000" w:themeColor="text1"/>
          <w:lang w:bidi="he-IL"/>
        </w:rPr>
        <w:t xml:space="preserve">των απουσιών του φοιτητή δεν υπερβαίνει το 25% των συνολικών ωρών διδασκαλίας κάθε μαθήματος. Για ειδικούς λόγους, το ποσοστό των απουσιών αυξάνεται κατά 5%. Οι λόγοι αυτοί θα πρέπει να αφορούν αντικειμενικά σοβαρές αιτίες και να τεκμηριώνονται με ενυπόγραφο σημείωμα του φοιτητή προς τη Γραμματεία του Π.Μ.Σ. συνοδευόμενο με επαρκή δικαιολογητικά, τα οποία υποβάλλονται το αργότερο μέχρι και τη δέκατη ημέρα από την επιστροφή του μεταπτυχιακού φοιτητή στα μαθήματα και επ’ αυτών αποφαίνεται </w:t>
      </w:r>
      <w:r>
        <w:rPr>
          <w:rFonts w:ascii="Calibri" w:hAnsi="Calibri" w:cs="Calibri"/>
          <w:color w:val="000000" w:themeColor="text1"/>
          <w:lang w:bidi="he-IL"/>
        </w:rPr>
        <w:t xml:space="preserve">η </w:t>
      </w:r>
      <w:r w:rsidRPr="005F30C4">
        <w:rPr>
          <w:rFonts w:ascii="Calibri" w:hAnsi="Calibri" w:cs="Calibri"/>
          <w:color w:val="000000" w:themeColor="text1"/>
          <w:lang w:bidi="he-IL"/>
        </w:rPr>
        <w:t>Επιτροπή Προγράμματος Σπουδών.</w:t>
      </w:r>
    </w:p>
    <w:p w14:paraId="25A6F3BB" w14:textId="77777777" w:rsidR="0045605A" w:rsidRDefault="0045605A" w:rsidP="005F30C4">
      <w:pPr>
        <w:spacing w:before="240" w:after="120" w:line="240" w:lineRule="auto"/>
        <w:ind w:firstLine="720"/>
        <w:jc w:val="both"/>
        <w:rPr>
          <w:rFonts w:ascii="Calibri" w:hAnsi="Calibri" w:cs="Calibri"/>
          <w:color w:val="000000" w:themeColor="text1"/>
          <w:lang w:bidi="he-IL"/>
        </w:rPr>
      </w:pPr>
      <w:r w:rsidRPr="00644D23">
        <w:rPr>
          <w:rFonts w:ascii="Calibri" w:hAnsi="Calibri" w:cs="Calibri"/>
          <w:color w:val="000000" w:themeColor="text1"/>
          <w:lang w:bidi="he-IL"/>
        </w:rPr>
        <w:t xml:space="preserve">Σε περίπτωση που το ποσοστό απουσιών φοιτητή ξεπερνά το 25% (ή 30% σε ειδικές περιπτώσεις σύμφωνα με όσα αναφέρθηκαν προηγούμενα) στο σύνολο των μαθημάτων, η </w:t>
      </w:r>
      <w:r w:rsidRPr="005F30C4">
        <w:rPr>
          <w:rFonts w:ascii="Calibri" w:hAnsi="Calibri" w:cs="Calibri"/>
          <w:color w:val="000000" w:themeColor="text1"/>
          <w:lang w:bidi="he-IL"/>
        </w:rPr>
        <w:t>Επιτροπή Προγράμματος Σπουδών</w:t>
      </w:r>
      <w:r w:rsidRPr="00FE436D">
        <w:rPr>
          <w:rFonts w:ascii="Calibri" w:hAnsi="Calibri" w:cs="Calibri"/>
          <w:color w:val="000000" w:themeColor="text1"/>
          <w:lang w:bidi="he-IL"/>
        </w:rPr>
        <w:t xml:space="preserve"> </w:t>
      </w:r>
      <w:r w:rsidRPr="00644D23">
        <w:rPr>
          <w:rFonts w:ascii="Calibri" w:hAnsi="Calibri" w:cs="Calibri"/>
          <w:color w:val="000000" w:themeColor="text1"/>
          <w:lang w:bidi="he-IL"/>
        </w:rPr>
        <w:t xml:space="preserve">τη διαγραφή του φοιτητή ή κρίνει ανεπαρκώς διδαγμένο το μάθημα και ο φοιτητής οφείλει να το παρακολουθήσει εκ νέου όταν διδαχθεί πάλι και </w:t>
      </w:r>
      <w:r w:rsidRPr="005F30C4">
        <w:rPr>
          <w:rFonts w:ascii="Calibri" w:hAnsi="Calibri" w:cs="Calibri"/>
          <w:color w:val="000000" w:themeColor="text1"/>
          <w:lang w:bidi="he-IL"/>
        </w:rPr>
        <w:t>εφόσον δεν θα υπερβεί τον μέγιστο χρόνο φοίτησης.</w:t>
      </w:r>
    </w:p>
    <w:p w14:paraId="10E10B5A" w14:textId="77777777" w:rsidR="0045605A" w:rsidRPr="00861431" w:rsidRDefault="0045605A" w:rsidP="0045605A">
      <w:pPr>
        <w:pStyle w:val="2"/>
      </w:pPr>
      <w:bookmarkStart w:id="23" w:name="_Toc153816311"/>
      <w:r>
        <w:t>15</w:t>
      </w:r>
      <w:r w:rsidRPr="00861431">
        <w:t>.  Εξεταστικές Περίοδοι</w:t>
      </w:r>
      <w:bookmarkEnd w:id="23"/>
      <w:r w:rsidRPr="00861431">
        <w:t xml:space="preserve"> </w:t>
      </w:r>
    </w:p>
    <w:p w14:paraId="247D3AF0" w14:textId="11AA7FD1" w:rsidR="0045605A" w:rsidRPr="00FE436D" w:rsidRDefault="0045605A" w:rsidP="005F30C4">
      <w:pPr>
        <w:spacing w:before="240" w:after="120" w:line="240" w:lineRule="auto"/>
        <w:ind w:firstLine="720"/>
        <w:jc w:val="both"/>
        <w:rPr>
          <w:strike/>
        </w:rPr>
      </w:pPr>
      <w:r w:rsidRPr="00861431">
        <w:t xml:space="preserve">Οι εξεταστικές περίοδοι χειμερινού, εαρινού εξαμήνου καθώς και η επαναληπτική εξεταστική περίοδος του Σεπτεμβρίου ορίζονται </w:t>
      </w:r>
      <w:r>
        <w:t>από το</w:t>
      </w:r>
      <w:r w:rsidRPr="00861431">
        <w:t xml:space="preserve"> Ακαδημαϊκό Ημερολόγιο. </w:t>
      </w:r>
    </w:p>
    <w:p w14:paraId="734AC859" w14:textId="5350B50E" w:rsidR="0045605A" w:rsidRPr="00861431" w:rsidRDefault="0045605A" w:rsidP="005F30C4">
      <w:pPr>
        <w:ind w:firstLine="720"/>
        <w:jc w:val="both"/>
      </w:pPr>
      <w:r w:rsidRPr="00861431">
        <w:t xml:space="preserve">Η Μεταπτυχιακή Διπλωματική Εργασία </w:t>
      </w:r>
      <w:r w:rsidR="005F30C4">
        <w:t xml:space="preserve">και η Πρακτική Άσκηση </w:t>
      </w:r>
      <w:r w:rsidRPr="00861431">
        <w:t>εξετάζ</w:t>
      </w:r>
      <w:r w:rsidR="005F30C4">
        <w:t>ον</w:t>
      </w:r>
      <w:r w:rsidRPr="00861431">
        <w:t xml:space="preserve">ται με παρουσίαση ενώπιον τριμελούς εξεταστικής επιτροπής. Η εξέταση δύναται να πραγματοποιηθεί οποιαδήποτε εργάσιμη ημέρα </w:t>
      </w:r>
      <w:r>
        <w:t xml:space="preserve">εκτός από το διάστημα </w:t>
      </w:r>
      <w:r w:rsidRPr="00861431">
        <w:t xml:space="preserve">31 Ιουλίου έως </w:t>
      </w:r>
      <w:r>
        <w:t>20</w:t>
      </w:r>
      <w:r w:rsidRPr="00861431">
        <w:t xml:space="preserve"> Αυγούστου.</w:t>
      </w:r>
    </w:p>
    <w:p w14:paraId="16F50342" w14:textId="355C8647" w:rsidR="0045605A" w:rsidRPr="00861431" w:rsidRDefault="0045605A" w:rsidP="005F30C4">
      <w:pPr>
        <w:ind w:firstLine="720"/>
        <w:jc w:val="both"/>
      </w:pPr>
      <w:r w:rsidRPr="00861431">
        <w:lastRenderedPageBreak/>
        <w:t>Ο φοιτητής έχει δικαίωμα να συμμετέχει στην εξέταση του μαθήματος σε κάθε εξεταστική περίοδο που εξετάζεται το μάθημα μέχρι να συμπληρώσει την μέγιστη διάρκεια σπουδών. Ο φοιτητής που θα αποτύχει στην εξέταση του μαθήματος στο τέλος του εξαμήνου που διδάσκεται το μάθημα έχει το δικαίωμα να εξεταστεί στην επαναληπτική εξεταστική περίοδο</w:t>
      </w:r>
      <w:r w:rsidR="000D1D47">
        <w:t xml:space="preserve"> του Σεπτεμβρίου</w:t>
      </w:r>
      <w:r w:rsidRPr="00861431">
        <w:t>. Αν αποτύχει εκ νέου εξετάζεται στην επόμενη εξεταστική περίοδο που διδάσκεται εκ νέου το μάθημα</w:t>
      </w:r>
      <w:r w:rsidR="000D1D47">
        <w:t xml:space="preserve">, </w:t>
      </w:r>
      <w:r w:rsidRPr="000D1D47">
        <w:rPr>
          <w:rFonts w:ascii="Calibri" w:hAnsi="Calibri" w:cs="Calibri"/>
          <w:color w:val="000000" w:themeColor="text1"/>
          <w:lang w:bidi="he-IL"/>
        </w:rPr>
        <w:t>εφόσον ο φοιτητής δεν έχει υπερβεί τον μέγιστο χρόνο φοίτησης.</w:t>
      </w:r>
    </w:p>
    <w:p w14:paraId="508AB771" w14:textId="39982DF5" w:rsidR="0045605A" w:rsidRPr="00861431" w:rsidRDefault="0045605A" w:rsidP="000D1D47">
      <w:pPr>
        <w:ind w:firstLine="720"/>
        <w:jc w:val="both"/>
      </w:pPr>
      <w:r w:rsidRPr="00861431">
        <w:t xml:space="preserve">Αν </w:t>
      </w:r>
      <w:r>
        <w:t>ο</w:t>
      </w:r>
      <w:r w:rsidRPr="00861431">
        <w:t xml:space="preserve"> φοιτητής αποτύχει τρεις (3) φορές στην εξέταση μαθήματος μέχρι την τελευταία εξεταστική που έχει δικαίωμα να συμμετέχει βάσει του Κανονισμού, μπορεί να αιτηθεί την εξέταση από τριμελή επιτροπή που αποτελείται από διδάσκοντες του Π.Μ.Σ. συναφούς αντικειμένου με το μάθημα, στην οποία δεν συμμετέχει ο εξεταστής του μαθήματος. Η τριμελής επιτροπή ορίζεται από τη</w:t>
      </w:r>
      <w:r>
        <w:t>ν</w:t>
      </w:r>
      <w:r w:rsidRPr="00861431">
        <w:t xml:space="preserve"> </w:t>
      </w:r>
      <w:r w:rsidRPr="000D1D47">
        <w:t>Επιτροπή Προγράμματος Σπουδών. Η εξέταση διεξάγεται σε οποιοδήποτε χρόνο και καθορίζεται  επίσης από την Επιτροπή Προγράμματος Σπουδών.</w:t>
      </w:r>
    </w:p>
    <w:p w14:paraId="74AC5A4A" w14:textId="77777777" w:rsidR="0045605A" w:rsidRDefault="0045605A" w:rsidP="0004036F">
      <w:pPr>
        <w:ind w:firstLine="720"/>
        <w:jc w:val="both"/>
      </w:pPr>
      <w:r w:rsidRPr="00861431">
        <w:t>Σε περίπτωση αντιγραφής, λογοκλοπής ή άλλου τρόπου φαλκίδευσης του αποτελέσματος των εξετάσεων, δεν ανακοινώνεται βαθμολογία και, ανεξαρτήτως της τυχόν επιβολής πειθαρχικών ποινών, ο φοιτητής είτε μηδενίζεται στην συγκεκριμένη εξέταση, είτε παραπέμπεται σε επαναληπτική εξέταση με τρόπο και σε χρόνο που καθορίζονται τη</w:t>
      </w:r>
      <w:r>
        <w:t>ν</w:t>
      </w:r>
      <w:r w:rsidRPr="00861431">
        <w:t xml:space="preserve"> </w:t>
      </w:r>
      <w:bookmarkStart w:id="24" w:name="_Hlk219725319"/>
      <w:r w:rsidRPr="0004036F">
        <w:t>Επιτροπή Προγράμματος Σπουδών.</w:t>
      </w:r>
      <w:bookmarkEnd w:id="24"/>
    </w:p>
    <w:p w14:paraId="1310CCD6" w14:textId="77777777" w:rsidR="0045605A" w:rsidRPr="00861431" w:rsidRDefault="0045605A" w:rsidP="0004036F">
      <w:pPr>
        <w:ind w:firstLine="720"/>
        <w:jc w:val="both"/>
      </w:pPr>
      <w:r w:rsidRPr="00861431">
        <w:t xml:space="preserve">Σε όλες τις παραπάνω περιπτώσεις, τηρούνται τα ανώτατα όρια διάρκειας σπουδών </w:t>
      </w:r>
      <w:r>
        <w:t>όπως καθορίζονται στον παρόντα κανονισμό και στον Εσωτερικό Κανονισμό Λειτουργίας του Π.Μ.Σ.</w:t>
      </w:r>
      <w:r w:rsidRPr="00861431">
        <w:t>.</w:t>
      </w:r>
    </w:p>
    <w:p w14:paraId="068EDC47" w14:textId="1CE83060" w:rsidR="0045605A" w:rsidRPr="00861431" w:rsidRDefault="0045605A" w:rsidP="0004036F">
      <w:pPr>
        <w:ind w:firstLine="720"/>
        <w:jc w:val="both"/>
      </w:pPr>
      <w:r w:rsidRPr="00861431">
        <w:t xml:space="preserve">Διόρθωση βαθμού επιτρέπεται, εφόσον έχει εμφιλοχωρήσει προφανής παραδρομή ή αθροιστικό σφάλμα, ύστερα από έγγραφο του αρμόδιου διδάσκοντα και απόφαση της </w:t>
      </w:r>
      <w:r w:rsidR="0004036F">
        <w:t>Συντονιστικής Επιτροπής του Π.Μ.Σ.</w:t>
      </w:r>
      <w:r w:rsidRPr="00861431">
        <w:t>.</w:t>
      </w:r>
    </w:p>
    <w:p w14:paraId="31A53B8D" w14:textId="1643F5BE" w:rsidR="0045605A" w:rsidRPr="00861431" w:rsidRDefault="0045605A" w:rsidP="002921AD">
      <w:pPr>
        <w:spacing w:before="240" w:after="120" w:line="240" w:lineRule="auto"/>
        <w:ind w:firstLine="720"/>
        <w:jc w:val="both"/>
      </w:pPr>
      <w:r w:rsidRPr="00861431">
        <w:t xml:space="preserve">Τα γραπτά φυλάσσονται υποχρεωτικά και με επιμέλεια του υπεύθυνου του μαθήματος για δύο (2) χρόνια. Μετά την πάροδο του χρόνου αυτού τα γραπτά παύουν να έχουν ισχύ και με ευθύνη </w:t>
      </w:r>
      <w:r w:rsidR="002921AD">
        <w:t>διδάσκοντα</w:t>
      </w:r>
      <w:r>
        <w:t xml:space="preserve"> </w:t>
      </w:r>
      <w:r w:rsidRPr="00861431">
        <w:t xml:space="preserve">συντάσσεται σχετικό πρακτικό </w:t>
      </w:r>
      <w:r w:rsidR="003A297E">
        <w:t xml:space="preserve">το οποίο επικυρώνεται από την Επιτροπή Προγράμματος Σπουδών </w:t>
      </w:r>
      <w:r w:rsidRPr="00861431">
        <w:t>και καταστρέφονται – εκτός αν εκκρεμεί σχετική ποινική, πειθαρχική ή οποιαδήποτε άλλη διοικητική διαδικασία.</w:t>
      </w:r>
    </w:p>
    <w:p w14:paraId="2AEA6D0F" w14:textId="77777777" w:rsidR="0045605A" w:rsidRPr="00861431" w:rsidRDefault="0045605A" w:rsidP="0045605A">
      <w:pPr>
        <w:pStyle w:val="2"/>
      </w:pPr>
      <w:bookmarkStart w:id="25" w:name="_Toc153816312"/>
      <w:r>
        <w:t>16</w:t>
      </w:r>
      <w:r w:rsidRPr="00861431">
        <w:t>.  Αξιολόγηση Επίδοσης Φοιτητών</w:t>
      </w:r>
      <w:bookmarkEnd w:id="25"/>
    </w:p>
    <w:p w14:paraId="7E66B44F" w14:textId="77777777" w:rsidR="0045605A" w:rsidRPr="00861431" w:rsidRDefault="0045605A" w:rsidP="003A297E">
      <w:pPr>
        <w:spacing w:before="240" w:after="120" w:line="240" w:lineRule="auto"/>
        <w:ind w:firstLine="720"/>
        <w:jc w:val="both"/>
      </w:pPr>
      <w:r w:rsidRPr="00861431">
        <w:t xml:space="preserve">Η αξιολόγηση της επίδοσης των φοιτητών καθορίζεται από τον διδάσκοντα ο οποίος μπορεί να οργανώσει κατά την κρίση του γραπτές ή/και προφορικές εξετάσεις, ενδιάμεσες εξετάσεις προόδου, εργασίες ή εργαστηριακές ασκήσεις ή συνδυασμό διαφορετικών μεθόδων αξιολόγησης ή άλλες μεθόδους αξιολόγησης που συνάδουν με το είδος κάθε εκπαιδευτικής διαδικασίας, και σύμφωνα με </w:t>
      </w:r>
      <w:r>
        <w:t>όσα αναφέρονται στο περίγραμμα</w:t>
      </w:r>
      <w:r w:rsidRPr="00861431">
        <w:t xml:space="preserve"> του μαθήματος για την αξιολόγηση</w:t>
      </w:r>
      <w:r>
        <w:t xml:space="preserve"> καθώς και στον </w:t>
      </w:r>
      <w:r w:rsidRPr="00861431">
        <w:t xml:space="preserve">οδηγό σπουδών. Κατά τη διεξαγωγή γραπτών ή προφορικών εξετάσεων, ως μεθόδων αξιολόγησης, εξασφαλίζεται υποχρεωτικά το αδιάβλητο της διαδικασίας. </w:t>
      </w:r>
    </w:p>
    <w:p w14:paraId="45202F10" w14:textId="77777777" w:rsidR="0045605A" w:rsidRPr="00861431" w:rsidRDefault="0045605A" w:rsidP="0043689A">
      <w:pPr>
        <w:ind w:firstLine="720"/>
        <w:jc w:val="both"/>
      </w:pPr>
      <w:r w:rsidRPr="00861431">
        <w:t>Από τις εναλλακτικές μεθόδους αξιολόγησης των φοιτητών που περιλαμβάνονται στον οδηγό σπουδών του Π.Μ.Σ., ο διδάσκων επιλέγει αυτή ή συνδυασμό αυτών που θεωρεί καταλληλότερη ή καταλληλότερες σε σχέση και με την ιδιαιτερότητα του εξεταζόμενου γνωστικού αντικειμένου.</w:t>
      </w:r>
    </w:p>
    <w:p w14:paraId="7EBA5618" w14:textId="77777777" w:rsidR="0045605A" w:rsidRPr="00861431" w:rsidRDefault="0045605A" w:rsidP="0043689A">
      <w:pPr>
        <w:ind w:firstLine="720"/>
        <w:jc w:val="both"/>
      </w:pPr>
      <w:r w:rsidRPr="00861431">
        <w:lastRenderedPageBreak/>
        <w:t>Τα κριτήρια αξιολόγησης είναι σαφώς προσδιορισμένα, γνωστοποιούνται στην αρχή του ακαδημαϊκού εξαμήνου από τον διδάσκοντα (υπευθύνου/συντονιστή) του μαθήματος και αναγράφονται στην φόρμα περιγραφής του κάθε μαθήματος, σύμφωνα με το πρότυπο ECTS (</w:t>
      </w:r>
      <w:proofErr w:type="spellStart"/>
      <w:r w:rsidRPr="00861431">
        <w:t>syllabus</w:t>
      </w:r>
      <w:proofErr w:type="spellEnd"/>
      <w:r w:rsidRPr="00861431">
        <w:t>), που είναι αναρτημέν</w:t>
      </w:r>
      <w:r>
        <w:t>ο</w:t>
      </w:r>
      <w:r w:rsidRPr="00861431">
        <w:t xml:space="preserve"> στην ιστοσελίδα του Π.Μ.Σ.. </w:t>
      </w:r>
    </w:p>
    <w:p w14:paraId="4D85DC64" w14:textId="77777777" w:rsidR="0045605A" w:rsidRPr="00861431" w:rsidRDefault="0045605A" w:rsidP="0043689A">
      <w:pPr>
        <w:ind w:firstLine="720"/>
        <w:jc w:val="both"/>
      </w:pPr>
      <w:r w:rsidRPr="00861431">
        <w:t xml:space="preserve">Η αξιολόγηση των φοιτητών διενεργείται με γραπτές ή προφορικές εξετάσεις που διεξάγονται διά ζώσης ή με γραπτές ή προφορικές εξετάσεις που διενεργούνται με μεθόδους εξ αποστάσεως, καθώς και με εναλλακτικές μεθόδους, όπως η υποβολή εργασιών, η διεξαγωγή πρακτικής δοκιμασίας, υπό την προϋπόθεση ότι εξασφαλίζεται το αδιάβλητο της διαδικασίας της αξιολόγησης. </w:t>
      </w:r>
    </w:p>
    <w:p w14:paraId="2364C3F8" w14:textId="77777777" w:rsidR="0045605A" w:rsidRPr="00861431" w:rsidRDefault="0045605A" w:rsidP="0043689A">
      <w:pPr>
        <w:ind w:firstLine="720"/>
        <w:jc w:val="both"/>
      </w:pPr>
      <w:r w:rsidRPr="00861431">
        <w:t>Κατά τη λήξη της διαδικασίας αξιολόγησής τους, οι φοιτητές ενημερώνονται για τη επίδοσή τους μέσω της πλατφόρμας της ηλεκτρονικής γραμματείας</w:t>
      </w:r>
      <w:r>
        <w:t>.</w:t>
      </w:r>
    </w:p>
    <w:p w14:paraId="6BBEBA30" w14:textId="77777777" w:rsidR="0045605A" w:rsidRPr="00861431" w:rsidRDefault="0045605A" w:rsidP="0043689A">
      <w:pPr>
        <w:ind w:firstLine="720"/>
        <w:jc w:val="both"/>
      </w:pPr>
      <w:r w:rsidRPr="00861431">
        <w:t>Ο τελικός βαθμός κάθε μαθήματος προκύπτει από το σύνολο των επιδόσεων του φοιτητή σε συγκεκριμένους τομείς (π.χ. εργασίες, εξετάσεις, απόδοση συμμετοχής του φοιτητή στην εκπαιδευτική διαδικασία κ.λπ.), σύμφωνα με όσα αναγράφονται στο περίγραμμα του μαθήματος.</w:t>
      </w:r>
    </w:p>
    <w:p w14:paraId="0EF9AD04" w14:textId="77777777" w:rsidR="0045605A" w:rsidRPr="00861431" w:rsidRDefault="0045605A" w:rsidP="0043689A">
      <w:pPr>
        <w:ind w:firstLine="720"/>
        <w:jc w:val="both"/>
      </w:pPr>
      <w:r w:rsidRPr="00861431">
        <w:t>Η βαθμολογική κλίμακα στη συνολική επίδοση του φοιτητή ορίζεται από το μηδέν (0) έως το δέκα (10)</w:t>
      </w:r>
      <w:r>
        <w:t xml:space="preserve">. Οι βαθμοί καταχωρούνται με προσέγγιση μισής μονάδας, δηλαδή 0, 0,5, 1, 1,5, 2 </w:t>
      </w:r>
      <w:proofErr w:type="spellStart"/>
      <w:r>
        <w:t>κ.ο.κ.</w:t>
      </w:r>
      <w:proofErr w:type="spellEnd"/>
      <w:r>
        <w:t xml:space="preserve"> </w:t>
      </w:r>
      <w:proofErr w:type="spellStart"/>
      <w:r w:rsidRPr="00861431">
        <w:t>Προβιβάσιμοι</w:t>
      </w:r>
      <w:proofErr w:type="spellEnd"/>
      <w:r w:rsidRPr="00861431">
        <w:t xml:space="preserve"> βαθμοί είναι το πέντε (5,00) και οι μεγαλύτεροί του. </w:t>
      </w:r>
    </w:p>
    <w:p w14:paraId="1B6F2362" w14:textId="77777777" w:rsidR="0045605A" w:rsidRPr="00861431" w:rsidRDefault="0045605A" w:rsidP="0043689A">
      <w:pPr>
        <w:ind w:firstLine="720"/>
        <w:jc w:val="both"/>
      </w:pPr>
      <w:r w:rsidRPr="00861431">
        <w:t xml:space="preserve">Δύναται να εφαρμόζονται εναλλακτικές μέθοδοι για την αξιολόγηση των φοιτητών με αναπηρία και ειδικές εκπαιδευτικές ανάγκες μετά από απόφαση της </w:t>
      </w:r>
      <w:r w:rsidRPr="0043689A">
        <w:t>Επιτροπής Προγράμματος Σπουδών.</w:t>
      </w:r>
      <w:r w:rsidRPr="00861431">
        <w:t xml:space="preserve"> </w:t>
      </w:r>
    </w:p>
    <w:p w14:paraId="11AD3188" w14:textId="2C0C37C7" w:rsidR="0045605A" w:rsidRPr="00861431" w:rsidRDefault="0045605A" w:rsidP="0045605A">
      <w:pPr>
        <w:jc w:val="both"/>
      </w:pPr>
      <w:r w:rsidRPr="00861431">
        <w:t xml:space="preserve"> </w:t>
      </w:r>
      <w:r w:rsidR="0043689A">
        <w:tab/>
      </w:r>
      <w:r w:rsidRPr="00861431">
        <w:t xml:space="preserve">Η βαθμολογία κατατίθεται εντός είκοσι (20) ημερών από την ολοκλήρωση της τελευταίας δραστηριότητας αξιολόγησης. </w:t>
      </w:r>
    </w:p>
    <w:p w14:paraId="3C51FA76" w14:textId="77777777" w:rsidR="0045605A" w:rsidRPr="00621D29" w:rsidRDefault="0045605A" w:rsidP="0045605A">
      <w:pPr>
        <w:pStyle w:val="2"/>
        <w:rPr>
          <w:lang w:bidi="he-IL"/>
        </w:rPr>
      </w:pPr>
      <w:bookmarkStart w:id="26" w:name="_Toc153816313"/>
      <w:r>
        <w:rPr>
          <w:lang w:bidi="he-IL"/>
        </w:rPr>
        <w:t>17</w:t>
      </w:r>
      <w:r w:rsidRPr="00621D29">
        <w:rPr>
          <w:lang w:bidi="he-IL"/>
        </w:rPr>
        <w:t>.  Μεταπτυχιακή Διπλωματική Εργασία</w:t>
      </w:r>
      <w:bookmarkEnd w:id="26"/>
    </w:p>
    <w:p w14:paraId="3002425B" w14:textId="360CD564" w:rsidR="0045605A" w:rsidRDefault="0045605A" w:rsidP="0043689A">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Στο </w:t>
      </w:r>
      <w:r w:rsidR="0043689A">
        <w:rPr>
          <w:rFonts w:ascii="Calibri" w:hAnsi="Calibri" w:cs="Calibri"/>
          <w:color w:val="000000" w:themeColor="text1"/>
          <w:lang w:bidi="he-IL"/>
        </w:rPr>
        <w:t>4</w:t>
      </w:r>
      <w:r w:rsidRPr="00A02FD7">
        <w:rPr>
          <w:rFonts w:ascii="Calibri" w:hAnsi="Calibri" w:cs="Calibri"/>
          <w:color w:val="000000" w:themeColor="text1"/>
          <w:vertAlign w:val="superscript"/>
          <w:lang w:bidi="he-IL"/>
        </w:rPr>
        <w:t>ο</w:t>
      </w:r>
      <w:r>
        <w:rPr>
          <w:rFonts w:ascii="Calibri" w:hAnsi="Calibri" w:cs="Calibri"/>
          <w:color w:val="000000" w:themeColor="text1"/>
          <w:lang w:bidi="he-IL"/>
        </w:rPr>
        <w:t xml:space="preserve"> </w:t>
      </w:r>
      <w:r w:rsidRPr="00621D29">
        <w:rPr>
          <w:rFonts w:ascii="Calibri" w:hAnsi="Calibri" w:cs="Calibri"/>
          <w:color w:val="000000" w:themeColor="text1"/>
          <w:lang w:bidi="he-IL"/>
        </w:rPr>
        <w:t xml:space="preserve"> εξάμηνο του Προγράμματος Σπουδών προβλέπεται η εκπόνηση της Μεταπτυχιακής Διπλωματικής Εργασίας</w:t>
      </w:r>
      <w:r>
        <w:rPr>
          <w:rFonts w:ascii="Calibri" w:hAnsi="Calibri" w:cs="Calibri"/>
          <w:color w:val="000000" w:themeColor="text1"/>
          <w:lang w:bidi="he-IL"/>
        </w:rPr>
        <w:t xml:space="preserve"> (Μ.Δ.Ε.)</w:t>
      </w:r>
      <w:r w:rsidRPr="00621D29">
        <w:rPr>
          <w:rFonts w:ascii="Calibri" w:hAnsi="Calibri" w:cs="Calibri"/>
          <w:color w:val="000000" w:themeColor="text1"/>
          <w:lang w:bidi="he-IL"/>
        </w:rPr>
        <w:t>.</w:t>
      </w:r>
      <w:r>
        <w:rPr>
          <w:rFonts w:ascii="Calibri" w:hAnsi="Calibri" w:cs="Calibri"/>
          <w:color w:val="000000" w:themeColor="text1"/>
          <w:lang w:bidi="he-IL"/>
        </w:rPr>
        <w:t xml:space="preserve"> </w:t>
      </w:r>
      <w:r w:rsidRPr="00621D29">
        <w:rPr>
          <w:rFonts w:ascii="Calibri" w:hAnsi="Calibri" w:cs="Calibri"/>
          <w:color w:val="000000" w:themeColor="text1"/>
          <w:lang w:bidi="he-IL"/>
        </w:rPr>
        <w:t xml:space="preserve">Ο μεταπτυχιακός φοιτητής έχει δικαίωμα υποβολής θέματος, εφόσον έχει ολοκληρώσει με επιτυχία τα δύο τρίτα (2/3) των μαθήματων των </w:t>
      </w:r>
      <w:r w:rsidR="0043689A">
        <w:rPr>
          <w:rFonts w:ascii="Calibri" w:hAnsi="Calibri" w:cs="Calibri"/>
          <w:color w:val="000000" w:themeColor="text1"/>
          <w:lang w:bidi="he-IL"/>
        </w:rPr>
        <w:t>τριών</w:t>
      </w:r>
      <w:r w:rsidRPr="00621D29">
        <w:rPr>
          <w:rFonts w:ascii="Calibri" w:hAnsi="Calibri" w:cs="Calibri"/>
          <w:color w:val="000000" w:themeColor="text1"/>
          <w:lang w:bidi="he-IL"/>
        </w:rPr>
        <w:t xml:space="preserve"> (</w:t>
      </w:r>
      <w:r w:rsidR="0043689A">
        <w:rPr>
          <w:rFonts w:ascii="Calibri" w:hAnsi="Calibri" w:cs="Calibri"/>
          <w:color w:val="000000" w:themeColor="text1"/>
          <w:lang w:bidi="he-IL"/>
        </w:rPr>
        <w:t>03</w:t>
      </w:r>
      <w:r w:rsidRPr="00621D29">
        <w:rPr>
          <w:rFonts w:ascii="Calibri" w:hAnsi="Calibri" w:cs="Calibri"/>
          <w:color w:val="000000" w:themeColor="text1"/>
          <w:lang w:bidi="he-IL"/>
        </w:rPr>
        <w:t>) εξαμήνων</w:t>
      </w:r>
      <w:r w:rsidRPr="0043689A">
        <w:rPr>
          <w:rFonts w:ascii="Calibri" w:hAnsi="Calibri" w:cs="Calibri"/>
          <w:color w:val="000000" w:themeColor="text1"/>
          <w:lang w:bidi="he-IL"/>
        </w:rPr>
        <w:t>. Η Μ.Δ.Ε. εκπονείται σε ένα από τρία Ιδρύματα που συμμετέχουν στο Π.Μ.Σ.</w:t>
      </w:r>
      <w:r>
        <w:rPr>
          <w:rFonts w:ascii="Calibri" w:hAnsi="Calibri" w:cs="Calibri"/>
          <w:color w:val="000000" w:themeColor="text1"/>
          <w:lang w:bidi="he-IL"/>
        </w:rPr>
        <w:t xml:space="preserve"> </w:t>
      </w:r>
    </w:p>
    <w:p w14:paraId="61B86D74" w14:textId="77777777" w:rsidR="0045605A" w:rsidRPr="00621D29" w:rsidRDefault="0045605A" w:rsidP="0045605A">
      <w:pPr>
        <w:spacing w:before="120" w:after="0" w:line="240" w:lineRule="auto"/>
        <w:jc w:val="both"/>
        <w:rPr>
          <w:rFonts w:ascii="Calibri" w:hAnsi="Calibri" w:cs="Calibri"/>
          <w:b/>
          <w:bCs/>
          <w:i/>
          <w:iCs/>
          <w:color w:val="000000" w:themeColor="text1"/>
          <w:lang w:bidi="he-IL"/>
        </w:rPr>
      </w:pPr>
      <w:r>
        <w:rPr>
          <w:rFonts w:ascii="Calibri" w:hAnsi="Calibri" w:cs="Calibri"/>
          <w:b/>
          <w:bCs/>
          <w:i/>
          <w:iCs/>
          <w:color w:val="000000" w:themeColor="text1"/>
          <w:lang w:bidi="he-IL"/>
        </w:rPr>
        <w:t>Ανάθεση</w:t>
      </w:r>
      <w:r w:rsidRPr="00621D29">
        <w:rPr>
          <w:rFonts w:ascii="Calibri" w:hAnsi="Calibri" w:cs="Calibri"/>
          <w:b/>
          <w:bCs/>
          <w:i/>
          <w:iCs/>
          <w:color w:val="000000" w:themeColor="text1"/>
          <w:lang w:bidi="he-IL"/>
        </w:rPr>
        <w:t xml:space="preserve"> Μεταπτυχιακής Διπλωματικής Εργασίας</w:t>
      </w:r>
    </w:p>
    <w:p w14:paraId="7B4BF785" w14:textId="452D6F55" w:rsidR="0045605A" w:rsidRPr="000442BA" w:rsidRDefault="0045605A" w:rsidP="0043689A">
      <w:pPr>
        <w:spacing w:before="120" w:after="0" w:line="240" w:lineRule="auto"/>
        <w:ind w:firstLine="720"/>
        <w:jc w:val="both"/>
        <w:rPr>
          <w:rFonts w:ascii="Calibri" w:hAnsi="Calibri" w:cs="Calibri"/>
          <w:strike/>
          <w:color w:val="000000" w:themeColor="text1"/>
          <w:lang w:bidi="he-IL"/>
        </w:rPr>
      </w:pPr>
      <w:r>
        <w:rPr>
          <w:rFonts w:ascii="Calibri" w:hAnsi="Calibri" w:cs="Calibri"/>
          <w:color w:val="000000" w:themeColor="text1"/>
          <w:lang w:bidi="he-IL"/>
        </w:rPr>
        <w:t>Ο φοιτητής υ</w:t>
      </w:r>
      <w:r w:rsidRPr="00621D29">
        <w:rPr>
          <w:rFonts w:ascii="Calibri" w:hAnsi="Calibri" w:cs="Calibri"/>
          <w:color w:val="000000" w:themeColor="text1"/>
          <w:lang w:bidi="he-IL"/>
        </w:rPr>
        <w:t xml:space="preserve">ποβάλλει αίτηση εντός δέκα (10) ημερών από την έναρξη του </w:t>
      </w:r>
      <w:r w:rsidR="0043689A">
        <w:rPr>
          <w:rFonts w:ascii="Calibri" w:hAnsi="Calibri" w:cs="Calibri"/>
          <w:color w:val="000000" w:themeColor="text1"/>
          <w:lang w:bidi="he-IL"/>
        </w:rPr>
        <w:t>τετάρτου</w:t>
      </w:r>
      <w:r w:rsidRPr="00621D29">
        <w:rPr>
          <w:rFonts w:ascii="Calibri" w:hAnsi="Calibri" w:cs="Calibri"/>
          <w:color w:val="000000" w:themeColor="text1"/>
          <w:lang w:bidi="he-IL"/>
        </w:rPr>
        <w:t xml:space="preserve"> (</w:t>
      </w:r>
      <w:r w:rsidR="0043689A">
        <w:rPr>
          <w:rFonts w:ascii="Calibri" w:hAnsi="Calibri" w:cs="Calibri"/>
          <w:color w:val="000000" w:themeColor="text1"/>
          <w:lang w:bidi="he-IL"/>
        </w:rPr>
        <w:t>4</w:t>
      </w:r>
      <w:r w:rsidRPr="00621D29">
        <w:rPr>
          <w:rFonts w:ascii="Calibri" w:hAnsi="Calibri" w:cs="Calibri"/>
          <w:color w:val="000000" w:themeColor="text1"/>
          <w:vertAlign w:val="superscript"/>
          <w:lang w:bidi="he-IL"/>
        </w:rPr>
        <w:t>ου</w:t>
      </w:r>
      <w:r w:rsidRPr="00621D29">
        <w:rPr>
          <w:rFonts w:ascii="Calibri" w:hAnsi="Calibri" w:cs="Calibri"/>
          <w:color w:val="000000" w:themeColor="text1"/>
          <w:lang w:bidi="he-IL"/>
        </w:rPr>
        <w:t xml:space="preserve">) εξαμήνου στη Γραμματεία του Π.Μ.Σ. στην οποία αναγράφεται ο προτεινόμενος τίτλος της Διπλωματικής Εργασίας, ο προτεινόμενος επιβλέπων, </w:t>
      </w:r>
      <w:r w:rsidR="0043689A">
        <w:rPr>
          <w:rFonts w:ascii="Calibri" w:hAnsi="Calibri" w:cs="Calibri"/>
          <w:color w:val="000000" w:themeColor="text1"/>
          <w:lang w:bidi="he-IL"/>
        </w:rPr>
        <w:t>η</w:t>
      </w:r>
      <w:r w:rsidRPr="00621D29">
        <w:rPr>
          <w:rFonts w:ascii="Calibri" w:hAnsi="Calibri" w:cs="Calibri"/>
          <w:color w:val="000000" w:themeColor="text1"/>
          <w:lang w:bidi="he-IL"/>
        </w:rPr>
        <w:t xml:space="preserve"> περίληψη της προτεινόμενης εργασίας</w:t>
      </w:r>
      <w:r>
        <w:rPr>
          <w:rFonts w:ascii="Calibri" w:hAnsi="Calibri" w:cs="Calibri"/>
          <w:color w:val="000000" w:themeColor="text1"/>
          <w:lang w:bidi="he-IL"/>
        </w:rPr>
        <w:t xml:space="preserve"> </w:t>
      </w:r>
      <w:r w:rsidRPr="0043689A">
        <w:rPr>
          <w:rFonts w:ascii="Calibri" w:hAnsi="Calibri" w:cs="Calibri"/>
          <w:color w:val="000000" w:themeColor="text1"/>
          <w:lang w:bidi="he-IL"/>
        </w:rPr>
        <w:t>και το Ίδρυμα όπου θα εκπονηθεί. Η Επιτροπή Προγράμματος Σπουδών εγκρίνει το θέμα της Μ.Δ.Ε. και ορίζει τον επιβλέποντα</w:t>
      </w:r>
      <w:r w:rsidRPr="00621D29">
        <w:rPr>
          <w:rFonts w:ascii="Calibri" w:hAnsi="Calibri" w:cs="Calibri"/>
          <w:color w:val="000000" w:themeColor="text1"/>
          <w:lang w:bidi="he-IL"/>
        </w:rPr>
        <w:t xml:space="preserve"> </w:t>
      </w:r>
      <w:r>
        <w:rPr>
          <w:rFonts w:ascii="Calibri" w:hAnsi="Calibri" w:cs="Calibri"/>
          <w:color w:val="000000" w:themeColor="text1"/>
          <w:lang w:bidi="he-IL"/>
        </w:rPr>
        <w:t xml:space="preserve">καθηγητή </w:t>
      </w:r>
      <w:r w:rsidRPr="00621D29">
        <w:rPr>
          <w:rFonts w:ascii="Calibri" w:hAnsi="Calibri" w:cs="Calibri"/>
          <w:color w:val="000000" w:themeColor="text1"/>
          <w:lang w:bidi="he-IL"/>
        </w:rPr>
        <w:t>αυτής και συγκροτεί την τριμελή εξεταστική επιτροπή</w:t>
      </w:r>
      <w:r w:rsidRPr="005D5AD7">
        <w:t xml:space="preserve"> </w:t>
      </w:r>
      <w:r w:rsidRPr="005D5AD7">
        <w:rPr>
          <w:rFonts w:ascii="Calibri" w:hAnsi="Calibri" w:cs="Calibri"/>
          <w:color w:val="000000" w:themeColor="text1"/>
          <w:lang w:bidi="he-IL"/>
        </w:rPr>
        <w:t>στην οποία συμμετέχει ο επιβλέπων</w:t>
      </w:r>
      <w:r>
        <w:rPr>
          <w:rFonts w:ascii="Calibri" w:hAnsi="Calibri" w:cs="Calibri"/>
          <w:color w:val="000000" w:themeColor="text1"/>
          <w:lang w:bidi="he-IL"/>
        </w:rPr>
        <w:t xml:space="preserve">. </w:t>
      </w:r>
      <w:r w:rsidRPr="00621D29">
        <w:rPr>
          <w:rFonts w:ascii="Calibri" w:hAnsi="Calibri" w:cs="Calibri"/>
          <w:color w:val="000000" w:themeColor="text1"/>
          <w:lang w:bidi="he-IL"/>
        </w:rPr>
        <w:t xml:space="preserve"> </w:t>
      </w:r>
    </w:p>
    <w:p w14:paraId="2C63973D" w14:textId="77777777" w:rsidR="0045605A" w:rsidRPr="00621D29" w:rsidRDefault="0045605A" w:rsidP="00354136">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Δικαίωμα επίβλεψης διπλωματικών εργασιών έχουν οι κάτωθι, υπό την προϋπόθεση ότι είναι κάτοχοι διδακτορικού διπλώματος και έχουν αναλάβει διδακτικό έργο στο Π.Μ.Σ.:</w:t>
      </w:r>
    </w:p>
    <w:p w14:paraId="03ADC49F" w14:textId="43B2C3EB"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t xml:space="preserve">Μέλη Δ.Ε.Π., Ε.Ε.Π., Ε.ΔΙ.Π. και Ε.Τ.Ε.Π. </w:t>
      </w:r>
      <w:r w:rsidR="00354136">
        <w:rPr>
          <w:rFonts w:ascii="Calibri" w:hAnsi="Calibri" w:cs="Calibri"/>
          <w:color w:val="000000" w:themeColor="text1"/>
          <w:lang w:bidi="he-IL"/>
        </w:rPr>
        <w:t>των συνεργαζόμενων Τμημάτων</w:t>
      </w:r>
      <w:r w:rsidRPr="00621D29">
        <w:rPr>
          <w:rFonts w:ascii="Calibri" w:hAnsi="Calibri" w:cs="Calibri"/>
          <w:color w:val="000000" w:themeColor="text1"/>
          <w:lang w:bidi="he-IL"/>
        </w:rPr>
        <w:t xml:space="preserve"> ή άλλων Τμημάτων του ίδιου ή άλλου Α.Ε.Ι. </w:t>
      </w:r>
      <w:r w:rsidR="00354136">
        <w:rPr>
          <w:rFonts w:ascii="Calibri" w:hAnsi="Calibri" w:cs="Calibri"/>
          <w:color w:val="000000" w:themeColor="text1"/>
          <w:lang w:bidi="he-IL"/>
        </w:rPr>
        <w:t xml:space="preserve">της ημεδαπής ή της αλλοδαπής </w:t>
      </w:r>
      <w:r w:rsidRPr="00621D29">
        <w:rPr>
          <w:rFonts w:ascii="Calibri" w:hAnsi="Calibri" w:cs="Calibri"/>
          <w:color w:val="000000" w:themeColor="text1"/>
          <w:lang w:bidi="he-IL"/>
        </w:rPr>
        <w:t>ή Ανώτατου Στρατιωτικού Εκπαιδευτικού Ιδρύματος (Α.Σ.Ε.Ι.), με πρόσθετη απασχόληση πέραν των νόμιμων υποχρεώσεών τους, αν το Π.Μ.Σ. έχει τέλη φοίτησης,</w:t>
      </w:r>
    </w:p>
    <w:p w14:paraId="3C5CC9D9" w14:textId="7BC6694C"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lastRenderedPageBreak/>
        <w:t xml:space="preserve">Ομότιμοι Καθηγητές ή </w:t>
      </w:r>
      <w:proofErr w:type="spellStart"/>
      <w:r w:rsidRPr="00621D29">
        <w:rPr>
          <w:rFonts w:ascii="Calibri" w:hAnsi="Calibri" w:cs="Calibri"/>
          <w:color w:val="000000" w:themeColor="text1"/>
          <w:lang w:bidi="he-IL"/>
        </w:rPr>
        <w:t>αφυπηρετήσαντα</w:t>
      </w:r>
      <w:proofErr w:type="spellEnd"/>
      <w:r w:rsidRPr="00621D29">
        <w:rPr>
          <w:rFonts w:ascii="Calibri" w:hAnsi="Calibri" w:cs="Calibri"/>
          <w:color w:val="000000" w:themeColor="text1"/>
          <w:lang w:bidi="he-IL"/>
        </w:rPr>
        <w:t xml:space="preserve"> μέλη Δ.Ε.Π. </w:t>
      </w:r>
      <w:r w:rsidR="00354136">
        <w:rPr>
          <w:rFonts w:ascii="Calibri" w:hAnsi="Calibri" w:cs="Calibri"/>
          <w:color w:val="000000" w:themeColor="text1"/>
          <w:lang w:bidi="he-IL"/>
        </w:rPr>
        <w:t>των συνεργαζόμενων Τμημάτων</w:t>
      </w:r>
      <w:r w:rsidR="00354136" w:rsidRPr="00621D29">
        <w:rPr>
          <w:rFonts w:ascii="Calibri" w:hAnsi="Calibri" w:cs="Calibri"/>
          <w:color w:val="000000" w:themeColor="text1"/>
          <w:lang w:bidi="he-IL"/>
        </w:rPr>
        <w:t xml:space="preserve"> ή άλλων Τμημάτων του ίδιου ή άλλου Α.Ε.Ι. </w:t>
      </w:r>
      <w:r w:rsidR="00354136">
        <w:rPr>
          <w:rFonts w:ascii="Calibri" w:hAnsi="Calibri" w:cs="Calibri"/>
          <w:color w:val="000000" w:themeColor="text1"/>
          <w:lang w:bidi="he-IL"/>
        </w:rPr>
        <w:t>της ημεδαπής ή της αλλοδαπής</w:t>
      </w:r>
      <w:r w:rsidRPr="00621D29">
        <w:rPr>
          <w:rFonts w:ascii="Calibri" w:hAnsi="Calibri" w:cs="Calibri"/>
          <w:color w:val="000000" w:themeColor="text1"/>
          <w:lang w:bidi="he-IL"/>
        </w:rPr>
        <w:t>,</w:t>
      </w:r>
    </w:p>
    <w:p w14:paraId="4EB86B9D" w14:textId="77777777"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t xml:space="preserve">Συνεργαζόμενοι καθηγητές, </w:t>
      </w:r>
    </w:p>
    <w:p w14:paraId="14054173" w14:textId="77777777"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t>Εντεταλμένοι διδάσκοντες,</w:t>
      </w:r>
    </w:p>
    <w:p w14:paraId="28ACA355" w14:textId="77777777"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t xml:space="preserve">Επισκέπτες καθηγητές ή επισκέπτες ερευνητές, </w:t>
      </w:r>
    </w:p>
    <w:p w14:paraId="0202C375" w14:textId="77777777" w:rsidR="0045605A" w:rsidRPr="00621D29" w:rsidRDefault="0045605A" w:rsidP="0045605A">
      <w:pPr>
        <w:numPr>
          <w:ilvl w:val="0"/>
          <w:numId w:val="34"/>
        </w:numPr>
        <w:spacing w:before="120" w:after="0" w:line="240" w:lineRule="auto"/>
        <w:jc w:val="both"/>
        <w:rPr>
          <w:rFonts w:ascii="Calibri" w:hAnsi="Calibri" w:cs="Calibri"/>
          <w:color w:val="000000" w:themeColor="text1"/>
          <w:lang w:bidi="he-IL"/>
        </w:rPr>
      </w:pPr>
      <w:r w:rsidRPr="00621D29">
        <w:rPr>
          <w:rFonts w:ascii="Calibri" w:hAnsi="Calibri" w:cs="Calibri"/>
          <w:color w:val="000000" w:themeColor="text1"/>
          <w:lang w:bidi="he-IL"/>
        </w:rPr>
        <w:t>Ερευνητές και ειδικοί λειτουργικοί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3F110F3C" w14:textId="77777777" w:rsidR="0045605A" w:rsidRPr="00621D29" w:rsidRDefault="0045605A" w:rsidP="00354136">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Με απόφαση </w:t>
      </w:r>
      <w:r w:rsidRPr="00354136">
        <w:rPr>
          <w:rFonts w:ascii="Calibri" w:hAnsi="Calibri" w:cs="Calibri"/>
          <w:color w:val="000000" w:themeColor="text1"/>
          <w:lang w:bidi="he-IL"/>
        </w:rPr>
        <w:t>της Επιτροπής Προγράμματος Σπουδών</w:t>
      </w:r>
      <w:r w:rsidRPr="000442BA">
        <w:rPr>
          <w:rFonts w:ascii="Calibri" w:hAnsi="Calibri" w:cs="Calibri"/>
          <w:color w:val="000000" w:themeColor="text1"/>
          <w:lang w:bidi="he-IL"/>
        </w:rPr>
        <w:t xml:space="preserve"> </w:t>
      </w:r>
      <w:r w:rsidRPr="00621D29">
        <w:rPr>
          <w:rFonts w:ascii="Calibri" w:hAnsi="Calibri" w:cs="Calibri"/>
          <w:color w:val="000000" w:themeColor="text1"/>
          <w:lang w:bidi="he-IL"/>
        </w:rPr>
        <w:t>δύναται να ανατίθεται η επίβλεψη διπλωματικών εργασιών και σε μέλη Δ.Ε.Π., Ε.Ε.Π. και Ε.ΔΙ.Π. που δεν έχουν αναλάβει διδακτικό έργο στο Π.Μ.Σ., υπό την προϋπόθεση ότι είναι κάτοχοι Διδακτορικού Διπλώματος.</w:t>
      </w:r>
    </w:p>
    <w:p w14:paraId="0C823F54" w14:textId="77777777" w:rsidR="0045605A" w:rsidRPr="00621D29" w:rsidRDefault="0045605A" w:rsidP="00354136">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Τα μέλη της τριμελούς εξεταστικής επιτροπής πρέπει να έχουν την ίδια η συναφή επιστημονική ειδικότητα με το γνωστικό αντικείμενο του Π.Μ.Σ.. </w:t>
      </w:r>
    </w:p>
    <w:p w14:paraId="7BC42B6A" w14:textId="0ABD63E8" w:rsidR="0045605A" w:rsidRPr="001977B7" w:rsidRDefault="0045605A" w:rsidP="001977B7">
      <w:pPr>
        <w:spacing w:before="120" w:after="0" w:line="240" w:lineRule="auto"/>
        <w:ind w:firstLine="720"/>
        <w:jc w:val="both"/>
        <w:rPr>
          <w:rFonts w:ascii="Calibri" w:hAnsi="Calibri" w:cs="Calibri"/>
          <w:strike/>
          <w:color w:val="000000" w:themeColor="text1"/>
          <w:lang w:bidi="he-IL"/>
        </w:rPr>
      </w:pPr>
      <w:r w:rsidRPr="00621D29">
        <w:rPr>
          <w:rFonts w:ascii="Calibri" w:hAnsi="Calibri" w:cs="Calibri"/>
          <w:color w:val="000000" w:themeColor="text1"/>
          <w:lang w:bidi="he-IL"/>
        </w:rPr>
        <w:t xml:space="preserve">Σε εξαιρετικές περιπτώσεις αντικειμενικής αδυναμίας άσκησης καθηκόντων επίβλεψης επί μακρό χρονικό διάστημα ή ύπαρξης άλλου σπουδαίου λόγου, </w:t>
      </w:r>
      <w:r w:rsidRPr="001977B7">
        <w:rPr>
          <w:rFonts w:ascii="Calibri" w:hAnsi="Calibri" w:cs="Calibri"/>
          <w:color w:val="000000" w:themeColor="text1"/>
          <w:lang w:bidi="he-IL"/>
        </w:rPr>
        <w:t xml:space="preserve">η Επιτροπή Προγράμματος Σπουδών δύναται να προβεί στην αντικατάσταση του επιβλέποντα ή μέλους της Τριμελούς Εξεταστικής Επιτροπής. </w:t>
      </w:r>
    </w:p>
    <w:p w14:paraId="2FC280AA"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1977B7">
        <w:rPr>
          <w:rFonts w:ascii="Calibri" w:hAnsi="Calibri" w:cs="Calibri"/>
          <w:color w:val="000000" w:themeColor="text1"/>
          <w:lang w:bidi="he-IL"/>
        </w:rPr>
        <w:t>Με απόφαση της Επιτροπής Προγράμματος Σπουδών μπορούν να εξειδικεύονται περαιτέρω οι ημερομηνίες και οι διαδικασίες με τις οποίες προσδιορίζεται πιθανός θεματικός κατάλογος των δυνητικών διπλωματικών εργασιών και καταρτίζεται η ερευνητική πρόταση για την εκπόνηση διπλωματικής εργασίας. Προβλέπεται η δυνατότητα εκπόνησης διπλωματικής εργασίας σε συνεργασία με οργανισμό, εταιρεία ή άλλο φορέα. Προκειμένου να ρυθμίζονται τυχόν θέματα εμπιστευτικότητας κ.λπ., το πλαίσιο συνεργασίας με τους ενδιαφερόμενους φορείς προσδιορίζεται με πρωτόκολλο συνεργασίας που εγκρίνεται από την Επιτροπή Προγράμματος Σπουδών Ο ανώτατος αριθμός των διπλωματικών εργασιών που μπορεί να αναλάβει κάθε επιβλέπων ανά ακαδημαϊκό έτος  ανέρχεται σε τρεις (3). Ο αριθμός μπορεί να μεταβληθεί με απόφαση της Επιτροπής Προγράμματος Σπουδών αν συντρέχουν σημαντικοί λόγοι.</w:t>
      </w:r>
    </w:p>
    <w:p w14:paraId="53CEB6AC"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Οδηγίες συγγραφής της Μ.Δ.Ε. περιλαμβάνονται στον Κανονισμό Εκπόνησης Εργασιών που είναι αναρτημένος στην ιστοσελίδα του Π.Μ.Σ..</w:t>
      </w:r>
    </w:p>
    <w:p w14:paraId="3C42D82D" w14:textId="77777777" w:rsidR="0045605A" w:rsidRPr="00621D29" w:rsidRDefault="0045605A" w:rsidP="0045605A">
      <w:pPr>
        <w:spacing w:before="120" w:after="0" w:line="240" w:lineRule="auto"/>
        <w:jc w:val="both"/>
        <w:rPr>
          <w:rFonts w:ascii="Calibri" w:hAnsi="Calibri" w:cs="Calibri"/>
          <w:b/>
          <w:bCs/>
          <w:i/>
          <w:iCs/>
          <w:color w:val="000000" w:themeColor="text1"/>
          <w:lang w:bidi="he-IL"/>
        </w:rPr>
      </w:pPr>
      <w:r w:rsidRPr="00621D29">
        <w:rPr>
          <w:rFonts w:ascii="Calibri" w:hAnsi="Calibri" w:cs="Calibri"/>
          <w:b/>
          <w:bCs/>
          <w:i/>
          <w:iCs/>
          <w:color w:val="000000" w:themeColor="text1"/>
          <w:lang w:bidi="he-IL"/>
        </w:rPr>
        <w:t>Εξέταση Μεταπτυχιακής Διπλωματικής Εργασίας</w:t>
      </w:r>
    </w:p>
    <w:p w14:paraId="6B6BFB34"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Για να εγκριθεί η Διπλωματική Εργασία, ο μεταπτυχιακός φοιτητής οφείλει να την υποστηρίξει ενώπιον της Τριμελούς Εξεταστικής Επιτροπής. </w:t>
      </w:r>
    </w:p>
    <w:p w14:paraId="2890F753"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Μετά το πέρας της περιόδου συγγραφής της </w:t>
      </w:r>
      <w:bookmarkStart w:id="27" w:name="_Hlk152777162"/>
      <w:r w:rsidRPr="00621D29">
        <w:rPr>
          <w:rFonts w:ascii="Calibri" w:hAnsi="Calibri" w:cs="Calibri"/>
          <w:color w:val="000000" w:themeColor="text1"/>
          <w:lang w:bidi="he-IL"/>
        </w:rPr>
        <w:t xml:space="preserve">Μ.Δ.Ε. </w:t>
      </w:r>
      <w:bookmarkEnd w:id="27"/>
      <w:r w:rsidRPr="00621D29">
        <w:rPr>
          <w:rFonts w:ascii="Calibri" w:hAnsi="Calibri" w:cs="Calibri"/>
          <w:color w:val="000000" w:themeColor="text1"/>
          <w:lang w:bidi="he-IL"/>
        </w:rPr>
        <w:t>και έπειτα από τη σύμφωνη γνώμη του επιβλέποντος, ο φοιτητ</w:t>
      </w:r>
      <w:r>
        <w:rPr>
          <w:rFonts w:ascii="Calibri" w:hAnsi="Calibri" w:cs="Calibri"/>
          <w:color w:val="000000" w:themeColor="text1"/>
          <w:lang w:bidi="he-IL"/>
        </w:rPr>
        <w:t>ή</w:t>
      </w:r>
      <w:r w:rsidRPr="00621D29">
        <w:rPr>
          <w:rFonts w:ascii="Calibri" w:hAnsi="Calibri" w:cs="Calibri"/>
          <w:color w:val="000000" w:themeColor="text1"/>
          <w:lang w:bidi="he-IL"/>
        </w:rPr>
        <w:t>ς παραδίδ</w:t>
      </w:r>
      <w:r>
        <w:rPr>
          <w:rFonts w:ascii="Calibri" w:hAnsi="Calibri" w:cs="Calibri"/>
          <w:color w:val="000000" w:themeColor="text1"/>
          <w:lang w:bidi="he-IL"/>
        </w:rPr>
        <w:t>ει</w:t>
      </w:r>
      <w:r w:rsidRPr="00621D29">
        <w:rPr>
          <w:rFonts w:ascii="Calibri" w:hAnsi="Calibri" w:cs="Calibri"/>
          <w:color w:val="000000" w:themeColor="text1"/>
          <w:lang w:bidi="he-IL"/>
        </w:rPr>
        <w:t xml:space="preserve"> ηλεκτρονικώς ή εντύπως αντίτυπό της στα μέλη της Εξεταστικής Επιτροπής. Με μέριμνα του επιβλέποντος και με σύμφωνη γνώμη των μελών της εξεταστικής επιτροπής, ορίζεται ο χρόνος υποστήριξης της διπλωματικής εργασίας βάσει των προβλεπόμενων στον Κανονισμό Εκπόνησης Διπλωματικής Εργασίας που είναι αναρτημένος την ιστοσελίδα του Π.Μ.Σ.. </w:t>
      </w:r>
    </w:p>
    <w:p w14:paraId="5C6CE153"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Επισημαίνεται ότι η κατάθεση της Μ.Δ.Ε. στα μέλη της Επιτροπής θα πρέπει να γίνεται τουλάχιστον δεκαπέντε (15) ημέρες πριν από την ημερομηνία υποστήριξής της Διπλωματικής Εργασίας. Σε αντίθετη περίπτωση, τα μέλη της Εξεταστικής Επιτροπής έχουν τη δυνατότητα παραπομπής της εξέτασης σε μεταγενέστερο χρόνο ώστε να διασφαλίζεται το περιθώριο των 15 ημερών μεταξύ παράδοσης της εργασίας και υποστήριξής της.</w:t>
      </w:r>
    </w:p>
    <w:p w14:paraId="580D1381"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Pr>
          <w:rFonts w:ascii="Calibri" w:hAnsi="Calibri" w:cs="Calibri"/>
          <w:color w:val="000000" w:themeColor="text1"/>
          <w:lang w:bidi="he-IL"/>
        </w:rPr>
        <w:lastRenderedPageBreak/>
        <w:t>Για</w:t>
      </w:r>
      <w:r w:rsidRPr="00621D29">
        <w:rPr>
          <w:rFonts w:ascii="Calibri" w:hAnsi="Calibri" w:cs="Calibri"/>
          <w:color w:val="000000" w:themeColor="text1"/>
          <w:lang w:bidi="he-IL"/>
        </w:rPr>
        <w:t xml:space="preserve"> τη διασφάλιση της ορθής και δεοντολογικής χρήσης πηγών και την αποτροπή φαινομένων λογοκλοπής, κατά την κατάθεση της Μ.Δ.Ε. </w:t>
      </w:r>
      <w:r>
        <w:rPr>
          <w:rFonts w:ascii="Calibri" w:hAnsi="Calibri" w:cs="Calibri"/>
          <w:color w:val="000000" w:themeColor="text1"/>
          <w:lang w:bidi="he-IL"/>
        </w:rPr>
        <w:t xml:space="preserve">στην </w:t>
      </w:r>
      <w:r w:rsidRPr="005D5AD7">
        <w:rPr>
          <w:rFonts w:ascii="Calibri" w:hAnsi="Calibri" w:cs="Calibri"/>
          <w:color w:val="000000" w:themeColor="text1"/>
          <w:lang w:bidi="he-IL"/>
        </w:rPr>
        <w:t>Τριμελ</w:t>
      </w:r>
      <w:r>
        <w:rPr>
          <w:rFonts w:ascii="Calibri" w:hAnsi="Calibri" w:cs="Calibri"/>
          <w:color w:val="000000" w:themeColor="text1"/>
          <w:lang w:bidi="he-IL"/>
        </w:rPr>
        <w:t>ή</w:t>
      </w:r>
      <w:r w:rsidRPr="005D5AD7">
        <w:rPr>
          <w:rFonts w:ascii="Calibri" w:hAnsi="Calibri" w:cs="Calibri"/>
          <w:color w:val="000000" w:themeColor="text1"/>
          <w:lang w:bidi="he-IL"/>
        </w:rPr>
        <w:t xml:space="preserve"> Εξεταστική Επιτροπή </w:t>
      </w:r>
      <w:r w:rsidRPr="00621D29">
        <w:rPr>
          <w:rFonts w:ascii="Calibri" w:hAnsi="Calibri" w:cs="Calibri"/>
          <w:color w:val="000000" w:themeColor="text1"/>
          <w:lang w:bidi="he-IL"/>
        </w:rPr>
        <w:t xml:space="preserve">πρέπει απαραίτητα να επισυνάπτεται η αναφορά </w:t>
      </w:r>
      <w:proofErr w:type="spellStart"/>
      <w:r w:rsidRPr="00621D29">
        <w:rPr>
          <w:rFonts w:ascii="Calibri" w:hAnsi="Calibri" w:cs="Calibri"/>
          <w:color w:val="000000" w:themeColor="text1"/>
          <w:lang w:bidi="he-IL"/>
        </w:rPr>
        <w:t>κειμενικής</w:t>
      </w:r>
      <w:proofErr w:type="spellEnd"/>
      <w:r w:rsidRPr="00621D29">
        <w:rPr>
          <w:rFonts w:ascii="Calibri" w:hAnsi="Calibri" w:cs="Calibri"/>
          <w:color w:val="000000" w:themeColor="text1"/>
          <w:lang w:bidi="he-IL"/>
        </w:rPr>
        <w:t xml:space="preserve"> ταύτισης από λογισμικό ανίχνευσης λογοκλοπής</w:t>
      </w:r>
      <w:r>
        <w:rPr>
          <w:rFonts w:ascii="Calibri" w:hAnsi="Calibri" w:cs="Calibri"/>
          <w:color w:val="000000" w:themeColor="text1"/>
          <w:lang w:bidi="he-IL"/>
        </w:rPr>
        <w:t xml:space="preserve"> </w:t>
      </w:r>
      <w:r w:rsidRPr="00621D29">
        <w:rPr>
          <w:rFonts w:ascii="Calibri" w:hAnsi="Calibri" w:cs="Calibri"/>
          <w:color w:val="000000" w:themeColor="text1"/>
          <w:lang w:bidi="he-IL"/>
        </w:rPr>
        <w:t>η οποία κατατίθεται από τον μεταπτυχιακό φοιτητή στη Γραμματεία του Π.Μ.Σ., με ευθύνη του επιβλέποντα.</w:t>
      </w:r>
    </w:p>
    <w:p w14:paraId="08B21A5A"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Οι μεταπτυχιακοί φοιτητές υποστηρίζουν τη Διπλωματική Εργασία τους δημόσια. Η ημερομηνία της υποστήριξης ανακοινώνεται, τουλάχιστον πέντε (5) ημέρες πριν, από τη Γραμματεία του Π.Μ.Σ. στην ιστοσελίδα του Π.Μ.Σ.. Η Διπλωματική Εργασία εξετάζεται από Τριμελή Εξεταστική Επιτροπή. Για την έγκριση της Διπλωματικής Εργασίας απαιτείται η σύμφωνη γνώμη δύο τουλάχιστον μελών της επιτροπής. Μετά την υποστήριξη της Μ.Δ.Ε. η Τριμελής Εξεταστική Επιτροπή συντάσσει και υπογράφει Πρακτικό Παρουσίασης της Μ.Δ.Ε. στο οποίο αναγράφονται παρατηρήσεις ή σχόλια καθώς και ο τελικός βαθμός. </w:t>
      </w:r>
    </w:p>
    <w:p w14:paraId="33A9A40C" w14:textId="243AE165"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Μετά την εξέταση και έγκρισή της, η διορθωμένη τελική μορφή της Διπλωματικής Εργασίας κατατίθεται από τον φοιτητή ηλεκτρονικά στη Γραμματεία του Π.Μ.Σ..</w:t>
      </w:r>
    </w:p>
    <w:p w14:paraId="0E07206D"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Σε περίπτωση αρνητικής κρίσης της Μ.Δ.Ε. από την Εξεταστική Επιτροπή, δίνονται ακριβείς οδηγίες στον φοιτητή, ώστε να προβεί σε διορθώσεις εντός δύο (2) μηνών από την υποστήριξή της. </w:t>
      </w:r>
    </w:p>
    <w:p w14:paraId="4273B4B0"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Σε περίπτωση νέας αρνητικής κρίσης της Μ.Δ.Ε. (δηλαδή και μετά τη δεύτερη υποβολή), η Συνέλευση του Τμήματος αποφασίζει αν ο φοιτητής επαναλαμβάνει τη διαδικασία με το ίδιο ή με νέο θέμα, υπό την προϋπόθεση ότι δεν έχει υπερβεί την ανώτατη διάρκεια φοίτησης, όπως αυτή ορίζεται στον παρόντα Κανονισμό του Π.Μ.Σ., ή αν διαγράφεται οριστικά από το πρόγραμμα μη έχοντας ολοκληρώσει επιτυχώς τη φοίτησή του. </w:t>
      </w:r>
    </w:p>
    <w:p w14:paraId="6BE79B87" w14:textId="77777777"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Σε περίπτωση αποδοχής της Μ.Δ.Ε., εφόσον ο επιβλέπων διαπιστώσει ότι ενσωματώθηκαν τυχόν βελτιώσεις, ακολουθούνται οι περεταίρω διαδικασίες ολοκλήρωσης όπως προβλέπονται στον παρόντα Κανονισμό.</w:t>
      </w:r>
    </w:p>
    <w:p w14:paraId="2F4670D9" w14:textId="239CF299" w:rsidR="0045605A" w:rsidRPr="00621D29" w:rsidRDefault="0045605A" w:rsidP="001977B7">
      <w:pPr>
        <w:spacing w:before="120" w:after="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Οι φοιτητές που εξετάστηκαν επιτυχώς, συνδέονται στο Ιδρυματικό Αποθετήριο «Αμητός» με τον ιδρυματικό τους λογαριασμό και αποθέτουν την εργασία τους. </w:t>
      </w:r>
      <w:r w:rsidR="001977B7">
        <w:rPr>
          <w:rFonts w:ascii="Calibri" w:hAnsi="Calibri" w:cs="Calibri"/>
          <w:color w:val="000000" w:themeColor="text1"/>
          <w:lang w:bidi="he-IL"/>
        </w:rPr>
        <w:t xml:space="preserve">Η Διπλωματική Εργασία δύναται να αναρτηθεί και στα αντίστοιχα αποθετήρια των συνεργαζόμενων Ιδρυμάτων. </w:t>
      </w:r>
    </w:p>
    <w:p w14:paraId="666DF217" w14:textId="085C2CC9" w:rsidR="0045605A" w:rsidRDefault="0045605A" w:rsidP="001977B7">
      <w:pPr>
        <w:spacing w:before="240" w:after="120" w:line="240" w:lineRule="auto"/>
        <w:ind w:firstLine="720"/>
        <w:jc w:val="both"/>
        <w:rPr>
          <w:rFonts w:ascii="Calibri" w:hAnsi="Calibri" w:cs="Calibri"/>
          <w:color w:val="000000" w:themeColor="text1"/>
          <w:lang w:bidi="he-IL"/>
        </w:rPr>
      </w:pPr>
      <w:r w:rsidRPr="00621D29">
        <w:rPr>
          <w:rFonts w:ascii="Calibri" w:hAnsi="Calibri" w:cs="Calibri"/>
          <w:color w:val="000000" w:themeColor="text1"/>
          <w:lang w:bidi="he-IL"/>
        </w:rPr>
        <w:t xml:space="preserve">Στην περίπτωση που, μετά την απονομή του Διπλώματος, διαπιστωθεί ότι η Μ.Δ.Ε. αποτελεί προϊόν λογοκλοπής, η </w:t>
      </w:r>
      <w:r w:rsidR="001977B7">
        <w:rPr>
          <w:rFonts w:ascii="Calibri" w:hAnsi="Calibri" w:cs="Calibri"/>
          <w:color w:val="000000" w:themeColor="text1"/>
          <w:lang w:bidi="he-IL"/>
        </w:rPr>
        <w:t>Συντονιστική Επιτροπή του Π.Μ.Σ.</w:t>
      </w:r>
      <w:r w:rsidRPr="000D5237">
        <w:rPr>
          <w:rFonts w:ascii="Calibri" w:hAnsi="Calibri" w:cs="Calibri"/>
          <w:color w:val="000000" w:themeColor="text1"/>
          <w:lang w:bidi="he-IL"/>
        </w:rPr>
        <w:t xml:space="preserve"> </w:t>
      </w:r>
      <w:r w:rsidRPr="00621D29">
        <w:rPr>
          <w:rFonts w:ascii="Calibri" w:hAnsi="Calibri" w:cs="Calibri"/>
          <w:color w:val="000000" w:themeColor="text1"/>
          <w:lang w:bidi="he-IL"/>
        </w:rPr>
        <w:t>μπορεί να ανακαλέσει τον μεταπτυχιακό τίτλο με νεότερη απόφασή της.</w:t>
      </w:r>
    </w:p>
    <w:p w14:paraId="1610363F" w14:textId="2A44A01D" w:rsidR="001F50CB" w:rsidRPr="005D5AD7" w:rsidRDefault="001F50CB" w:rsidP="001F50CB">
      <w:pPr>
        <w:pStyle w:val="2"/>
        <w:rPr>
          <w:lang w:bidi="he-IL"/>
        </w:rPr>
      </w:pPr>
      <w:r w:rsidRPr="00713F2F">
        <w:rPr>
          <w:highlight w:val="yellow"/>
          <w:lang w:bidi="he-IL"/>
        </w:rPr>
        <w:t>18. Πρακτική Άσκηση</w:t>
      </w:r>
      <w:r w:rsidR="00713F2F" w:rsidRPr="00713F2F">
        <w:rPr>
          <w:highlight w:val="yellow"/>
          <w:lang w:bidi="he-IL"/>
        </w:rPr>
        <w:t xml:space="preserve"> (Μάκης)</w:t>
      </w:r>
    </w:p>
    <w:p w14:paraId="6B4A1565" w14:textId="3E50582D" w:rsidR="00713F2F" w:rsidRPr="00713F2F" w:rsidRDefault="00713F2F" w:rsidP="00713F2F">
      <w:pPr>
        <w:spacing w:before="240" w:after="120" w:line="240" w:lineRule="auto"/>
        <w:rPr>
          <w:rFonts w:ascii="Calibri" w:hAnsi="Calibri" w:cs="Calibri"/>
          <w:color w:val="000000" w:themeColor="text1"/>
          <w:lang w:bidi="he-IL"/>
        </w:rPr>
      </w:pPr>
      <w:r w:rsidRPr="00713F2F">
        <w:rPr>
          <w:rFonts w:ascii="Calibri" w:hAnsi="Calibri" w:cs="Calibri"/>
          <w:color w:val="000000" w:themeColor="text1"/>
          <w:lang w:bidi="he-IL"/>
        </w:rPr>
        <w:t xml:space="preserve">Η Πρακτική Άσκηση έχει ως στόχο να δώσει στον φοιτητή τη δυνατότητα εφαρμογής των </w:t>
      </w:r>
      <w:proofErr w:type="spellStart"/>
      <w:r w:rsidRPr="00713F2F">
        <w:rPr>
          <w:rFonts w:ascii="Calibri" w:hAnsi="Calibri" w:cs="Calibri"/>
          <w:color w:val="000000" w:themeColor="text1"/>
          <w:lang w:bidi="he-IL"/>
        </w:rPr>
        <w:t>γνώσεών</w:t>
      </w:r>
      <w:proofErr w:type="spellEnd"/>
      <w:r w:rsidRPr="00713F2F">
        <w:rPr>
          <w:rFonts w:ascii="Calibri" w:hAnsi="Calibri" w:cs="Calibri"/>
          <w:color w:val="000000" w:themeColor="text1"/>
          <w:lang w:bidi="he-IL"/>
        </w:rPr>
        <w:t xml:space="preserve"> του στην παραγωγή και αποτελεί την πρώτη επαφή με το μελλοντικό εργασιακό του περιβάλλον. Η Πρακτική Άσκηση παρέχει στον φοιτητή τη δυνατότητα να εργαστεί επάνω στα αντικείμενα των σπουδών του σε πραγματικές συνθήκες. Βοηθά να κατανοήσουν τις απαιτήσεις του εργασιακού περιβάλλοντος, να αποκτήσουν επαγγελματική συνείδηση και να αξιολογήσουν τις δυνατότητές του κατά την άσκηση του επαγγέλματός τους. Επιπλέον η Πρακτική Άσκηση μπορεί να αποτελέσει προοίμιο επαγγελματικής αποκατάστασης μέσω επέκτασης της εργασιακής σχέσης με τον φορέα, μετά την ολοκλήρωση της Πρακτικής Άσκησης και την λήψη του Διπλώματος. Το </w:t>
      </w:r>
      <w:r>
        <w:rPr>
          <w:rFonts w:ascii="Calibri" w:hAnsi="Calibri" w:cs="Calibri"/>
          <w:color w:val="000000" w:themeColor="text1"/>
          <w:lang w:bidi="he-IL"/>
        </w:rPr>
        <w:t>Π.Μ.Σ.</w:t>
      </w:r>
      <w:r w:rsidRPr="00713F2F">
        <w:rPr>
          <w:rFonts w:ascii="Calibri" w:hAnsi="Calibri" w:cs="Calibri"/>
          <w:color w:val="000000" w:themeColor="text1"/>
          <w:lang w:bidi="he-IL"/>
        </w:rPr>
        <w:t xml:space="preserve"> προσφέρει τη δυνατότητα στους φοιτητές να ασκηθούν με την Πρακτική Άσκηση σε φορείς σχετικούς με το αντικείμενο των σπουδών τους.</w:t>
      </w:r>
    </w:p>
    <w:p w14:paraId="1423C432" w14:textId="77777777" w:rsidR="00713F2F" w:rsidRPr="00713F2F" w:rsidRDefault="00713F2F" w:rsidP="00713F2F">
      <w:pPr>
        <w:spacing w:before="240" w:after="120" w:line="240" w:lineRule="auto"/>
        <w:rPr>
          <w:rFonts w:ascii="Calibri" w:hAnsi="Calibri" w:cs="Calibri"/>
          <w:color w:val="000000" w:themeColor="text1"/>
          <w:lang w:bidi="he-IL"/>
        </w:rPr>
      </w:pPr>
    </w:p>
    <w:p w14:paraId="25D27647" w14:textId="25789F6B" w:rsidR="001F50CB" w:rsidRDefault="00713F2F" w:rsidP="00713F2F">
      <w:pPr>
        <w:spacing w:before="240" w:after="120" w:line="240" w:lineRule="auto"/>
        <w:jc w:val="both"/>
        <w:rPr>
          <w:rFonts w:ascii="Calibri" w:hAnsi="Calibri" w:cs="Calibri"/>
          <w:color w:val="000000" w:themeColor="text1"/>
          <w:lang w:bidi="he-IL"/>
        </w:rPr>
      </w:pPr>
      <w:r w:rsidRPr="00713F2F">
        <w:rPr>
          <w:rFonts w:ascii="Calibri" w:hAnsi="Calibri" w:cs="Calibri"/>
          <w:color w:val="000000" w:themeColor="text1"/>
          <w:lang w:bidi="he-IL"/>
        </w:rPr>
        <w:lastRenderedPageBreak/>
        <w:t xml:space="preserve">Η εκπόνηση της Πρακτικής Άσκησης είναι </w:t>
      </w:r>
      <w:r>
        <w:rPr>
          <w:rFonts w:ascii="Calibri" w:hAnsi="Calibri" w:cs="Calibri"/>
          <w:color w:val="000000" w:themeColor="text1"/>
          <w:lang w:bidi="he-IL"/>
        </w:rPr>
        <w:t>????????</w:t>
      </w:r>
      <w:r w:rsidRPr="00713F2F">
        <w:rPr>
          <w:rFonts w:ascii="Calibri" w:hAnsi="Calibri" w:cs="Calibri"/>
          <w:color w:val="000000" w:themeColor="text1"/>
          <w:lang w:bidi="he-IL"/>
        </w:rPr>
        <w:t xml:space="preserve"> και διαρκεί </w:t>
      </w:r>
      <w:r>
        <w:rPr>
          <w:rFonts w:ascii="Calibri" w:hAnsi="Calibri" w:cs="Calibri"/>
          <w:color w:val="000000" w:themeColor="text1"/>
          <w:lang w:bidi="he-IL"/>
        </w:rPr>
        <w:t>????????</w:t>
      </w:r>
      <w:r w:rsidRPr="00713F2F">
        <w:rPr>
          <w:rFonts w:ascii="Calibri" w:hAnsi="Calibri" w:cs="Calibri"/>
          <w:color w:val="000000" w:themeColor="text1"/>
          <w:lang w:bidi="he-IL"/>
        </w:rPr>
        <w:t xml:space="preserve"> μήνες. </w:t>
      </w:r>
      <w:r>
        <w:rPr>
          <w:rFonts w:ascii="Calibri" w:hAnsi="Calibri" w:cs="Calibri"/>
          <w:color w:val="000000" w:themeColor="text1"/>
          <w:lang w:bidi="he-IL"/>
        </w:rPr>
        <w:t xml:space="preserve">Όσοι φοιτητές πραγματοποιήσουν τη Διπλωματική τους Εργασία στο Πανεπιστήμιο </w:t>
      </w:r>
      <w:r w:rsidR="00F30B7C">
        <w:rPr>
          <w:rFonts w:ascii="Calibri" w:hAnsi="Calibri" w:cs="Calibri"/>
          <w:color w:val="000000" w:themeColor="text1"/>
          <w:lang w:bidi="he-IL"/>
        </w:rPr>
        <w:t>Πελοποννήσου</w:t>
      </w:r>
      <w:r>
        <w:rPr>
          <w:rFonts w:ascii="Calibri" w:hAnsi="Calibri" w:cs="Calibri"/>
          <w:color w:val="000000" w:themeColor="text1"/>
          <w:lang w:bidi="he-IL"/>
        </w:rPr>
        <w:t xml:space="preserve">, </w:t>
      </w:r>
      <w:r w:rsidR="00F30B7C">
        <w:rPr>
          <w:rFonts w:ascii="Calibri" w:hAnsi="Calibri" w:cs="Calibri"/>
          <w:color w:val="000000" w:themeColor="text1"/>
          <w:lang w:bidi="he-IL"/>
        </w:rPr>
        <w:t>ως</w:t>
      </w:r>
      <w:r>
        <w:rPr>
          <w:rFonts w:ascii="Calibri" w:hAnsi="Calibri" w:cs="Calibri"/>
          <w:color w:val="000000" w:themeColor="text1"/>
          <w:lang w:bidi="he-IL"/>
        </w:rPr>
        <w:t xml:space="preserve"> Πρακτική Άσκηση </w:t>
      </w:r>
      <w:r w:rsidR="00F30B7C">
        <w:rPr>
          <w:rFonts w:ascii="Calibri" w:hAnsi="Calibri" w:cs="Calibri"/>
          <w:color w:val="000000" w:themeColor="text1"/>
          <w:lang w:bidi="he-IL"/>
        </w:rPr>
        <w:t>δύναται</w:t>
      </w:r>
      <w:r>
        <w:rPr>
          <w:rFonts w:ascii="Calibri" w:hAnsi="Calibri" w:cs="Calibri"/>
          <w:color w:val="000000" w:themeColor="text1"/>
          <w:lang w:bidi="he-IL"/>
        </w:rPr>
        <w:t xml:space="preserve"> να θεωρηθεί η </w:t>
      </w:r>
      <w:r w:rsidR="00F30B7C">
        <w:rPr>
          <w:rFonts w:ascii="Calibri" w:hAnsi="Calibri" w:cs="Calibri"/>
          <w:color w:val="000000" w:themeColor="text1"/>
          <w:lang w:bidi="he-IL"/>
        </w:rPr>
        <w:t xml:space="preserve">προσφορά επικουρικού έργου στα εργαστήρια του ΠΠΣ του Τμήματος. </w:t>
      </w:r>
    </w:p>
    <w:p w14:paraId="65C5628F" w14:textId="299CB6A8" w:rsidR="001F50CB" w:rsidRPr="005D5AD7" w:rsidRDefault="001F50CB" w:rsidP="001F50CB">
      <w:pPr>
        <w:pStyle w:val="2"/>
        <w:rPr>
          <w:lang w:bidi="he-IL"/>
        </w:rPr>
      </w:pPr>
      <w:r>
        <w:rPr>
          <w:lang w:bidi="he-IL"/>
        </w:rPr>
        <w:t>19. Κινητικότητα</w:t>
      </w:r>
    </w:p>
    <w:p w14:paraId="3D4A6963" w14:textId="07EEB500" w:rsidR="001F50CB" w:rsidRPr="001F50CB" w:rsidRDefault="001F50CB" w:rsidP="001F50CB">
      <w:pPr>
        <w:spacing w:after="0"/>
        <w:ind w:firstLine="720"/>
        <w:jc w:val="both"/>
        <w:rPr>
          <w:rFonts w:cstheme="minorHAnsi"/>
          <w:bCs/>
        </w:rPr>
      </w:pPr>
      <w:r w:rsidRPr="001F50CB">
        <w:rPr>
          <w:rFonts w:cstheme="minorHAnsi"/>
          <w:bCs/>
        </w:rPr>
        <w:t xml:space="preserve">Οι φοιτητές του </w:t>
      </w:r>
      <w:r>
        <w:rPr>
          <w:rFonts w:cstheme="minorHAnsi"/>
          <w:bCs/>
        </w:rPr>
        <w:t>Π.Μ.Σ.</w:t>
      </w:r>
      <w:r w:rsidRPr="001F50CB">
        <w:rPr>
          <w:rFonts w:cstheme="minorHAnsi"/>
          <w:bCs/>
        </w:rPr>
        <w:t xml:space="preserve"> έχουν το δικαίωμα να συμμετέχουν σε προγράμματα κινητικότητας στο πλαίσιο του </w:t>
      </w:r>
      <w:r w:rsidRPr="001F50CB">
        <w:rPr>
          <w:rFonts w:cstheme="minorHAnsi"/>
          <w:bCs/>
          <w:lang w:val="en-US"/>
        </w:rPr>
        <w:t>ERASMUS</w:t>
      </w:r>
      <w:r w:rsidRPr="001F50CB">
        <w:rPr>
          <w:rFonts w:cstheme="minorHAnsi"/>
          <w:bCs/>
        </w:rPr>
        <w:t xml:space="preserve">+. Το πρόγραμμα </w:t>
      </w:r>
      <w:proofErr w:type="spellStart"/>
      <w:r w:rsidRPr="001F50CB">
        <w:rPr>
          <w:rFonts w:cstheme="minorHAnsi"/>
          <w:bCs/>
        </w:rPr>
        <w:t>Erasmus</w:t>
      </w:r>
      <w:proofErr w:type="spellEnd"/>
      <w:r w:rsidRPr="001F50CB">
        <w:rPr>
          <w:rFonts w:cstheme="minorHAnsi"/>
          <w:bCs/>
        </w:rPr>
        <w:t>+ για την ανώτατη εκπαίδευση δίνει τη δυνατότητα σε μεταπτυχιακούς φοιτητές να παρακολουθήσουν μέρος του προγράμματος σπουδών τους (δηλαδή, κάποια από τα μαθήματα του προγράμματος σπουδών τους ή να εκπονήσουν όλη ή μέρος της διπλωματικής τους εργασίας</w:t>
      </w:r>
      <w:r>
        <w:rPr>
          <w:rFonts w:cstheme="minorHAnsi"/>
          <w:bCs/>
        </w:rPr>
        <w:t xml:space="preserve"> ή της πρακτικής τους άσκησης</w:t>
      </w:r>
      <w:r w:rsidRPr="001F50CB">
        <w:rPr>
          <w:rFonts w:cstheme="minorHAnsi"/>
          <w:bCs/>
        </w:rPr>
        <w:t xml:space="preserve">) σε κάποια από τις χώρες της Ευρωπαϊκής Ένωσης ή τον υπόλοιπο κόσμο (ERASMUS+ International). Δικαίωμα συμμετοχής στην κινητικότητα μέσω του προγράμματος </w:t>
      </w:r>
      <w:proofErr w:type="spellStart"/>
      <w:r w:rsidRPr="001F50CB">
        <w:rPr>
          <w:rFonts w:cstheme="minorHAnsi"/>
          <w:bCs/>
        </w:rPr>
        <w:t>Erasmus</w:t>
      </w:r>
      <w:proofErr w:type="spellEnd"/>
      <w:r w:rsidRPr="001F50CB">
        <w:rPr>
          <w:rFonts w:cstheme="minorHAnsi"/>
          <w:bCs/>
        </w:rPr>
        <w:t xml:space="preserve">+  έχουν οι φοιτητές του </w:t>
      </w:r>
      <w:r>
        <w:rPr>
          <w:rFonts w:cstheme="minorHAnsi"/>
          <w:bCs/>
        </w:rPr>
        <w:t>Π.Μ.Σ.</w:t>
      </w:r>
      <w:r w:rsidRPr="001F50CB">
        <w:rPr>
          <w:rFonts w:cstheme="minorHAnsi"/>
          <w:bCs/>
        </w:rPr>
        <w:t xml:space="preserve"> που:</w:t>
      </w:r>
    </w:p>
    <w:p w14:paraId="6AB9CFB5" w14:textId="77777777" w:rsidR="001F50CB" w:rsidRPr="001F50CB" w:rsidRDefault="001F50CB" w:rsidP="001F50CB">
      <w:pPr>
        <w:spacing w:after="0"/>
        <w:jc w:val="both"/>
        <w:rPr>
          <w:rFonts w:cstheme="minorHAnsi"/>
          <w:bCs/>
        </w:rPr>
      </w:pPr>
      <w:r w:rsidRPr="001F50CB">
        <w:rPr>
          <w:rFonts w:cstheme="minorHAnsi"/>
          <w:bCs/>
        </w:rPr>
        <w:t xml:space="preserve">α. είναι υπήκοοι κράτους μέλους της Ευρωπαϊκής Ένωσης ή άλλης χώρας που συμμετέχει στο πρόγραμμα, </w:t>
      </w:r>
    </w:p>
    <w:p w14:paraId="75623D4D" w14:textId="77777777" w:rsidR="001F50CB" w:rsidRPr="001F50CB" w:rsidRDefault="001F50CB" w:rsidP="001F50CB">
      <w:pPr>
        <w:spacing w:after="0"/>
        <w:jc w:val="both"/>
        <w:rPr>
          <w:rFonts w:cstheme="minorHAnsi"/>
          <w:bCs/>
        </w:rPr>
      </w:pPr>
      <w:r w:rsidRPr="001F50CB">
        <w:rPr>
          <w:rFonts w:cstheme="minorHAnsi"/>
          <w:bCs/>
        </w:rPr>
        <w:t>β. έχουν ολοκληρώσει το 1ο έτος σπουδών τους,</w:t>
      </w:r>
    </w:p>
    <w:p w14:paraId="54D6980D" w14:textId="77777777" w:rsidR="001F50CB" w:rsidRPr="001F50CB" w:rsidRDefault="001F50CB" w:rsidP="001F50CB">
      <w:pPr>
        <w:spacing w:after="0"/>
        <w:jc w:val="both"/>
        <w:rPr>
          <w:rFonts w:cstheme="minorHAnsi"/>
          <w:bCs/>
        </w:rPr>
      </w:pPr>
      <w:r w:rsidRPr="001F50CB">
        <w:rPr>
          <w:rFonts w:cstheme="minorHAnsi"/>
          <w:bCs/>
        </w:rPr>
        <w:t xml:space="preserve">γ. διαθέτουν επαρκή γνώση της γλώσσας στην οποία παραδίδονται τα μαθήματα στο Πανεπιστήμιο Υποδοχής ή χρησιμοποιείται στο χώρο εργασίας του Φορέα Υποδοχής. Ως ελάχιστο επίπεδο γλωσσομάθειας κρίνεται το επίπεδο Β1. Η πρόσθετη γνώση ξένης γλώσσας </w:t>
      </w:r>
      <w:proofErr w:type="spellStart"/>
      <w:r w:rsidRPr="001F50CB">
        <w:rPr>
          <w:rFonts w:cstheme="minorHAnsi"/>
          <w:bCs/>
        </w:rPr>
        <w:t>προσμετράται</w:t>
      </w:r>
      <w:proofErr w:type="spellEnd"/>
      <w:r w:rsidRPr="001F50CB">
        <w:rPr>
          <w:rFonts w:cstheme="minorHAnsi"/>
          <w:bCs/>
        </w:rPr>
        <w:t xml:space="preserve"> στην τελική αξιολόγηση.</w:t>
      </w:r>
    </w:p>
    <w:p w14:paraId="479405E9" w14:textId="159D323A" w:rsidR="001F50CB" w:rsidRPr="001F50CB" w:rsidRDefault="001F50CB" w:rsidP="001F50CB">
      <w:pPr>
        <w:spacing w:after="0"/>
        <w:ind w:firstLine="720"/>
        <w:jc w:val="both"/>
        <w:rPr>
          <w:rFonts w:cstheme="minorHAnsi"/>
          <w:bCs/>
        </w:rPr>
      </w:pPr>
      <w:r w:rsidRPr="001F50CB">
        <w:rPr>
          <w:rFonts w:cstheme="minorHAnsi"/>
          <w:bCs/>
        </w:rPr>
        <w:t>Η αξιολόγηση των αιτήσεων των  φοιτητών γίνεται από τη</w:t>
      </w:r>
      <w:r>
        <w:rPr>
          <w:rFonts w:cstheme="minorHAnsi"/>
          <w:bCs/>
        </w:rPr>
        <w:t>ν</w:t>
      </w:r>
      <w:r w:rsidRPr="001F50CB">
        <w:rPr>
          <w:rFonts w:cstheme="minorHAnsi"/>
          <w:bCs/>
        </w:rPr>
        <w:t xml:space="preserve"> </w:t>
      </w:r>
      <w:r>
        <w:rPr>
          <w:rFonts w:cstheme="minorHAnsi"/>
          <w:bCs/>
        </w:rPr>
        <w:t>Επιτροπή Προγράμματος Σπουδών</w:t>
      </w:r>
      <w:r w:rsidRPr="001F50CB">
        <w:rPr>
          <w:rFonts w:cstheme="minorHAnsi"/>
          <w:bCs/>
        </w:rPr>
        <w:t xml:space="preserve"> του </w:t>
      </w:r>
      <w:r>
        <w:rPr>
          <w:rFonts w:cstheme="minorHAnsi"/>
          <w:bCs/>
        </w:rPr>
        <w:t>Π.Μ.Σ.</w:t>
      </w:r>
      <w:r w:rsidRPr="001F50CB">
        <w:rPr>
          <w:rFonts w:cstheme="minorHAnsi"/>
          <w:bCs/>
        </w:rPr>
        <w:t xml:space="preserve">. Οι φοιτητές οι οποίοι μετακινούνται για σπουδές σε συνεργαζόμενα Ιδρύματα του εξωτερικού στο πλαίσιο του προγράμματος </w:t>
      </w:r>
      <w:proofErr w:type="spellStart"/>
      <w:r w:rsidRPr="001F50CB">
        <w:rPr>
          <w:rFonts w:cstheme="minorHAnsi"/>
          <w:bCs/>
        </w:rPr>
        <w:t>Erasmus</w:t>
      </w:r>
      <w:proofErr w:type="spellEnd"/>
      <w:r w:rsidRPr="001F50CB">
        <w:rPr>
          <w:rFonts w:cstheme="minorHAnsi"/>
          <w:bCs/>
        </w:rPr>
        <w:t>+, μπορούν να αναγνωρίσουν τα μαθήματα στα οποία έχουν εξεταστεί με επιτυχία στο Ίδρυμα Υποδοχής. Τα μαθήματα αυτά αναγνωρίζονται από τη</w:t>
      </w:r>
      <w:r>
        <w:rPr>
          <w:rFonts w:cstheme="minorHAnsi"/>
          <w:bCs/>
        </w:rPr>
        <w:t>ν</w:t>
      </w:r>
      <w:r w:rsidRPr="001F50CB">
        <w:rPr>
          <w:rFonts w:cstheme="minorHAnsi"/>
          <w:bCs/>
        </w:rPr>
        <w:t xml:space="preserve"> </w:t>
      </w:r>
      <w:r>
        <w:rPr>
          <w:rFonts w:cstheme="minorHAnsi"/>
          <w:bCs/>
        </w:rPr>
        <w:t>Επιτροπή Προγράμματος Σπουδών</w:t>
      </w:r>
      <w:r w:rsidRPr="001F50CB">
        <w:rPr>
          <w:rFonts w:cstheme="minorHAnsi"/>
          <w:bCs/>
        </w:rPr>
        <w:t xml:space="preserve"> του </w:t>
      </w:r>
      <w:r>
        <w:rPr>
          <w:rFonts w:cstheme="minorHAnsi"/>
          <w:bCs/>
        </w:rPr>
        <w:t>Π.Μ.Σ</w:t>
      </w:r>
      <w:r w:rsidRPr="001F50CB">
        <w:rPr>
          <w:rFonts w:cstheme="minorHAnsi"/>
          <w:bCs/>
        </w:rPr>
        <w:t xml:space="preserve"> πριν την αναχώρηση του φοιτητή μετά από εισήγηση του αρμόδιου διδάσκοντα. Ο βαθμός τους ανάγεται στην αριθμητική κλίμακα 0-10 εάν η κλίμακα βαθμολόγησης είναι διαφορετική στο Ίδρυμα Υποδοχής. Οι πιστωτικές μονάδες (ECΤS) που αποδίδονται στα μαθήματα που αναγνωρίζονται είναι αυτές του </w:t>
      </w:r>
      <w:r>
        <w:rPr>
          <w:rFonts w:cstheme="minorHAnsi"/>
          <w:bCs/>
        </w:rPr>
        <w:t>Π.Μ.Σ.</w:t>
      </w:r>
      <w:r w:rsidRPr="001F50CB">
        <w:rPr>
          <w:rFonts w:cstheme="minorHAnsi"/>
          <w:bCs/>
        </w:rPr>
        <w:t>. Μαθήματα που δεν θα αναγνωριστούν συμπεριλαμβάνονται στο Παράρτημα Διπλώματος ως μαθήματα επιλογής και οι διδακτικές μονάδες του (ECΤS) δεν προσμετρώνται στις συνολικές που απαιτούνται για την λήψη του διπλώματος.</w:t>
      </w:r>
    </w:p>
    <w:p w14:paraId="7F9A7876" w14:textId="77777777" w:rsidR="00713F2F" w:rsidRDefault="00713F2F" w:rsidP="0045605A">
      <w:pPr>
        <w:pStyle w:val="2"/>
        <w:rPr>
          <w:lang w:bidi="he-IL"/>
        </w:rPr>
      </w:pPr>
      <w:bookmarkStart w:id="28" w:name="_Toc153816314"/>
    </w:p>
    <w:p w14:paraId="22ED530B" w14:textId="5FF61BEF" w:rsidR="0045605A" w:rsidRPr="005D5AD7" w:rsidRDefault="001F50CB" w:rsidP="0045605A">
      <w:pPr>
        <w:pStyle w:val="2"/>
        <w:rPr>
          <w:lang w:bidi="he-IL"/>
        </w:rPr>
      </w:pPr>
      <w:r>
        <w:rPr>
          <w:lang w:bidi="he-IL"/>
        </w:rPr>
        <w:t>20</w:t>
      </w:r>
      <w:r w:rsidR="0045605A">
        <w:rPr>
          <w:lang w:bidi="he-IL"/>
        </w:rPr>
        <w:t>. Α</w:t>
      </w:r>
      <w:r w:rsidR="0045605A" w:rsidRPr="005D5AD7">
        <w:rPr>
          <w:lang w:bidi="he-IL"/>
        </w:rPr>
        <w:t>ξιολόγηση μαθημάτων και διδασκόντων από τους μεταπτυχιακούς φοιτητές</w:t>
      </w:r>
      <w:bookmarkEnd w:id="28"/>
    </w:p>
    <w:p w14:paraId="244A440A" w14:textId="38624321" w:rsidR="0045605A" w:rsidRPr="005D5AD7" w:rsidRDefault="0045605A" w:rsidP="00DF54F7">
      <w:pPr>
        <w:spacing w:before="240" w:after="120" w:line="240" w:lineRule="auto"/>
        <w:ind w:firstLine="720"/>
        <w:jc w:val="both"/>
        <w:rPr>
          <w:rFonts w:ascii="Calibri" w:hAnsi="Calibri" w:cs="Calibri"/>
          <w:color w:val="000000" w:themeColor="text1"/>
          <w:lang w:bidi="he-IL"/>
        </w:rPr>
      </w:pPr>
      <w:r w:rsidRPr="005D5AD7">
        <w:rPr>
          <w:rFonts w:ascii="Calibri" w:hAnsi="Calibri" w:cs="Calibri"/>
          <w:color w:val="000000" w:themeColor="text1"/>
          <w:lang w:bidi="he-IL"/>
        </w:rPr>
        <w:t xml:space="preserve">Στο τέλος κάθε εξαμήνου, πραγματοποιείται αξιολόγηση των μαθημάτων και των διδασκόντων, ηλεκτρονικά, από τους μεταπτυχιακούς φοιτητές σύμφωνα με τις διαδικασίες που έχει </w:t>
      </w:r>
      <w:r w:rsidRPr="00DF54F7">
        <w:rPr>
          <w:rFonts w:ascii="Calibri" w:hAnsi="Calibri" w:cs="Calibri"/>
          <w:color w:val="000000" w:themeColor="text1"/>
          <w:lang w:bidi="he-IL"/>
        </w:rPr>
        <w:t>θεσπίσει το Ίδρυμα που παρέχει κάθε μάθημα.</w:t>
      </w:r>
      <w:r w:rsidR="00DF54F7">
        <w:rPr>
          <w:rFonts w:ascii="Calibri" w:hAnsi="Calibri" w:cs="Calibri"/>
          <w:color w:val="000000" w:themeColor="text1"/>
          <w:lang w:bidi="he-IL"/>
        </w:rPr>
        <w:t xml:space="preserve"> </w:t>
      </w:r>
      <w:r w:rsidRPr="005D5AD7">
        <w:rPr>
          <w:rFonts w:ascii="Calibri" w:hAnsi="Calibri" w:cs="Calibri"/>
          <w:color w:val="000000" w:themeColor="text1"/>
          <w:lang w:bidi="he-IL"/>
        </w:rPr>
        <w:t xml:space="preserve">Οι φοιτητές ειδοποιούνται από τη γραμματεία του Π.Μ.Σ. για τον χρόνο έναρξης και λήξης της περιόδου αξιολόγησης και λαμβάνουν λεπτομερείς οδηγίες για τον τρόπο διεξαγωγής της. Η διάρκεια της περιόδου αξιολόγησης </w:t>
      </w:r>
      <w:r w:rsidR="00DF54F7">
        <w:rPr>
          <w:rFonts w:ascii="Calibri" w:hAnsi="Calibri" w:cs="Calibri"/>
          <w:color w:val="000000" w:themeColor="text1"/>
          <w:lang w:bidi="he-IL"/>
        </w:rPr>
        <w:t>ορίζεται από το αρμόδιο Ίδρυμα</w:t>
      </w:r>
      <w:r w:rsidRPr="005D5AD7">
        <w:rPr>
          <w:rFonts w:ascii="Calibri" w:hAnsi="Calibri" w:cs="Calibri"/>
          <w:color w:val="000000" w:themeColor="text1"/>
          <w:lang w:bidi="he-IL"/>
        </w:rPr>
        <w:t xml:space="preserve">. </w:t>
      </w:r>
    </w:p>
    <w:p w14:paraId="1BEF9096" w14:textId="78C2096A" w:rsidR="0045605A" w:rsidRDefault="0045605A" w:rsidP="00DF54F7">
      <w:pPr>
        <w:spacing w:before="120" w:after="0" w:line="240" w:lineRule="auto"/>
        <w:ind w:firstLine="720"/>
        <w:jc w:val="both"/>
        <w:rPr>
          <w:rFonts w:ascii="Calibri" w:hAnsi="Calibri" w:cs="Calibri"/>
          <w:color w:val="000000" w:themeColor="text1"/>
          <w:lang w:bidi="he-IL"/>
        </w:rPr>
      </w:pPr>
      <w:r w:rsidRPr="00DF54F7">
        <w:rPr>
          <w:rFonts w:ascii="Calibri" w:hAnsi="Calibri" w:cs="Calibri"/>
          <w:color w:val="000000" w:themeColor="text1"/>
          <w:lang w:bidi="he-IL"/>
        </w:rPr>
        <w:t xml:space="preserve">Η </w:t>
      </w:r>
      <w:r w:rsidR="00DF54F7" w:rsidRPr="00DF54F7">
        <w:rPr>
          <w:rFonts w:ascii="Calibri" w:hAnsi="Calibri" w:cs="Calibri"/>
          <w:color w:val="000000" w:themeColor="text1"/>
          <w:lang w:bidi="he-IL"/>
        </w:rPr>
        <w:t>Συντονιστική Επιτροπή του Π.Μ.Σ.</w:t>
      </w:r>
      <w:r w:rsidRPr="00DF54F7">
        <w:rPr>
          <w:rFonts w:ascii="Calibri" w:hAnsi="Calibri" w:cs="Calibri"/>
          <w:color w:val="000000" w:themeColor="text1"/>
          <w:lang w:bidi="he-IL"/>
        </w:rPr>
        <w:t xml:space="preserve"> παραλαμβάνει τα στατιστικά στοιχεία από την αξιολόγηση των μαθημάτων, τα οποία επεξεργάζεται και υποβάλλει εισήγηση στα αρμόδια όργανα.</w:t>
      </w:r>
      <w:r w:rsidR="00DF54F7">
        <w:rPr>
          <w:rFonts w:ascii="Calibri" w:hAnsi="Calibri" w:cs="Calibri"/>
          <w:color w:val="000000" w:themeColor="text1"/>
          <w:lang w:bidi="he-IL"/>
        </w:rPr>
        <w:t xml:space="preserve"> </w:t>
      </w:r>
      <w:r w:rsidRPr="005D5AD7">
        <w:rPr>
          <w:rFonts w:ascii="Calibri" w:hAnsi="Calibri" w:cs="Calibri"/>
          <w:color w:val="000000" w:themeColor="text1"/>
          <w:lang w:bidi="he-IL"/>
        </w:rPr>
        <w:t xml:space="preserve">Τα αποτελέσματα της αξιολόγησης κοινοποιούνται στον κάθε διδάσκοντα ξεχωριστά. </w:t>
      </w:r>
    </w:p>
    <w:p w14:paraId="52566E3E" w14:textId="77777777" w:rsidR="001F50CB" w:rsidRDefault="001F50CB" w:rsidP="00DF54F7">
      <w:pPr>
        <w:spacing w:before="120" w:after="0" w:line="240" w:lineRule="auto"/>
        <w:ind w:firstLine="720"/>
        <w:jc w:val="both"/>
        <w:rPr>
          <w:rFonts w:ascii="Calibri" w:hAnsi="Calibri" w:cs="Calibri"/>
          <w:color w:val="000000" w:themeColor="text1"/>
          <w:lang w:bidi="he-IL"/>
        </w:rPr>
      </w:pPr>
    </w:p>
    <w:p w14:paraId="508A7846" w14:textId="19F82218" w:rsidR="0045605A" w:rsidRPr="00597CD1" w:rsidRDefault="001F50CB" w:rsidP="0045605A">
      <w:pPr>
        <w:pStyle w:val="2"/>
      </w:pPr>
      <w:bookmarkStart w:id="29" w:name="_Toc153816315"/>
      <w:r>
        <w:lastRenderedPageBreak/>
        <w:t>21</w:t>
      </w:r>
      <w:r w:rsidR="0045605A">
        <w:t xml:space="preserve">. </w:t>
      </w:r>
      <w:r w:rsidR="0045605A" w:rsidRPr="00597CD1">
        <w:t>Χορήγηση υποτροφιών αριστείας, βραβείων και ανταποδοτικών υποτροφιών</w:t>
      </w:r>
      <w:bookmarkEnd w:id="29"/>
    </w:p>
    <w:p w14:paraId="6B34EE98" w14:textId="77777777" w:rsidR="0045605A" w:rsidRPr="00597CD1" w:rsidRDefault="0045605A" w:rsidP="0045605A">
      <w:pPr>
        <w:pStyle w:val="a9"/>
        <w:spacing w:before="0"/>
        <w:ind w:left="0" w:right="271"/>
        <w:rPr>
          <w:color w:val="000000" w:themeColor="text1"/>
          <w:sz w:val="22"/>
          <w:szCs w:val="22"/>
        </w:rPr>
      </w:pPr>
      <w:r w:rsidRPr="00597CD1">
        <w:rPr>
          <w:color w:val="000000" w:themeColor="text1"/>
          <w:sz w:val="22"/>
          <w:szCs w:val="22"/>
        </w:rPr>
        <w:t>Για την επιβράβευση της επίδοσης των φοιτητών χορηγούνται οι ακόλουθες υποτροφίες και βραβεία:</w:t>
      </w:r>
    </w:p>
    <w:p w14:paraId="68B21CE6" w14:textId="77777777" w:rsidR="0045605A" w:rsidRPr="00597CD1" w:rsidRDefault="0045605A" w:rsidP="0045605A">
      <w:pPr>
        <w:pStyle w:val="a9"/>
        <w:spacing w:before="0"/>
        <w:ind w:left="0" w:right="271"/>
        <w:rPr>
          <w:color w:val="000000" w:themeColor="text1"/>
          <w:sz w:val="22"/>
          <w:szCs w:val="22"/>
        </w:rPr>
      </w:pPr>
    </w:p>
    <w:p w14:paraId="140BA21D" w14:textId="43231D68" w:rsidR="0045605A" w:rsidRDefault="0045605A" w:rsidP="006E4C92">
      <w:pPr>
        <w:pStyle w:val="a9"/>
        <w:numPr>
          <w:ilvl w:val="0"/>
          <w:numId w:val="37"/>
        </w:numPr>
        <w:spacing w:before="0"/>
        <w:ind w:left="0" w:right="84" w:firstLine="0"/>
        <w:rPr>
          <w:color w:val="000000" w:themeColor="text1"/>
          <w:sz w:val="22"/>
          <w:szCs w:val="22"/>
        </w:rPr>
      </w:pPr>
      <w:r w:rsidRPr="00597CD1">
        <w:rPr>
          <w:b/>
          <w:i/>
          <w:iCs/>
          <w:color w:val="000000" w:themeColor="text1"/>
          <w:sz w:val="22"/>
          <w:szCs w:val="22"/>
        </w:rPr>
        <w:t>Υποτροφίες αριστείας</w:t>
      </w:r>
      <w:r w:rsidRPr="00597CD1">
        <w:rPr>
          <w:b/>
          <w:color w:val="000000" w:themeColor="text1"/>
          <w:sz w:val="22"/>
          <w:szCs w:val="22"/>
        </w:rPr>
        <w:t xml:space="preserve"> </w:t>
      </w:r>
      <w:r w:rsidRPr="00597CD1">
        <w:rPr>
          <w:color w:val="000000" w:themeColor="text1"/>
          <w:sz w:val="22"/>
          <w:szCs w:val="22"/>
        </w:rPr>
        <w:t>οι οποίες αποδίδονται σε δύο (2) αριστούχους φοιτητές του</w:t>
      </w:r>
      <w:r w:rsidR="006E4C92">
        <w:rPr>
          <w:color w:val="000000" w:themeColor="text1"/>
          <w:sz w:val="22"/>
          <w:szCs w:val="22"/>
        </w:rPr>
        <w:t xml:space="preserve"> </w:t>
      </w:r>
      <w:r w:rsidRPr="00597CD1">
        <w:rPr>
          <w:color w:val="000000" w:themeColor="text1"/>
          <w:sz w:val="22"/>
          <w:szCs w:val="22"/>
        </w:rPr>
        <w:t xml:space="preserve">Π.Μ.Σ. βάσει της επίδοσής τους στα μαθήματα </w:t>
      </w:r>
      <w:r w:rsidR="00167005">
        <w:rPr>
          <w:color w:val="000000" w:themeColor="text1"/>
          <w:sz w:val="22"/>
          <w:szCs w:val="22"/>
        </w:rPr>
        <w:t>των τριών εξαμήνων</w:t>
      </w:r>
      <w:r w:rsidRPr="00597CD1">
        <w:rPr>
          <w:color w:val="000000" w:themeColor="text1"/>
          <w:sz w:val="22"/>
          <w:szCs w:val="22"/>
        </w:rPr>
        <w:t xml:space="preserve">. Οι υποτροφίες απαλλάσσουν τους δικαιούχους τους από τα τέλη φοίτησης του τελευταίου εξαμήνου σε ποσοστό μέχρι 50%. Το ακριβές ποσό καθορίζεται με απόφαση της </w:t>
      </w:r>
      <w:r w:rsidR="00167005" w:rsidRPr="00167005">
        <w:rPr>
          <w:color w:val="000000" w:themeColor="text1"/>
          <w:sz w:val="22"/>
          <w:szCs w:val="22"/>
        </w:rPr>
        <w:t xml:space="preserve">Συντονιστικής </w:t>
      </w:r>
      <w:r w:rsidR="00167005">
        <w:rPr>
          <w:color w:val="000000" w:themeColor="text1"/>
          <w:sz w:val="22"/>
          <w:szCs w:val="22"/>
        </w:rPr>
        <w:t>Ε</w:t>
      </w:r>
      <w:r w:rsidR="00167005" w:rsidRPr="00167005">
        <w:rPr>
          <w:color w:val="000000" w:themeColor="text1"/>
          <w:sz w:val="22"/>
          <w:szCs w:val="22"/>
        </w:rPr>
        <w:t>πιτροπής</w:t>
      </w:r>
      <w:r w:rsidRPr="000D5237">
        <w:rPr>
          <w:color w:val="000000" w:themeColor="text1"/>
          <w:kern w:val="2"/>
          <w:lang w:bidi="he-IL"/>
          <w14:ligatures w14:val="standardContextual"/>
        </w:rPr>
        <w:t xml:space="preserve"> </w:t>
      </w:r>
      <w:r w:rsidRPr="00597CD1">
        <w:rPr>
          <w:color w:val="000000" w:themeColor="text1"/>
          <w:sz w:val="22"/>
          <w:szCs w:val="22"/>
        </w:rPr>
        <w:t>λαμβάνοντας υπόψη την οικονομική κατάσταση του Π.Μ.Σ..</w:t>
      </w:r>
    </w:p>
    <w:p w14:paraId="2D964ED8" w14:textId="77777777" w:rsidR="00E31268" w:rsidRPr="00597CD1" w:rsidRDefault="00E31268" w:rsidP="006E4C92">
      <w:pPr>
        <w:pStyle w:val="a9"/>
        <w:spacing w:before="0"/>
        <w:ind w:left="426" w:right="84"/>
        <w:rPr>
          <w:color w:val="000000" w:themeColor="text1"/>
          <w:sz w:val="22"/>
          <w:szCs w:val="22"/>
        </w:rPr>
      </w:pPr>
    </w:p>
    <w:p w14:paraId="1D56DDFF" w14:textId="77777777" w:rsidR="0045605A" w:rsidRPr="00597CD1" w:rsidRDefault="0045605A" w:rsidP="00E31268">
      <w:pPr>
        <w:spacing w:after="0" w:line="240" w:lineRule="auto"/>
        <w:ind w:firstLine="426"/>
        <w:rPr>
          <w:rFonts w:ascii="Calibri" w:hAnsi="Calibri" w:cs="Calibri"/>
          <w:i/>
          <w:color w:val="000000" w:themeColor="text1"/>
        </w:rPr>
      </w:pPr>
      <w:r w:rsidRPr="00597CD1">
        <w:rPr>
          <w:rFonts w:ascii="Calibri" w:hAnsi="Calibri" w:cs="Calibri"/>
          <w:iCs/>
          <w:color w:val="000000" w:themeColor="text1"/>
          <w:spacing w:val="-2"/>
          <w:u w:val="single"/>
        </w:rPr>
        <w:t>Προϋποθέσεις</w:t>
      </w:r>
    </w:p>
    <w:p w14:paraId="288F409A" w14:textId="56BA4596" w:rsidR="0045605A" w:rsidRDefault="0045605A" w:rsidP="00E31268">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Υποψηφιότητα για υποτροφίες αριστείας μπορούν να καταθέσουν οι μεταπτυχιακοί φοιτητές που έχουν επιτύχει σε όλα τα μαθήματα </w:t>
      </w:r>
      <w:bookmarkStart w:id="30" w:name="_Hlk147953773"/>
      <w:r w:rsidR="00E31268">
        <w:rPr>
          <w:color w:val="000000" w:themeColor="text1"/>
        </w:rPr>
        <w:t>των τριών εξαμήνων</w:t>
      </w:r>
      <w:r w:rsidR="00E31268" w:rsidRPr="00597CD1">
        <w:rPr>
          <w:rFonts w:ascii="Calibri" w:hAnsi="Calibri" w:cs="Calibri"/>
          <w:color w:val="000000" w:themeColor="text1"/>
        </w:rPr>
        <w:t xml:space="preserve"> </w:t>
      </w:r>
      <w:r w:rsidRPr="00597CD1">
        <w:rPr>
          <w:rFonts w:ascii="Calibri" w:hAnsi="Calibri" w:cs="Calibri"/>
          <w:color w:val="000000" w:themeColor="text1"/>
        </w:rPr>
        <w:t xml:space="preserve">στις </w:t>
      </w:r>
      <w:r>
        <w:rPr>
          <w:rFonts w:ascii="Calibri" w:hAnsi="Calibri" w:cs="Calibri"/>
          <w:color w:val="000000" w:themeColor="text1"/>
        </w:rPr>
        <w:t xml:space="preserve">αντίστοιχες </w:t>
      </w:r>
      <w:r w:rsidRPr="00597CD1">
        <w:rPr>
          <w:rFonts w:ascii="Calibri" w:hAnsi="Calibri" w:cs="Calibri"/>
          <w:color w:val="000000" w:themeColor="text1"/>
        </w:rPr>
        <w:t xml:space="preserve">εξεταστικές περιόδους με μέσο </w:t>
      </w:r>
      <w:bookmarkStart w:id="31" w:name="_Hlk147954069"/>
      <w:r w:rsidRPr="00597CD1">
        <w:rPr>
          <w:rFonts w:ascii="Calibri" w:hAnsi="Calibri" w:cs="Calibri"/>
          <w:color w:val="000000" w:themeColor="text1"/>
        </w:rPr>
        <w:t>όρο βαθμολογίας μεγαλύτερο ή ίσο του οκτώ και μισό (8</w:t>
      </w:r>
      <w:bookmarkEnd w:id="31"/>
      <w:r w:rsidRPr="00597CD1">
        <w:rPr>
          <w:rFonts w:ascii="Calibri" w:hAnsi="Calibri" w:cs="Calibri"/>
          <w:color w:val="000000" w:themeColor="text1"/>
        </w:rPr>
        <w:t>,50)</w:t>
      </w:r>
      <w:r>
        <w:rPr>
          <w:rFonts w:ascii="Calibri" w:hAnsi="Calibri" w:cs="Calibri"/>
          <w:color w:val="000000" w:themeColor="text1"/>
        </w:rPr>
        <w:t>,</w:t>
      </w:r>
      <w:r w:rsidRPr="00597CD1">
        <w:rPr>
          <w:rFonts w:ascii="Calibri" w:hAnsi="Calibri" w:cs="Calibri"/>
          <w:color w:val="000000" w:themeColor="text1"/>
        </w:rPr>
        <w:t xml:space="preserve"> </w:t>
      </w:r>
      <w:r>
        <w:rPr>
          <w:rFonts w:ascii="Calibri" w:hAnsi="Calibri" w:cs="Calibri"/>
          <w:color w:val="000000" w:themeColor="text1"/>
        </w:rPr>
        <w:t>χωρίς να</w:t>
      </w:r>
      <w:r w:rsidRPr="00597CD1">
        <w:rPr>
          <w:rFonts w:ascii="Calibri" w:hAnsi="Calibri" w:cs="Calibri"/>
          <w:color w:val="000000" w:themeColor="text1"/>
        </w:rPr>
        <w:t xml:space="preserve"> προσμετρ</w:t>
      </w:r>
      <w:r>
        <w:rPr>
          <w:rFonts w:ascii="Calibri" w:hAnsi="Calibri" w:cs="Calibri"/>
          <w:color w:val="000000" w:themeColor="text1"/>
        </w:rPr>
        <w:t>ά</w:t>
      </w:r>
      <w:r w:rsidRPr="00597CD1">
        <w:rPr>
          <w:rFonts w:ascii="Calibri" w:hAnsi="Calibri" w:cs="Calibri"/>
          <w:color w:val="000000" w:themeColor="text1"/>
        </w:rPr>
        <w:t xml:space="preserve">τε </w:t>
      </w:r>
      <w:r>
        <w:rPr>
          <w:rFonts w:ascii="Calibri" w:hAnsi="Calibri" w:cs="Calibri"/>
          <w:color w:val="000000" w:themeColor="text1"/>
        </w:rPr>
        <w:t>η</w:t>
      </w:r>
      <w:r w:rsidRPr="00597CD1">
        <w:rPr>
          <w:rFonts w:ascii="Calibri" w:hAnsi="Calibri" w:cs="Calibri"/>
          <w:color w:val="000000" w:themeColor="text1"/>
        </w:rPr>
        <w:t xml:space="preserve"> επαναληπτικ</w:t>
      </w:r>
      <w:r>
        <w:rPr>
          <w:rFonts w:ascii="Calibri" w:hAnsi="Calibri" w:cs="Calibri"/>
          <w:color w:val="000000" w:themeColor="text1"/>
        </w:rPr>
        <w:t>ή</w:t>
      </w:r>
      <w:r w:rsidRPr="00597CD1">
        <w:rPr>
          <w:rFonts w:ascii="Calibri" w:hAnsi="Calibri" w:cs="Calibri"/>
          <w:color w:val="000000" w:themeColor="text1"/>
        </w:rPr>
        <w:t xml:space="preserve"> εξεταστικ</w:t>
      </w:r>
      <w:r>
        <w:rPr>
          <w:rFonts w:ascii="Calibri" w:hAnsi="Calibri" w:cs="Calibri"/>
          <w:color w:val="000000" w:themeColor="text1"/>
        </w:rPr>
        <w:t xml:space="preserve">ή </w:t>
      </w:r>
      <w:r w:rsidRPr="00597CD1">
        <w:rPr>
          <w:rFonts w:ascii="Calibri" w:hAnsi="Calibri" w:cs="Calibri"/>
          <w:color w:val="000000" w:themeColor="text1"/>
        </w:rPr>
        <w:t>περ</w:t>
      </w:r>
      <w:r>
        <w:rPr>
          <w:rFonts w:ascii="Calibri" w:hAnsi="Calibri" w:cs="Calibri"/>
          <w:color w:val="000000" w:themeColor="text1"/>
        </w:rPr>
        <w:t>ίοδος του Σεπτεμβρίου.</w:t>
      </w:r>
      <w:r w:rsidRPr="00597CD1">
        <w:rPr>
          <w:rFonts w:ascii="Calibri" w:hAnsi="Calibri" w:cs="Calibri"/>
          <w:color w:val="000000" w:themeColor="text1"/>
        </w:rPr>
        <w:t xml:space="preserve"> </w:t>
      </w:r>
      <w:bookmarkEnd w:id="30"/>
      <w:r w:rsidRPr="00597CD1">
        <w:rPr>
          <w:rFonts w:ascii="Calibri" w:hAnsi="Calibri" w:cs="Calibri"/>
          <w:color w:val="000000" w:themeColor="text1"/>
        </w:rPr>
        <w:t>Οι υποψήφιοι δεν πρέπει να λαμβάνουν υποτροφία από οποιοδήποτε άλλο φορέα για το συγκεκριμένο χρονικό διάστημα ούτε να έχουν τύχει απαλλαγή τελών φοίτησης.</w:t>
      </w:r>
      <w:r w:rsidR="00E31268">
        <w:rPr>
          <w:rFonts w:ascii="Calibri" w:hAnsi="Calibri" w:cs="Calibri"/>
          <w:color w:val="000000" w:themeColor="text1"/>
        </w:rPr>
        <w:t xml:space="preserve"> </w:t>
      </w:r>
    </w:p>
    <w:p w14:paraId="4F5E6B1E" w14:textId="77777777" w:rsidR="00E31268" w:rsidRPr="00597CD1" w:rsidRDefault="00E31268" w:rsidP="00E31268">
      <w:pPr>
        <w:spacing w:after="0" w:line="240" w:lineRule="auto"/>
        <w:ind w:firstLine="720"/>
        <w:jc w:val="both"/>
        <w:rPr>
          <w:rFonts w:ascii="Calibri" w:hAnsi="Calibri" w:cs="Calibri"/>
          <w:color w:val="000000" w:themeColor="text1"/>
        </w:rPr>
      </w:pPr>
    </w:p>
    <w:p w14:paraId="1AAE19EE" w14:textId="77777777" w:rsidR="0045605A" w:rsidRPr="00597CD1" w:rsidRDefault="0045605A" w:rsidP="00E31268">
      <w:pPr>
        <w:spacing w:after="0" w:line="240" w:lineRule="auto"/>
        <w:ind w:firstLine="426"/>
        <w:jc w:val="both"/>
        <w:rPr>
          <w:rFonts w:ascii="Calibri" w:hAnsi="Calibri" w:cs="Calibri"/>
          <w:iCs/>
          <w:color w:val="000000" w:themeColor="text1"/>
        </w:rPr>
      </w:pPr>
      <w:r w:rsidRPr="00597CD1">
        <w:rPr>
          <w:rFonts w:ascii="Calibri" w:hAnsi="Calibri" w:cs="Calibri"/>
          <w:iCs/>
          <w:color w:val="000000" w:themeColor="text1"/>
          <w:u w:val="single"/>
        </w:rPr>
        <w:t>Κριτήρια</w:t>
      </w:r>
    </w:p>
    <w:p w14:paraId="24258BF7" w14:textId="77777777" w:rsidR="0045605A" w:rsidRPr="00597CD1" w:rsidRDefault="0045605A" w:rsidP="0045605A">
      <w:pPr>
        <w:pStyle w:val="a5"/>
        <w:numPr>
          <w:ilvl w:val="0"/>
          <w:numId w:val="38"/>
        </w:numPr>
        <w:tabs>
          <w:tab w:val="left" w:pos="12"/>
        </w:tabs>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Μέσος όρος βαθμολογικής επίδοσης στα μαθήματα μεγαλύτερος /ίσος του οκτώ και μισό (8,50).</w:t>
      </w:r>
    </w:p>
    <w:p w14:paraId="4F7747AA" w14:textId="01788C8F" w:rsidR="0045605A" w:rsidRDefault="0045605A" w:rsidP="0045605A">
      <w:pPr>
        <w:pStyle w:val="a5"/>
        <w:numPr>
          <w:ilvl w:val="0"/>
          <w:numId w:val="38"/>
        </w:numPr>
        <w:tabs>
          <w:tab w:val="left" w:pos="12"/>
        </w:tabs>
        <w:spacing w:after="0" w:line="240" w:lineRule="auto"/>
        <w:ind w:left="284" w:hanging="284"/>
        <w:jc w:val="both"/>
        <w:rPr>
          <w:rFonts w:ascii="Calibri" w:hAnsi="Calibri" w:cs="Calibri"/>
          <w:color w:val="000000" w:themeColor="text1"/>
        </w:rPr>
      </w:pPr>
      <w:r w:rsidRPr="004475ED">
        <w:rPr>
          <w:rFonts w:ascii="Calibri" w:hAnsi="Calibri" w:cs="Calibri"/>
          <w:color w:val="000000" w:themeColor="text1"/>
        </w:rPr>
        <w:t xml:space="preserve">Ολοκλήρωση και επιτυχής εξέταση όλων των μαθημάτων </w:t>
      </w:r>
      <w:r w:rsidR="000B0DBD">
        <w:rPr>
          <w:color w:val="000000" w:themeColor="text1"/>
        </w:rPr>
        <w:t>των τριών εξαμήνων</w:t>
      </w:r>
      <w:r w:rsidR="000B0DBD" w:rsidRPr="004475ED">
        <w:rPr>
          <w:rFonts w:ascii="Calibri" w:hAnsi="Calibri" w:cs="Calibri"/>
          <w:color w:val="000000" w:themeColor="text1"/>
        </w:rPr>
        <w:t xml:space="preserve"> </w:t>
      </w:r>
      <w:r w:rsidRPr="004475ED">
        <w:rPr>
          <w:rFonts w:ascii="Calibri" w:hAnsi="Calibri" w:cs="Calibri"/>
          <w:color w:val="000000" w:themeColor="text1"/>
        </w:rPr>
        <w:t>στις αντίστοιχες εξεταστικές περιόδους χωρίς να προσμετρ</w:t>
      </w:r>
      <w:r>
        <w:rPr>
          <w:rFonts w:ascii="Calibri" w:hAnsi="Calibri" w:cs="Calibri"/>
          <w:color w:val="000000" w:themeColor="text1"/>
        </w:rPr>
        <w:t>ά</w:t>
      </w:r>
      <w:r w:rsidRPr="004475ED">
        <w:rPr>
          <w:rFonts w:ascii="Calibri" w:hAnsi="Calibri" w:cs="Calibri"/>
          <w:color w:val="000000" w:themeColor="text1"/>
        </w:rPr>
        <w:t xml:space="preserve">τε </w:t>
      </w:r>
      <w:r>
        <w:rPr>
          <w:rFonts w:ascii="Calibri" w:hAnsi="Calibri" w:cs="Calibri"/>
          <w:color w:val="000000" w:themeColor="text1"/>
        </w:rPr>
        <w:t>η</w:t>
      </w:r>
      <w:r w:rsidRPr="004475ED">
        <w:rPr>
          <w:rFonts w:ascii="Calibri" w:hAnsi="Calibri" w:cs="Calibri"/>
          <w:color w:val="000000" w:themeColor="text1"/>
        </w:rPr>
        <w:t xml:space="preserve"> επαναληπτική εξεταστική περίοδος</w:t>
      </w:r>
      <w:r w:rsidR="000B0DBD">
        <w:rPr>
          <w:rFonts w:ascii="Calibri" w:hAnsi="Calibri" w:cs="Calibri"/>
          <w:color w:val="000000" w:themeColor="text1"/>
        </w:rPr>
        <w:t>.</w:t>
      </w:r>
    </w:p>
    <w:p w14:paraId="2E0522CB" w14:textId="07781FAF" w:rsidR="0045605A" w:rsidRDefault="0045605A" w:rsidP="0045605A">
      <w:pPr>
        <w:pStyle w:val="a5"/>
        <w:numPr>
          <w:ilvl w:val="0"/>
          <w:numId w:val="38"/>
        </w:numPr>
        <w:tabs>
          <w:tab w:val="left" w:pos="12"/>
        </w:tabs>
        <w:spacing w:after="0" w:line="240" w:lineRule="auto"/>
        <w:ind w:left="284" w:hanging="284"/>
        <w:jc w:val="both"/>
        <w:rPr>
          <w:rFonts w:ascii="Calibri" w:hAnsi="Calibri" w:cs="Calibri"/>
          <w:color w:val="000000" w:themeColor="text1"/>
        </w:rPr>
      </w:pPr>
      <w:r w:rsidRPr="004475ED">
        <w:rPr>
          <w:rFonts w:ascii="Calibri" w:hAnsi="Calibri" w:cs="Calibri"/>
          <w:color w:val="000000" w:themeColor="text1"/>
        </w:rPr>
        <w:t>Στη περίπτωση που περισσότεροι από δύο (2) υποψήφιοι πληρούν τις παραπάνω προϋποθέσεις η υποτροφία χορηγείται στους δύο (2) με τον υψηλότερο μέσο όρο.  Σε περίπτωση ισοβαθμίας γίνεται κλήρωση. Σε περίπτωση που ο φοιτητής αποποιηθεί την υποτροφία, παρέχεται στον επόμενο στη σειρά κατάταξης.</w:t>
      </w:r>
    </w:p>
    <w:p w14:paraId="2043291A" w14:textId="77777777" w:rsidR="000B0DBD" w:rsidRPr="004475ED" w:rsidRDefault="000B0DBD" w:rsidP="000B0DBD">
      <w:pPr>
        <w:pStyle w:val="a5"/>
        <w:tabs>
          <w:tab w:val="left" w:pos="12"/>
        </w:tabs>
        <w:spacing w:after="0" w:line="240" w:lineRule="auto"/>
        <w:ind w:left="284"/>
        <w:jc w:val="both"/>
        <w:rPr>
          <w:rFonts w:ascii="Calibri" w:hAnsi="Calibri" w:cs="Calibri"/>
          <w:color w:val="000000" w:themeColor="text1"/>
        </w:rPr>
      </w:pPr>
    </w:p>
    <w:p w14:paraId="16149E04" w14:textId="77777777" w:rsidR="0045605A" w:rsidRPr="00597CD1" w:rsidRDefault="0045605A" w:rsidP="000B0DBD">
      <w:pPr>
        <w:spacing w:after="0" w:line="240" w:lineRule="auto"/>
        <w:ind w:firstLine="284"/>
        <w:jc w:val="both"/>
        <w:rPr>
          <w:rFonts w:ascii="Calibri" w:hAnsi="Calibri" w:cs="Calibri"/>
          <w:iCs/>
          <w:color w:val="000000" w:themeColor="text1"/>
          <w:u w:val="single"/>
        </w:rPr>
      </w:pPr>
      <w:r w:rsidRPr="00597CD1">
        <w:rPr>
          <w:rFonts w:ascii="Calibri" w:hAnsi="Calibri" w:cs="Calibri"/>
          <w:iCs/>
          <w:color w:val="000000" w:themeColor="text1"/>
          <w:u w:val="single"/>
        </w:rPr>
        <w:t>Διαδικασία</w:t>
      </w:r>
    </w:p>
    <w:p w14:paraId="2FFEB1E2" w14:textId="77777777" w:rsidR="0045605A" w:rsidRPr="00597CD1" w:rsidRDefault="0045605A" w:rsidP="006E4C92">
      <w:pPr>
        <w:spacing w:after="0" w:line="240" w:lineRule="auto"/>
        <w:ind w:firstLine="426"/>
        <w:jc w:val="both"/>
        <w:rPr>
          <w:rFonts w:ascii="Calibri" w:hAnsi="Calibri" w:cs="Calibri"/>
          <w:color w:val="000000" w:themeColor="text1"/>
        </w:rPr>
      </w:pPr>
      <w:r w:rsidRPr="00597CD1">
        <w:rPr>
          <w:rFonts w:ascii="Calibri" w:hAnsi="Calibri" w:cs="Calibri"/>
          <w:color w:val="000000" w:themeColor="text1"/>
        </w:rPr>
        <w:t>Οι φοιτητές μετά από σχετική πρόσκληση υποβάλλουν στη Γραμματεία του Π.Μ.Σ. αίτηση συνοδευόμενη υποχρεωτικά από τα κατωτέρω δικαιολογητικά:</w:t>
      </w:r>
    </w:p>
    <w:p w14:paraId="58FAE7F1" w14:textId="77777777" w:rsidR="0045605A" w:rsidRPr="00597CD1" w:rsidRDefault="0045605A" w:rsidP="0045605A">
      <w:pPr>
        <w:pStyle w:val="a5"/>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αναλυτική βαθμολογία στην οποία φαίνεται ο χρόνος επιτυχίας στα μαθήματα</w:t>
      </w:r>
      <w:r>
        <w:rPr>
          <w:rFonts w:ascii="Calibri" w:hAnsi="Calibri" w:cs="Calibri"/>
          <w:color w:val="000000" w:themeColor="text1"/>
        </w:rPr>
        <w:t>,</w:t>
      </w:r>
    </w:p>
    <w:p w14:paraId="2CA0F546" w14:textId="77777777" w:rsidR="0045605A" w:rsidRPr="00597CD1" w:rsidRDefault="0045605A" w:rsidP="0045605A">
      <w:pPr>
        <w:pStyle w:val="a5"/>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δήλωση</w:t>
      </w:r>
      <w:r>
        <w:rPr>
          <w:rFonts w:ascii="Calibri" w:hAnsi="Calibri" w:cs="Calibri"/>
          <w:color w:val="000000" w:themeColor="text1"/>
        </w:rPr>
        <w:t xml:space="preserve"> </w:t>
      </w:r>
      <w:r w:rsidRPr="00597CD1">
        <w:rPr>
          <w:rFonts w:ascii="Calibri" w:hAnsi="Calibri" w:cs="Calibri"/>
          <w:color w:val="000000" w:themeColor="text1"/>
        </w:rPr>
        <w:t>ότι «δεν λαμβάνει υποτροφία από οποιοδήποτε άλλο φορέα για το συγκεκριμένο χρονικό διάστημα»</w:t>
      </w:r>
    </w:p>
    <w:p w14:paraId="35EE4769" w14:textId="67CB0366" w:rsidR="0045605A" w:rsidRPr="00597CD1" w:rsidRDefault="0045605A" w:rsidP="0045605A">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Η </w:t>
      </w:r>
      <w:r w:rsidR="006E4C92" w:rsidRPr="006E4C92">
        <w:rPr>
          <w:rFonts w:ascii="Calibri" w:hAnsi="Calibri" w:cs="Calibri"/>
          <w:color w:val="000000" w:themeColor="text1"/>
          <w:lang w:bidi="he-IL"/>
        </w:rPr>
        <w:t xml:space="preserve">Επιτροπή Προγράμματος Σπουδών </w:t>
      </w:r>
      <w:r w:rsidRPr="006E4C92">
        <w:rPr>
          <w:rFonts w:ascii="Calibri" w:hAnsi="Calibri" w:cs="Calibri"/>
          <w:color w:val="000000" w:themeColor="text1"/>
        </w:rPr>
        <w:t>του</w:t>
      </w:r>
      <w:r w:rsidRPr="00597CD1">
        <w:rPr>
          <w:rFonts w:ascii="Calibri" w:hAnsi="Calibri" w:cs="Calibri"/>
          <w:color w:val="000000" w:themeColor="text1"/>
        </w:rPr>
        <w:t xml:space="preserve"> Π.Μ.Σ. εξετάζει τις υποψηφιότητες και αποφασίζει σχετικά.</w:t>
      </w:r>
    </w:p>
    <w:p w14:paraId="11365DD7" w14:textId="77777777" w:rsidR="0045605A" w:rsidRPr="00597CD1" w:rsidRDefault="0045605A" w:rsidP="0045605A">
      <w:pPr>
        <w:spacing w:after="0" w:line="240" w:lineRule="auto"/>
        <w:jc w:val="both"/>
        <w:rPr>
          <w:rFonts w:ascii="Calibri" w:hAnsi="Calibri" w:cs="Calibri"/>
          <w:color w:val="000000" w:themeColor="text1"/>
        </w:rPr>
      </w:pPr>
    </w:p>
    <w:p w14:paraId="6DBABAA6" w14:textId="26A69A03" w:rsidR="0045605A" w:rsidRPr="00597CD1" w:rsidRDefault="0045605A" w:rsidP="006E4C92">
      <w:pPr>
        <w:spacing w:after="0" w:line="240" w:lineRule="auto"/>
        <w:jc w:val="both"/>
        <w:rPr>
          <w:rFonts w:ascii="Calibri" w:hAnsi="Calibri" w:cs="Calibri"/>
          <w:color w:val="000000" w:themeColor="text1"/>
        </w:rPr>
      </w:pPr>
      <w:r w:rsidRPr="00597CD1">
        <w:rPr>
          <w:b/>
          <w:bCs/>
          <w:color w:val="000000" w:themeColor="text1"/>
        </w:rPr>
        <w:t xml:space="preserve">β) </w:t>
      </w:r>
      <w:r w:rsidRPr="00597CD1">
        <w:rPr>
          <w:b/>
          <w:bCs/>
          <w:i/>
          <w:color w:val="000000" w:themeColor="text1"/>
        </w:rPr>
        <w:t>Βραβείο Εξαιρετικής Απόδοσης</w:t>
      </w:r>
      <w:r w:rsidRPr="00597CD1">
        <w:rPr>
          <w:color w:val="000000" w:themeColor="text1"/>
        </w:rPr>
        <w:t xml:space="preserve"> </w:t>
      </w:r>
      <w:r w:rsidRPr="00597CD1" w:rsidDel="00851F20">
        <w:rPr>
          <w:rFonts w:ascii="Calibri" w:hAnsi="Calibri" w:cs="Calibri"/>
          <w:color w:val="000000" w:themeColor="text1"/>
        </w:rPr>
        <w:t xml:space="preserve"> </w:t>
      </w:r>
      <w:r w:rsidRPr="00597CD1">
        <w:rPr>
          <w:rFonts w:ascii="Calibri" w:hAnsi="Calibri" w:cs="Calibri"/>
          <w:color w:val="000000" w:themeColor="text1"/>
        </w:rPr>
        <w:t>το οποίο απονέμεται</w:t>
      </w:r>
      <w:r w:rsidRPr="00597CD1" w:rsidDel="00851F20">
        <w:rPr>
          <w:rFonts w:ascii="Calibri" w:hAnsi="Calibri" w:cs="Calibri"/>
          <w:color w:val="000000" w:themeColor="text1"/>
        </w:rPr>
        <w:t xml:space="preserve"> </w:t>
      </w:r>
      <w:r w:rsidRPr="00597CD1">
        <w:rPr>
          <w:rFonts w:ascii="Calibri" w:hAnsi="Calibri" w:cs="Calibri"/>
          <w:color w:val="000000" w:themeColor="text1"/>
        </w:rPr>
        <w:t xml:space="preserve">σε δύο (2) φοιτητές που ολοκλήρωσαν με επιτυχία όλα  τα μάθημα </w:t>
      </w:r>
      <w:r w:rsidR="00AA1A20">
        <w:rPr>
          <w:color w:val="000000" w:themeColor="text1"/>
        </w:rPr>
        <w:t>των τριών εξαμήνων</w:t>
      </w:r>
      <w:r w:rsidR="00AA1A20" w:rsidRPr="004475ED">
        <w:rPr>
          <w:rFonts w:ascii="Calibri" w:hAnsi="Calibri" w:cs="Calibri"/>
          <w:color w:val="000000" w:themeColor="text1"/>
        </w:rPr>
        <w:t xml:space="preserve"> </w:t>
      </w:r>
      <w:r w:rsidRPr="00597CD1">
        <w:rPr>
          <w:rFonts w:ascii="Calibri" w:hAnsi="Calibri" w:cs="Calibri"/>
          <w:color w:val="000000" w:themeColor="text1"/>
        </w:rPr>
        <w:t xml:space="preserve">στις </w:t>
      </w:r>
      <w:r w:rsidRPr="004475ED">
        <w:rPr>
          <w:rFonts w:ascii="Calibri" w:hAnsi="Calibri" w:cs="Calibri"/>
          <w:color w:val="000000" w:themeColor="text1"/>
        </w:rPr>
        <w:t xml:space="preserve">αντίστοιχες </w:t>
      </w:r>
      <w:r w:rsidRPr="00597CD1">
        <w:rPr>
          <w:rFonts w:ascii="Calibri" w:hAnsi="Calibri" w:cs="Calibri"/>
          <w:color w:val="000000" w:themeColor="text1"/>
        </w:rPr>
        <w:t>εξεταστικές περιόδους</w:t>
      </w:r>
      <w:r>
        <w:rPr>
          <w:rFonts w:ascii="Calibri" w:hAnsi="Calibri" w:cs="Calibri"/>
          <w:color w:val="000000" w:themeColor="text1"/>
        </w:rPr>
        <w:t xml:space="preserve"> </w:t>
      </w:r>
      <w:r w:rsidRPr="00597CD1">
        <w:rPr>
          <w:rFonts w:ascii="Calibri" w:hAnsi="Calibri" w:cs="Calibri"/>
          <w:color w:val="000000" w:themeColor="text1"/>
        </w:rPr>
        <w:t>με μέσο όρο βαθμολογίας μεγαλύτερο ή ίσο του οκτώ (8,00)</w:t>
      </w:r>
      <w:r>
        <w:rPr>
          <w:rFonts w:ascii="Calibri" w:hAnsi="Calibri" w:cs="Calibri"/>
          <w:color w:val="000000" w:themeColor="text1"/>
        </w:rPr>
        <w:t xml:space="preserve">, </w:t>
      </w:r>
      <w:r w:rsidRPr="00597CD1">
        <w:rPr>
          <w:rFonts w:ascii="Calibri" w:hAnsi="Calibri" w:cs="Calibri"/>
          <w:color w:val="000000" w:themeColor="text1"/>
        </w:rPr>
        <w:t xml:space="preserve"> </w:t>
      </w:r>
      <w:r>
        <w:rPr>
          <w:rFonts w:ascii="Calibri" w:hAnsi="Calibri" w:cs="Calibri"/>
          <w:color w:val="000000" w:themeColor="text1"/>
        </w:rPr>
        <w:t>χωρίς να</w:t>
      </w:r>
      <w:r w:rsidRPr="00597CD1">
        <w:rPr>
          <w:rFonts w:ascii="Calibri" w:hAnsi="Calibri" w:cs="Calibri"/>
          <w:color w:val="000000" w:themeColor="text1"/>
        </w:rPr>
        <w:t xml:space="preserve"> προσμετρ</w:t>
      </w:r>
      <w:r>
        <w:rPr>
          <w:rFonts w:ascii="Calibri" w:hAnsi="Calibri" w:cs="Calibri"/>
          <w:color w:val="000000" w:themeColor="text1"/>
        </w:rPr>
        <w:t>ά</w:t>
      </w:r>
      <w:r w:rsidRPr="00597CD1">
        <w:rPr>
          <w:rFonts w:ascii="Calibri" w:hAnsi="Calibri" w:cs="Calibri"/>
          <w:color w:val="000000" w:themeColor="text1"/>
        </w:rPr>
        <w:t xml:space="preserve">τε </w:t>
      </w:r>
      <w:r>
        <w:rPr>
          <w:rFonts w:ascii="Calibri" w:hAnsi="Calibri" w:cs="Calibri"/>
          <w:color w:val="000000" w:themeColor="text1"/>
        </w:rPr>
        <w:t>η</w:t>
      </w:r>
      <w:r w:rsidRPr="00597CD1">
        <w:rPr>
          <w:rFonts w:ascii="Calibri" w:hAnsi="Calibri" w:cs="Calibri"/>
          <w:color w:val="000000" w:themeColor="text1"/>
        </w:rPr>
        <w:t xml:space="preserve"> επαναληπτικ</w:t>
      </w:r>
      <w:r>
        <w:rPr>
          <w:rFonts w:ascii="Calibri" w:hAnsi="Calibri" w:cs="Calibri"/>
          <w:color w:val="000000" w:themeColor="text1"/>
        </w:rPr>
        <w:t>ή</w:t>
      </w:r>
      <w:r w:rsidRPr="00597CD1">
        <w:rPr>
          <w:rFonts w:ascii="Calibri" w:hAnsi="Calibri" w:cs="Calibri"/>
          <w:color w:val="000000" w:themeColor="text1"/>
        </w:rPr>
        <w:t xml:space="preserve"> εξεταστικ</w:t>
      </w:r>
      <w:r>
        <w:rPr>
          <w:rFonts w:ascii="Calibri" w:hAnsi="Calibri" w:cs="Calibri"/>
          <w:color w:val="000000" w:themeColor="text1"/>
        </w:rPr>
        <w:t>ή</w:t>
      </w:r>
      <w:r w:rsidRPr="00597CD1">
        <w:rPr>
          <w:rFonts w:ascii="Calibri" w:hAnsi="Calibri" w:cs="Calibri"/>
          <w:color w:val="000000" w:themeColor="text1"/>
        </w:rPr>
        <w:t xml:space="preserve"> περίοδο</w:t>
      </w:r>
      <w:r>
        <w:rPr>
          <w:rFonts w:ascii="Calibri" w:hAnsi="Calibri" w:cs="Calibri"/>
          <w:color w:val="000000" w:themeColor="text1"/>
        </w:rPr>
        <w:t>ς του Σεπτεμβρίου</w:t>
      </w:r>
      <w:r w:rsidRPr="00597CD1">
        <w:rPr>
          <w:rFonts w:ascii="Calibri" w:hAnsi="Calibri" w:cs="Calibri"/>
          <w:color w:val="000000" w:themeColor="text1"/>
        </w:rPr>
        <w:t xml:space="preserve"> και εφόσον δεν έλαβαν  υποτροφίες αριστείας.</w:t>
      </w:r>
    </w:p>
    <w:p w14:paraId="2F975F54" w14:textId="2689053D" w:rsidR="0045605A" w:rsidRDefault="0045605A" w:rsidP="0045605A">
      <w:pPr>
        <w:spacing w:after="0" w:line="240" w:lineRule="auto"/>
        <w:ind w:left="284"/>
        <w:jc w:val="both"/>
        <w:rPr>
          <w:rFonts w:ascii="Calibri" w:hAnsi="Calibri" w:cs="Calibri"/>
          <w:color w:val="000000" w:themeColor="text1"/>
        </w:rPr>
      </w:pPr>
      <w:r w:rsidRPr="00597CD1">
        <w:rPr>
          <w:rFonts w:ascii="Calibri" w:hAnsi="Calibri" w:cs="Calibri"/>
          <w:color w:val="000000" w:themeColor="text1"/>
        </w:rPr>
        <w:t xml:space="preserve">Το βραβείο συνίσταται στη χορήγηση συστατικής επιστολής από τον Διευθυντή του Π.Μ.Σ.. </w:t>
      </w:r>
    </w:p>
    <w:p w14:paraId="5885E162" w14:textId="77777777" w:rsidR="00AA1A20" w:rsidRPr="0029723F" w:rsidRDefault="00AA1A20" w:rsidP="0045605A">
      <w:pPr>
        <w:spacing w:after="0" w:line="240" w:lineRule="auto"/>
        <w:ind w:left="284"/>
        <w:jc w:val="both"/>
        <w:rPr>
          <w:rFonts w:ascii="Calibri" w:hAnsi="Calibri" w:cs="Calibri"/>
          <w:strike/>
          <w:color w:val="000000" w:themeColor="text1"/>
        </w:rPr>
      </w:pPr>
    </w:p>
    <w:p w14:paraId="5D30D814" w14:textId="606F3D21" w:rsidR="0045605A" w:rsidRPr="00597CD1" w:rsidRDefault="0045605A" w:rsidP="00AA1A20">
      <w:pPr>
        <w:spacing w:after="0" w:line="240" w:lineRule="auto"/>
        <w:ind w:firstLine="284"/>
        <w:jc w:val="both"/>
        <w:rPr>
          <w:rFonts w:ascii="Calibri" w:hAnsi="Calibri" w:cs="Calibri"/>
          <w:iCs/>
          <w:color w:val="000000" w:themeColor="text1"/>
        </w:rPr>
      </w:pPr>
      <w:r w:rsidRPr="00597CD1">
        <w:rPr>
          <w:rFonts w:ascii="Calibri" w:hAnsi="Calibri" w:cs="Calibri"/>
          <w:iCs/>
          <w:color w:val="000000" w:themeColor="text1"/>
          <w:u w:val="single"/>
        </w:rPr>
        <w:t>Κριτήρια</w:t>
      </w:r>
      <w:r w:rsidR="00AA1A20">
        <w:rPr>
          <w:rFonts w:ascii="Calibri" w:hAnsi="Calibri" w:cs="Calibri"/>
          <w:iCs/>
          <w:color w:val="000000" w:themeColor="text1"/>
          <w:u w:val="single"/>
        </w:rPr>
        <w:t xml:space="preserve"> </w:t>
      </w:r>
    </w:p>
    <w:p w14:paraId="35DE6ACE" w14:textId="7E630996" w:rsidR="0045605A" w:rsidRPr="00597CD1" w:rsidRDefault="0045605A" w:rsidP="0045605A">
      <w:pPr>
        <w:pStyle w:val="a5"/>
        <w:numPr>
          <w:ilvl w:val="0"/>
          <w:numId w:val="39"/>
        </w:numPr>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 xml:space="preserve">Μέσος όρος μαθημάτων </w:t>
      </w:r>
      <w:r w:rsidR="006E4C92">
        <w:rPr>
          <w:color w:val="000000" w:themeColor="text1"/>
        </w:rPr>
        <w:t>των τριών εξαμήνων</w:t>
      </w:r>
      <w:r w:rsidR="006E4C92" w:rsidRPr="004475ED">
        <w:rPr>
          <w:rFonts w:ascii="Calibri" w:hAnsi="Calibri" w:cs="Calibri"/>
          <w:color w:val="000000" w:themeColor="text1"/>
        </w:rPr>
        <w:t xml:space="preserve"> </w:t>
      </w:r>
      <w:r w:rsidRPr="00597CD1">
        <w:rPr>
          <w:rFonts w:ascii="Calibri" w:hAnsi="Calibri" w:cs="Calibri"/>
          <w:color w:val="000000" w:themeColor="text1"/>
        </w:rPr>
        <w:t>μεγαλύτερος /ίσος του οκτώ (8,00).</w:t>
      </w:r>
    </w:p>
    <w:p w14:paraId="30B43E1F" w14:textId="48BC61CC" w:rsidR="0045605A" w:rsidRPr="0029723F" w:rsidRDefault="0045605A" w:rsidP="0045605A">
      <w:pPr>
        <w:pStyle w:val="a5"/>
        <w:numPr>
          <w:ilvl w:val="0"/>
          <w:numId w:val="39"/>
        </w:numPr>
        <w:spacing w:after="0" w:line="240" w:lineRule="auto"/>
        <w:ind w:left="284" w:hanging="284"/>
        <w:jc w:val="both"/>
        <w:rPr>
          <w:rFonts w:ascii="Calibri" w:hAnsi="Calibri" w:cs="Calibri"/>
          <w:iCs/>
          <w:color w:val="000000" w:themeColor="text1"/>
        </w:rPr>
      </w:pPr>
      <w:r w:rsidRPr="0029723F">
        <w:rPr>
          <w:rFonts w:ascii="Calibri" w:hAnsi="Calibri" w:cs="Calibri"/>
          <w:color w:val="000000" w:themeColor="text1"/>
        </w:rPr>
        <w:lastRenderedPageBreak/>
        <w:t xml:space="preserve">Ολοκλήρωση και επιτυχής εξέταση όλων των μαθημάτων </w:t>
      </w:r>
      <w:r w:rsidR="006E4C92">
        <w:rPr>
          <w:color w:val="000000" w:themeColor="text1"/>
        </w:rPr>
        <w:t>των τριών εξαμήνων</w:t>
      </w:r>
      <w:r w:rsidR="006E4C92" w:rsidRPr="004475ED">
        <w:rPr>
          <w:rFonts w:ascii="Calibri" w:hAnsi="Calibri" w:cs="Calibri"/>
          <w:color w:val="000000" w:themeColor="text1"/>
        </w:rPr>
        <w:t xml:space="preserve"> </w:t>
      </w:r>
      <w:r w:rsidRPr="0029723F">
        <w:rPr>
          <w:rFonts w:ascii="Calibri" w:hAnsi="Calibri" w:cs="Calibri"/>
          <w:color w:val="000000" w:themeColor="text1"/>
        </w:rPr>
        <w:t>στις αντίστοιχες εξεταστικές περιόδους, χωρίς να προσμετράτε η επαναληπτική εξεταστική περίοδος του Σεπτεμβρίου.</w:t>
      </w:r>
    </w:p>
    <w:p w14:paraId="7A16672E" w14:textId="77777777" w:rsidR="006E4C92" w:rsidRDefault="0045605A" w:rsidP="0045605A">
      <w:pPr>
        <w:spacing w:after="0" w:line="240" w:lineRule="auto"/>
        <w:jc w:val="both"/>
        <w:rPr>
          <w:rFonts w:ascii="Calibri" w:hAnsi="Calibri" w:cs="Calibri"/>
          <w:color w:val="000000" w:themeColor="text1"/>
        </w:rPr>
      </w:pPr>
      <w:r w:rsidRPr="0029723F">
        <w:rPr>
          <w:rFonts w:ascii="Calibri" w:hAnsi="Calibri" w:cs="Calibri"/>
          <w:color w:val="000000" w:themeColor="text1"/>
        </w:rPr>
        <w:t xml:space="preserve"> </w:t>
      </w:r>
    </w:p>
    <w:p w14:paraId="0DC00A93" w14:textId="7E00A712" w:rsidR="0045605A" w:rsidRPr="0029723F" w:rsidRDefault="0045605A" w:rsidP="006E4C92">
      <w:pPr>
        <w:spacing w:after="0" w:line="240" w:lineRule="auto"/>
        <w:ind w:firstLine="284"/>
        <w:jc w:val="both"/>
        <w:rPr>
          <w:rFonts w:ascii="Calibri" w:hAnsi="Calibri" w:cs="Calibri"/>
          <w:iCs/>
          <w:color w:val="000000" w:themeColor="text1"/>
        </w:rPr>
      </w:pPr>
      <w:r w:rsidRPr="0029723F">
        <w:rPr>
          <w:rFonts w:ascii="Calibri" w:hAnsi="Calibri" w:cs="Calibri"/>
          <w:iCs/>
          <w:color w:val="000000" w:themeColor="text1"/>
          <w:u w:val="single"/>
        </w:rPr>
        <w:t>Διαδικασία</w:t>
      </w:r>
    </w:p>
    <w:p w14:paraId="1B625EAE" w14:textId="77777777" w:rsidR="0045605A" w:rsidRDefault="0045605A" w:rsidP="006E4C9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Μετά την κατάθεση της βαθμολογίας του Ιουνίου, </w:t>
      </w:r>
      <w:r w:rsidRPr="006E4C92">
        <w:rPr>
          <w:rFonts w:ascii="Calibri" w:hAnsi="Calibri" w:cs="Calibri"/>
          <w:color w:val="000000" w:themeColor="text1"/>
        </w:rPr>
        <w:t xml:space="preserve">η </w:t>
      </w:r>
      <w:r w:rsidRPr="006E4C92">
        <w:rPr>
          <w:rFonts w:ascii="Calibri" w:hAnsi="Calibri" w:cs="Calibri"/>
          <w:color w:val="000000" w:themeColor="text1"/>
          <w:lang w:bidi="he-IL"/>
        </w:rPr>
        <w:t>Επιτροπή Προγράμματος Σπουδών</w:t>
      </w:r>
      <w:r w:rsidRPr="000D5237">
        <w:rPr>
          <w:rFonts w:ascii="Calibri" w:hAnsi="Calibri" w:cs="Calibri"/>
          <w:color w:val="000000" w:themeColor="text1"/>
          <w:lang w:bidi="he-IL"/>
        </w:rPr>
        <w:t xml:space="preserve"> </w:t>
      </w:r>
      <w:r w:rsidRPr="00597CD1">
        <w:rPr>
          <w:rFonts w:ascii="Calibri" w:hAnsi="Calibri" w:cs="Calibri"/>
          <w:color w:val="000000" w:themeColor="text1"/>
        </w:rPr>
        <w:t>εξετάζει τις βαθμολογίες των φοιτητών του κύκλου, και εφ’ όσον πληρούνται οι προηγούμενες προϋποθέσεις κατατάσσει τους φοιτητές σε φθίνουσα σειρά μέσο</w:t>
      </w:r>
      <w:r>
        <w:rPr>
          <w:rFonts w:ascii="Calibri" w:hAnsi="Calibri" w:cs="Calibri"/>
          <w:color w:val="000000" w:themeColor="text1"/>
        </w:rPr>
        <w:t>υ</w:t>
      </w:r>
      <w:r w:rsidRPr="00597CD1">
        <w:rPr>
          <w:rFonts w:ascii="Calibri" w:hAnsi="Calibri" w:cs="Calibri"/>
          <w:color w:val="000000" w:themeColor="text1"/>
        </w:rPr>
        <w:t xml:space="preserve"> όρο</w:t>
      </w:r>
      <w:r>
        <w:rPr>
          <w:rFonts w:ascii="Calibri" w:hAnsi="Calibri" w:cs="Calibri"/>
          <w:color w:val="000000" w:themeColor="text1"/>
        </w:rPr>
        <w:t>υ</w:t>
      </w:r>
      <w:r w:rsidRPr="00597CD1">
        <w:rPr>
          <w:rFonts w:ascii="Calibri" w:hAnsi="Calibri" w:cs="Calibri"/>
          <w:color w:val="000000" w:themeColor="text1"/>
        </w:rPr>
        <w:t xml:space="preserve"> της βαθμολογίας και </w:t>
      </w:r>
      <w:r>
        <w:rPr>
          <w:rFonts w:ascii="Calibri" w:hAnsi="Calibri" w:cs="Calibri"/>
          <w:color w:val="000000" w:themeColor="text1"/>
        </w:rPr>
        <w:t>απονέμει τα</w:t>
      </w:r>
      <w:r w:rsidRPr="00597CD1">
        <w:rPr>
          <w:rFonts w:ascii="Calibri" w:hAnsi="Calibri" w:cs="Calibri"/>
          <w:color w:val="000000" w:themeColor="text1"/>
        </w:rPr>
        <w:t xml:space="preserve"> βραβεί</w:t>
      </w:r>
      <w:r>
        <w:rPr>
          <w:rFonts w:ascii="Calibri" w:hAnsi="Calibri" w:cs="Calibri"/>
          <w:color w:val="000000" w:themeColor="text1"/>
        </w:rPr>
        <w:t xml:space="preserve">α </w:t>
      </w:r>
      <w:r w:rsidRPr="00597CD1">
        <w:rPr>
          <w:rFonts w:ascii="Calibri" w:hAnsi="Calibri" w:cs="Calibri"/>
          <w:color w:val="000000" w:themeColor="text1"/>
        </w:rPr>
        <w:t>στους δύο (2) πρώτους φοιτητές.</w:t>
      </w:r>
    </w:p>
    <w:p w14:paraId="4D7EE989" w14:textId="77777777" w:rsidR="006E4C92" w:rsidRPr="00597CD1" w:rsidRDefault="006E4C92" w:rsidP="006E4C92">
      <w:pPr>
        <w:spacing w:after="0" w:line="240" w:lineRule="auto"/>
        <w:ind w:firstLine="720"/>
        <w:jc w:val="both"/>
        <w:rPr>
          <w:rFonts w:ascii="Calibri" w:hAnsi="Calibri" w:cs="Calibri"/>
          <w:color w:val="000000" w:themeColor="text1"/>
        </w:rPr>
      </w:pPr>
    </w:p>
    <w:p w14:paraId="27D6F24F" w14:textId="4530D532" w:rsidR="0045605A" w:rsidRPr="005D5AD7" w:rsidRDefault="0045605A" w:rsidP="0045605A">
      <w:pPr>
        <w:pStyle w:val="2"/>
        <w:rPr>
          <w:lang w:bidi="he-IL"/>
        </w:rPr>
      </w:pPr>
      <w:bookmarkStart w:id="32" w:name="_Toc153816316"/>
      <w:r>
        <w:rPr>
          <w:lang w:bidi="he-IL"/>
        </w:rPr>
        <w:t>2</w:t>
      </w:r>
      <w:r w:rsidR="001F50CB">
        <w:rPr>
          <w:lang w:bidi="he-IL"/>
        </w:rPr>
        <w:t>2</w:t>
      </w:r>
      <w:r w:rsidRPr="005D5AD7">
        <w:rPr>
          <w:lang w:bidi="he-IL"/>
        </w:rPr>
        <w:t>.  Υποχρεώσεις για τη λήψη του Δ.Μ.</w:t>
      </w:r>
      <w:r>
        <w:rPr>
          <w:lang w:val="en-US" w:bidi="he-IL"/>
        </w:rPr>
        <w:t>E</w:t>
      </w:r>
      <w:r w:rsidRPr="005D5AD7">
        <w:rPr>
          <w:lang w:bidi="he-IL"/>
        </w:rPr>
        <w:t>.</w:t>
      </w:r>
      <w:bookmarkEnd w:id="32"/>
      <w:r w:rsidRPr="005D5AD7">
        <w:rPr>
          <w:lang w:bidi="he-IL"/>
        </w:rPr>
        <w:t xml:space="preserve"> </w:t>
      </w:r>
    </w:p>
    <w:p w14:paraId="7C1A83E8" w14:textId="77777777" w:rsidR="0045605A" w:rsidRDefault="0045605A" w:rsidP="0045605A">
      <w:pPr>
        <w:spacing w:before="240" w:after="120" w:line="240" w:lineRule="auto"/>
        <w:jc w:val="both"/>
        <w:rPr>
          <w:rFonts w:ascii="Calibri" w:hAnsi="Calibri" w:cs="Calibri"/>
          <w:color w:val="000000" w:themeColor="text1"/>
          <w:lang w:bidi="he-IL"/>
        </w:rPr>
      </w:pPr>
      <w:r w:rsidRPr="005D5AD7">
        <w:rPr>
          <w:rFonts w:ascii="Calibri" w:hAnsi="Calibri" w:cs="Calibri"/>
          <w:color w:val="000000" w:themeColor="text1"/>
          <w:lang w:bidi="he-IL"/>
        </w:rPr>
        <w:t>Για τη λήψη του Δ.Μ.</w:t>
      </w:r>
      <w:r>
        <w:rPr>
          <w:rFonts w:ascii="Calibri" w:hAnsi="Calibri" w:cs="Calibri"/>
          <w:color w:val="000000" w:themeColor="text1"/>
          <w:lang w:val="en-US" w:bidi="he-IL"/>
        </w:rPr>
        <w:t>E</w:t>
      </w:r>
      <w:r w:rsidRPr="005D5AD7">
        <w:rPr>
          <w:rFonts w:ascii="Calibri" w:hAnsi="Calibri" w:cs="Calibri"/>
          <w:color w:val="000000" w:themeColor="text1"/>
          <w:lang w:bidi="he-IL"/>
        </w:rPr>
        <w:t xml:space="preserve">. απαιτείται: </w:t>
      </w:r>
    </w:p>
    <w:p w14:paraId="204358DD" w14:textId="77777777" w:rsidR="0045605A" w:rsidRDefault="0045605A" w:rsidP="0045605A">
      <w:pPr>
        <w:spacing w:before="120" w:after="0" w:line="240" w:lineRule="auto"/>
        <w:jc w:val="both"/>
        <w:rPr>
          <w:rFonts w:ascii="Calibri" w:hAnsi="Calibri" w:cs="Calibri"/>
          <w:color w:val="000000" w:themeColor="text1"/>
          <w:lang w:bidi="he-IL"/>
        </w:rPr>
      </w:pPr>
      <w:r w:rsidRPr="005D5AD7">
        <w:rPr>
          <w:rFonts w:ascii="Calibri" w:hAnsi="Calibri" w:cs="Calibri"/>
          <w:color w:val="000000" w:themeColor="text1"/>
          <w:lang w:bidi="he-IL"/>
        </w:rPr>
        <w:t xml:space="preserve">α) η φοίτηση και η επιτυχής ολοκλήρωση των συναφών υποχρεώσεων στα μαθήματα του προγράμματος σπουδών (εργασίες, εξετάσεις κ.λπ.) κατά τη διάρκεια δύο (2) εξάμηνων, </w:t>
      </w:r>
    </w:p>
    <w:p w14:paraId="52B4DA3F" w14:textId="1AFF4BF1" w:rsidR="0045605A" w:rsidRDefault="0045605A" w:rsidP="0045605A">
      <w:pPr>
        <w:spacing w:before="120" w:after="0" w:line="240" w:lineRule="auto"/>
        <w:jc w:val="both"/>
        <w:rPr>
          <w:rFonts w:ascii="Calibri" w:hAnsi="Calibri" w:cs="Calibri"/>
          <w:color w:val="000000" w:themeColor="text1"/>
          <w:lang w:bidi="he-IL"/>
        </w:rPr>
      </w:pPr>
      <w:r w:rsidRPr="005D5AD7">
        <w:rPr>
          <w:rFonts w:ascii="Calibri" w:hAnsi="Calibri" w:cs="Calibri"/>
          <w:color w:val="000000" w:themeColor="text1"/>
          <w:lang w:bidi="he-IL"/>
        </w:rPr>
        <w:t>β) η εκπόνηση της μεταπτυχιακής διπλωματικής εργασίας</w:t>
      </w:r>
      <w:r w:rsidR="006E4C92">
        <w:rPr>
          <w:rFonts w:ascii="Calibri" w:hAnsi="Calibri" w:cs="Calibri"/>
          <w:color w:val="000000" w:themeColor="text1"/>
          <w:lang w:bidi="he-IL"/>
        </w:rPr>
        <w:t xml:space="preserve"> και πρακτικής άσκησης</w:t>
      </w:r>
      <w:r w:rsidRPr="005D5AD7">
        <w:rPr>
          <w:rFonts w:ascii="Calibri" w:hAnsi="Calibri" w:cs="Calibri"/>
          <w:color w:val="000000" w:themeColor="text1"/>
          <w:lang w:bidi="he-IL"/>
        </w:rPr>
        <w:t xml:space="preserve">, εντός του προβλεπόμενου διαστήματος και </w:t>
      </w:r>
    </w:p>
    <w:p w14:paraId="7F25730E" w14:textId="77777777" w:rsidR="0045605A" w:rsidRPr="005D5AD7" w:rsidRDefault="0045605A" w:rsidP="0045605A">
      <w:pPr>
        <w:spacing w:before="240" w:after="120" w:line="240" w:lineRule="auto"/>
        <w:jc w:val="both"/>
        <w:rPr>
          <w:rFonts w:ascii="Calibri" w:hAnsi="Calibri" w:cs="Calibri"/>
          <w:color w:val="000000" w:themeColor="text1"/>
          <w:lang w:bidi="he-IL"/>
        </w:rPr>
      </w:pPr>
      <w:r w:rsidRPr="005D5AD7">
        <w:rPr>
          <w:rFonts w:ascii="Calibri" w:hAnsi="Calibri" w:cs="Calibri"/>
          <w:color w:val="000000" w:themeColor="text1"/>
          <w:lang w:bidi="he-IL"/>
        </w:rPr>
        <w:t>γ) η εκπλήρωση των οικονομικών υποχρεώσεων προς το Π.Μ.Σ. (καταβολή οφειλόμενων τελών φοίτησης) στον προκαθορισμένο χρόνο.</w:t>
      </w:r>
    </w:p>
    <w:p w14:paraId="5ABBEDED" w14:textId="413EB6DD" w:rsidR="0045605A" w:rsidRPr="005D5AD7" w:rsidRDefault="0045605A" w:rsidP="0045605A">
      <w:pPr>
        <w:pStyle w:val="2"/>
        <w:rPr>
          <w:lang w:bidi="he-IL"/>
        </w:rPr>
      </w:pPr>
      <w:bookmarkStart w:id="33" w:name="_Toc153816317"/>
      <w:r>
        <w:rPr>
          <w:lang w:bidi="he-IL"/>
        </w:rPr>
        <w:t>2</w:t>
      </w:r>
      <w:r w:rsidR="001F50CB">
        <w:rPr>
          <w:lang w:bidi="he-IL"/>
        </w:rPr>
        <w:t>3</w:t>
      </w:r>
      <w:r w:rsidRPr="005D5AD7">
        <w:rPr>
          <w:lang w:bidi="he-IL"/>
        </w:rPr>
        <w:t xml:space="preserve">.  </w:t>
      </w:r>
      <w:r>
        <w:rPr>
          <w:lang w:bidi="he-IL"/>
        </w:rPr>
        <w:t>Υ</w:t>
      </w:r>
      <w:r w:rsidRPr="005D5AD7">
        <w:rPr>
          <w:lang w:bidi="he-IL"/>
        </w:rPr>
        <w:t>πολογισμ</w:t>
      </w:r>
      <w:r>
        <w:rPr>
          <w:lang w:bidi="he-IL"/>
        </w:rPr>
        <w:t xml:space="preserve">ός </w:t>
      </w:r>
      <w:r w:rsidRPr="005D5AD7">
        <w:rPr>
          <w:lang w:bidi="he-IL"/>
        </w:rPr>
        <w:t>βαθμού Δ.Μ.</w:t>
      </w:r>
      <w:r>
        <w:rPr>
          <w:lang w:val="en-US" w:bidi="he-IL"/>
        </w:rPr>
        <w:t>E</w:t>
      </w:r>
      <w:r w:rsidRPr="005D5AD7">
        <w:rPr>
          <w:lang w:bidi="he-IL"/>
        </w:rPr>
        <w:t>.</w:t>
      </w:r>
      <w:bookmarkEnd w:id="33"/>
    </w:p>
    <w:p w14:paraId="76A37117" w14:textId="55D06B1C" w:rsidR="0045605A" w:rsidRPr="005D5AD7" w:rsidRDefault="0045605A" w:rsidP="005003D7">
      <w:pPr>
        <w:spacing w:before="240" w:after="120" w:line="240" w:lineRule="auto"/>
        <w:ind w:firstLine="720"/>
        <w:jc w:val="both"/>
        <w:rPr>
          <w:rFonts w:ascii="Calibri" w:hAnsi="Calibri" w:cs="Calibri"/>
          <w:color w:val="000000" w:themeColor="text1"/>
          <w:lang w:bidi="he-IL"/>
        </w:rPr>
      </w:pPr>
      <w:r w:rsidRPr="005D5AD7">
        <w:rPr>
          <w:rFonts w:ascii="Calibri" w:hAnsi="Calibri" w:cs="Calibri"/>
          <w:color w:val="000000" w:themeColor="text1"/>
          <w:lang w:bidi="he-IL"/>
        </w:rPr>
        <w:t xml:space="preserve">Για τον υπολογισμό του βαθμού του Διπλώματος Μεταπτυχιακών </w:t>
      </w:r>
      <w:r>
        <w:rPr>
          <w:rFonts w:ascii="Calibri" w:hAnsi="Calibri" w:cs="Calibri"/>
          <w:color w:val="000000" w:themeColor="text1"/>
          <w:lang w:bidi="he-IL"/>
        </w:rPr>
        <w:t>Ειδίκευσης</w:t>
      </w:r>
      <w:r w:rsidRPr="005D5AD7">
        <w:rPr>
          <w:rFonts w:ascii="Calibri" w:hAnsi="Calibri" w:cs="Calibri"/>
          <w:color w:val="000000" w:themeColor="text1"/>
          <w:lang w:bidi="he-IL"/>
        </w:rPr>
        <w:t xml:space="preserve"> (Δ.Μ.</w:t>
      </w:r>
      <w:r>
        <w:rPr>
          <w:rFonts w:ascii="Calibri" w:hAnsi="Calibri" w:cs="Calibri"/>
          <w:color w:val="000000" w:themeColor="text1"/>
          <w:lang w:bidi="he-IL"/>
        </w:rPr>
        <w:t>Ε</w:t>
      </w:r>
      <w:r w:rsidRPr="005D5AD7">
        <w:rPr>
          <w:rFonts w:ascii="Calibri" w:hAnsi="Calibri" w:cs="Calibri"/>
          <w:color w:val="000000" w:themeColor="text1"/>
          <w:lang w:bidi="he-IL"/>
        </w:rPr>
        <w:t>.) λαμβάνεται υπόψη η βαρύτητα που έχει κάθε μάθημα στο πρόγραμμα σπουδών και η οποία εκφράζεται με τον αριθμό των πιστωτικών μονάδων (</w:t>
      </w:r>
      <w:r w:rsidRPr="005D5AD7">
        <w:rPr>
          <w:rFonts w:ascii="Calibri" w:hAnsi="Calibri" w:cs="Calibri"/>
          <w:color w:val="000000" w:themeColor="text1"/>
          <w:lang w:val="en-US" w:bidi="he-IL"/>
        </w:rPr>
        <w:t>ECTS</w:t>
      </w:r>
      <w:r w:rsidRPr="005D5AD7">
        <w:rPr>
          <w:rFonts w:ascii="Calibri" w:hAnsi="Calibri" w:cs="Calibri"/>
          <w:color w:val="000000" w:themeColor="text1"/>
          <w:lang w:bidi="he-IL"/>
        </w:rPr>
        <w:t>). Ο αριθμός των πιστωτικών μονάδων (</w:t>
      </w:r>
      <w:r w:rsidRPr="005D5AD7">
        <w:rPr>
          <w:rFonts w:ascii="Calibri" w:hAnsi="Calibri" w:cs="Calibri"/>
          <w:color w:val="000000" w:themeColor="text1"/>
          <w:lang w:val="en-US" w:bidi="he-IL"/>
        </w:rPr>
        <w:t>ECTS</w:t>
      </w:r>
      <w:r w:rsidRPr="005D5AD7">
        <w:rPr>
          <w:rFonts w:ascii="Calibri" w:hAnsi="Calibri" w:cs="Calibri"/>
          <w:color w:val="000000" w:themeColor="text1"/>
          <w:lang w:bidi="he-IL"/>
        </w:rPr>
        <w:t>) του μαθήματος αποτελεί ταυτόχρονα και τον συντελεστή βαρύτητας αυτού του μαθήματος. Για τον υπολογισμό του βαθμού του τίτλου σπουδών πολλαπλασιάζεται ο βαθμός κάθε μαθήματος με τον αντίστοιχο αριθμό των πιστωτικών μονάδων (του μαθήματος) και το συνολικό άθροισμα των επιμέρους γινομένων διαιρείται με το σύνολο των πιστωτικών μονάδων που απαιτούνται για την απόκτηση του τίτλου (</w:t>
      </w:r>
      <w:r w:rsidR="005003D7">
        <w:rPr>
          <w:rFonts w:ascii="Calibri" w:hAnsi="Calibri" w:cs="Calibri"/>
          <w:color w:val="000000" w:themeColor="text1"/>
          <w:lang w:bidi="he-IL"/>
        </w:rPr>
        <w:t>12</w:t>
      </w:r>
      <w:r w:rsidRPr="005D5AD7">
        <w:rPr>
          <w:rFonts w:ascii="Calibri" w:hAnsi="Calibri" w:cs="Calibri"/>
          <w:color w:val="000000" w:themeColor="text1"/>
          <w:lang w:bidi="he-IL"/>
        </w:rPr>
        <w:t>0 πιστωτικές μονάδες/</w:t>
      </w:r>
      <w:r w:rsidRPr="005D5AD7">
        <w:rPr>
          <w:rFonts w:ascii="Calibri" w:hAnsi="Calibri" w:cs="Calibri"/>
          <w:color w:val="000000" w:themeColor="text1"/>
          <w:lang w:val="en-US" w:bidi="he-IL"/>
        </w:rPr>
        <w:t>ECTS</w:t>
      </w:r>
      <w:r w:rsidRPr="005D5AD7">
        <w:rPr>
          <w:rFonts w:ascii="Calibri" w:hAnsi="Calibri" w:cs="Calibri"/>
          <w:color w:val="000000" w:themeColor="text1"/>
          <w:lang w:bidi="he-IL"/>
        </w:rPr>
        <w:t>).</w:t>
      </w:r>
    </w:p>
    <w:p w14:paraId="773670F2" w14:textId="77777777" w:rsidR="0045605A" w:rsidRPr="00D767C5"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 xml:space="preserve">Βαθμός </w:t>
      </w:r>
      <w:r>
        <w:rPr>
          <w:rFonts w:ascii="Calibri" w:hAnsi="Calibri" w:cs="Calibri"/>
          <w:color w:val="000000" w:themeColor="text1"/>
          <w:lang w:bidi="he-IL"/>
        </w:rPr>
        <w:t>Δ.Μ.Σ.</w:t>
      </w:r>
      <w:r w:rsidRPr="00D767C5">
        <w:rPr>
          <w:rFonts w:ascii="Calibri" w:hAnsi="Calibri" w:cs="Calibri"/>
          <w:color w:val="000000" w:themeColor="text1"/>
          <w:lang w:bidi="he-IL"/>
        </w:rPr>
        <w:t xml:space="preserve"> = </w:t>
      </w:r>
      <m:oMath>
        <m:f>
          <m:fPr>
            <m:ctrlPr>
              <w:rPr>
                <w:rFonts w:ascii="Cambria Math" w:hAnsi="Cambria Math" w:cs="Calibri"/>
                <w:i/>
                <w:color w:val="000000" w:themeColor="text1"/>
                <w:lang w:bidi="he-IL"/>
              </w:rPr>
            </m:ctrlPr>
          </m:fPr>
          <m:num>
            <m:r>
              <w:rPr>
                <w:rFonts w:ascii="Cambria Math" w:hAnsi="Cambria Math" w:cs="Calibri"/>
                <w:color w:val="000000" w:themeColor="text1"/>
                <w:lang w:bidi="he-IL"/>
              </w:rPr>
              <m:t>Σ(βαθμός μαθήματος ×διδακτικές μονάδες μαθήματος)</m:t>
            </m:r>
          </m:num>
          <m:den>
            <m:r>
              <w:rPr>
                <w:rFonts w:ascii="Cambria Math" w:hAnsi="Cambria Math" w:cs="Calibri"/>
                <w:color w:val="000000" w:themeColor="text1"/>
                <w:lang w:bidi="he-IL"/>
              </w:rPr>
              <m:t>Σ(διδακτικών μονάδων)</m:t>
            </m:r>
          </m:den>
        </m:f>
      </m:oMath>
    </w:p>
    <w:p w14:paraId="7E97DBD6" w14:textId="77777777" w:rsidR="0045605A" w:rsidRPr="005D5AD7" w:rsidRDefault="0045605A" w:rsidP="0045605A">
      <w:pPr>
        <w:spacing w:before="120" w:after="0" w:line="240" w:lineRule="auto"/>
        <w:jc w:val="both"/>
        <w:rPr>
          <w:rFonts w:ascii="Calibri" w:hAnsi="Calibri" w:cs="Calibri"/>
          <w:b/>
          <w:bCs/>
          <w:color w:val="000000" w:themeColor="text1"/>
          <w:lang w:bidi="he-IL"/>
        </w:rPr>
      </w:pPr>
    </w:p>
    <w:p w14:paraId="22D99E8D" w14:textId="77777777" w:rsidR="0045605A"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όπου μάθημα νο</w:t>
      </w:r>
      <w:r>
        <w:rPr>
          <w:rFonts w:ascii="Calibri" w:hAnsi="Calibri" w:cs="Calibri"/>
          <w:color w:val="000000" w:themeColor="text1"/>
          <w:lang w:bidi="he-IL"/>
        </w:rPr>
        <w:t>εί</w:t>
      </w:r>
      <w:r w:rsidRPr="00D767C5">
        <w:rPr>
          <w:rFonts w:ascii="Calibri" w:hAnsi="Calibri" w:cs="Calibri"/>
          <w:color w:val="000000" w:themeColor="text1"/>
          <w:lang w:bidi="he-IL"/>
        </w:rPr>
        <w:t xml:space="preserve">ται  </w:t>
      </w:r>
      <w:r>
        <w:rPr>
          <w:rFonts w:ascii="Calibri" w:hAnsi="Calibri" w:cs="Calibri"/>
          <w:color w:val="000000" w:themeColor="text1"/>
          <w:lang w:bidi="he-IL"/>
        </w:rPr>
        <w:t xml:space="preserve">και </w:t>
      </w:r>
      <w:r w:rsidRPr="00D767C5">
        <w:rPr>
          <w:rFonts w:ascii="Calibri" w:hAnsi="Calibri" w:cs="Calibri"/>
          <w:color w:val="000000" w:themeColor="text1"/>
          <w:lang w:bidi="he-IL"/>
        </w:rPr>
        <w:t xml:space="preserve">η </w:t>
      </w:r>
      <w:r>
        <w:rPr>
          <w:rFonts w:ascii="Calibri" w:hAnsi="Calibri" w:cs="Calibri"/>
          <w:color w:val="000000" w:themeColor="text1"/>
          <w:lang w:bidi="he-IL"/>
        </w:rPr>
        <w:t xml:space="preserve">Μεταπτυχιακή </w:t>
      </w:r>
      <w:r w:rsidRPr="00D767C5">
        <w:rPr>
          <w:rFonts w:ascii="Calibri" w:hAnsi="Calibri" w:cs="Calibri"/>
          <w:color w:val="000000" w:themeColor="text1"/>
          <w:lang w:bidi="he-IL"/>
        </w:rPr>
        <w:t>Διπλωματική Εργασία</w:t>
      </w:r>
      <w:r>
        <w:rPr>
          <w:rFonts w:ascii="Calibri" w:hAnsi="Calibri" w:cs="Calibri"/>
          <w:color w:val="000000" w:themeColor="text1"/>
          <w:lang w:bidi="he-IL"/>
        </w:rPr>
        <w:t>.</w:t>
      </w:r>
    </w:p>
    <w:p w14:paraId="11A439CD" w14:textId="77777777" w:rsidR="0045605A" w:rsidRPr="00D767C5"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 xml:space="preserve">Ο βαθμός του Διπλώματος συνοδεύεται από χαρακτηρισμό ως εξής: </w:t>
      </w:r>
    </w:p>
    <w:p w14:paraId="644A3840" w14:textId="77777777" w:rsidR="0045605A" w:rsidRPr="00D767C5"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 xml:space="preserve">α) Άριστα, για βαθμό από 8,50 έως 10,00 </w:t>
      </w:r>
    </w:p>
    <w:p w14:paraId="0E5CD3BB" w14:textId="77777777" w:rsidR="0045605A" w:rsidRPr="00D767C5"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 xml:space="preserve">β) Λίαν Καλώς, για βαθμό από 6,50 έως 8,49 </w:t>
      </w:r>
    </w:p>
    <w:p w14:paraId="1A3376AA" w14:textId="77777777" w:rsidR="0045605A" w:rsidRDefault="0045605A" w:rsidP="0045605A">
      <w:pPr>
        <w:spacing w:before="120" w:after="0" w:line="240" w:lineRule="auto"/>
        <w:jc w:val="both"/>
        <w:rPr>
          <w:rFonts w:ascii="Calibri" w:hAnsi="Calibri" w:cs="Calibri"/>
          <w:color w:val="000000" w:themeColor="text1"/>
          <w:lang w:bidi="he-IL"/>
        </w:rPr>
      </w:pPr>
      <w:r w:rsidRPr="00D767C5">
        <w:rPr>
          <w:rFonts w:ascii="Calibri" w:hAnsi="Calibri" w:cs="Calibri"/>
          <w:color w:val="000000" w:themeColor="text1"/>
          <w:lang w:bidi="he-IL"/>
        </w:rPr>
        <w:t xml:space="preserve">γ) Καλώς, για βαθμό από 5,00 έως 6,49. </w:t>
      </w:r>
    </w:p>
    <w:p w14:paraId="0C844572" w14:textId="77777777" w:rsidR="005003D7" w:rsidRPr="00D767C5" w:rsidRDefault="005003D7" w:rsidP="0045605A">
      <w:pPr>
        <w:spacing w:before="120" w:after="0" w:line="240" w:lineRule="auto"/>
        <w:jc w:val="both"/>
        <w:rPr>
          <w:rFonts w:ascii="Calibri" w:hAnsi="Calibri" w:cs="Calibri"/>
          <w:color w:val="000000" w:themeColor="text1"/>
          <w:lang w:bidi="he-IL"/>
        </w:rPr>
      </w:pPr>
    </w:p>
    <w:p w14:paraId="435C2768" w14:textId="1F1590F4" w:rsidR="0045605A" w:rsidRPr="00D767C5" w:rsidRDefault="0045605A" w:rsidP="0045605A">
      <w:pPr>
        <w:pStyle w:val="2"/>
        <w:rPr>
          <w:lang w:bidi="he-IL"/>
        </w:rPr>
      </w:pPr>
      <w:bookmarkStart w:id="34" w:name="_Toc97972441"/>
      <w:bookmarkStart w:id="35" w:name="_Toc153816318"/>
      <w:r>
        <w:rPr>
          <w:lang w:bidi="he-IL"/>
        </w:rPr>
        <w:t>2</w:t>
      </w:r>
      <w:r w:rsidR="001F50CB">
        <w:rPr>
          <w:lang w:bidi="he-IL"/>
        </w:rPr>
        <w:t>4</w:t>
      </w:r>
      <w:r w:rsidRPr="00D767C5">
        <w:rPr>
          <w:lang w:bidi="he-IL"/>
        </w:rPr>
        <w:t>. Λοιπές διατάξεις</w:t>
      </w:r>
      <w:bookmarkEnd w:id="34"/>
      <w:bookmarkEnd w:id="35"/>
    </w:p>
    <w:p w14:paraId="3C29DBD9" w14:textId="1330759A" w:rsidR="0045605A" w:rsidRDefault="0045605A" w:rsidP="005003D7">
      <w:pPr>
        <w:spacing w:before="240" w:after="120" w:line="240" w:lineRule="auto"/>
        <w:jc w:val="both"/>
        <w:rPr>
          <w:rFonts w:ascii="Times New Roman" w:eastAsia="Times New Roman" w:hAnsi="Times New Roman" w:cs="Times New Roman"/>
          <w:b/>
          <w:kern w:val="0"/>
          <w:sz w:val="32"/>
          <w:szCs w:val="32"/>
          <w14:ligatures w14:val="none"/>
        </w:rPr>
      </w:pPr>
      <w:r w:rsidRPr="00D767C5">
        <w:rPr>
          <w:rFonts w:ascii="Calibri" w:hAnsi="Calibri" w:cs="Calibri"/>
          <w:color w:val="000000" w:themeColor="text1"/>
          <w:lang w:bidi="he-IL"/>
        </w:rPr>
        <w:t xml:space="preserve">Θέματα που δεν προβλέπονται στον παρόντα Κανονισμό Σπουδών, διευθετούνται από την </w:t>
      </w:r>
      <w:r w:rsidR="005003D7">
        <w:rPr>
          <w:rFonts w:ascii="Calibri" w:hAnsi="Calibri" w:cs="Calibri"/>
          <w:color w:val="000000" w:themeColor="text1"/>
          <w:lang w:bidi="he-IL"/>
        </w:rPr>
        <w:t>Συντονιστική επιτροπή</w:t>
      </w:r>
      <w:r w:rsidRPr="00A02FD7">
        <w:rPr>
          <w:rFonts w:ascii="Calibri" w:hAnsi="Calibri" w:cs="Calibri"/>
          <w:color w:val="000000" w:themeColor="text1"/>
          <w:lang w:bidi="he-IL"/>
        </w:rPr>
        <w:t xml:space="preserve"> </w:t>
      </w:r>
      <w:r>
        <w:rPr>
          <w:rFonts w:ascii="Calibri" w:hAnsi="Calibri" w:cs="Calibri"/>
          <w:color w:val="000000" w:themeColor="text1"/>
          <w:lang w:bidi="he-IL"/>
        </w:rPr>
        <w:t>του Π.Μ.Σ.</w:t>
      </w:r>
      <w:r w:rsidRPr="00D767C5">
        <w:rPr>
          <w:rFonts w:ascii="Calibri" w:hAnsi="Calibri" w:cs="Calibri"/>
          <w:color w:val="000000" w:themeColor="text1"/>
          <w:lang w:bidi="he-IL"/>
        </w:rPr>
        <w:t>.</w:t>
      </w:r>
    </w:p>
    <w:sectPr w:rsidR="0045605A" w:rsidSect="006B70F0">
      <w:headerReference w:type="default" r:id="rId8"/>
      <w:footerReference w:type="default" r:id="rId9"/>
      <w:footerReference w:type="first" r:id="rId10"/>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29FA" w14:textId="77777777" w:rsidR="001E21AB" w:rsidRDefault="001E21AB" w:rsidP="00064B4B">
      <w:pPr>
        <w:spacing w:after="0" w:line="240" w:lineRule="auto"/>
      </w:pPr>
      <w:r>
        <w:separator/>
      </w:r>
    </w:p>
  </w:endnote>
  <w:endnote w:type="continuationSeparator" w:id="0">
    <w:p w14:paraId="51282B2B" w14:textId="77777777" w:rsidR="001E21AB" w:rsidRDefault="001E21AB" w:rsidP="0006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Times New Roman"/>
    <w:charset w:val="00"/>
    <w:family w:val="auto"/>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62B3" w14:textId="2B0E7DC6" w:rsidR="009D0BBD" w:rsidRDefault="009D0BBD">
    <w:pPr>
      <w:pStyle w:val="a4"/>
    </w:pPr>
    <w:r>
      <w:rPr>
        <w:noProof/>
      </w:rPr>
      <w:drawing>
        <wp:inline distT="0" distB="0" distL="0" distR="0" wp14:anchorId="0A4BEDBD" wp14:editId="2B34CE64">
          <wp:extent cx="5944235" cy="463550"/>
          <wp:effectExtent l="0" t="0" r="0" b="0"/>
          <wp:docPr id="12080473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4635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1147" w14:textId="45BC806F" w:rsidR="00113056" w:rsidRDefault="009D0BBD">
    <w:pPr>
      <w:pStyle w:val="a4"/>
      <w:jc w:val="right"/>
    </w:pPr>
    <w:r>
      <w:rPr>
        <w:noProof/>
      </w:rPr>
      <w:drawing>
        <wp:inline distT="0" distB="0" distL="0" distR="0" wp14:anchorId="6780831F" wp14:editId="1CB7797D">
          <wp:extent cx="5944235" cy="463550"/>
          <wp:effectExtent l="0" t="0" r="0" b="0"/>
          <wp:docPr id="15155611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463550"/>
                  </a:xfrm>
                  <a:prstGeom prst="rect">
                    <a:avLst/>
                  </a:prstGeom>
                  <a:noFill/>
                </pic:spPr>
              </pic:pic>
            </a:graphicData>
          </a:graphic>
        </wp:inline>
      </w:drawing>
    </w:r>
  </w:p>
  <w:p w14:paraId="3DF890F1" w14:textId="77777777" w:rsidR="00113056" w:rsidRDefault="001130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16BD" w14:textId="77777777" w:rsidR="001E21AB" w:rsidRDefault="001E21AB" w:rsidP="00064B4B">
      <w:pPr>
        <w:spacing w:after="0" w:line="240" w:lineRule="auto"/>
      </w:pPr>
      <w:r>
        <w:separator/>
      </w:r>
    </w:p>
  </w:footnote>
  <w:footnote w:type="continuationSeparator" w:id="0">
    <w:p w14:paraId="1D56DA7D" w14:textId="77777777" w:rsidR="001E21AB" w:rsidRDefault="001E21AB" w:rsidP="0006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85690"/>
      <w:docPartObj>
        <w:docPartGallery w:val="Page Numbers (Top of Page)"/>
        <w:docPartUnique/>
      </w:docPartObj>
    </w:sdtPr>
    <w:sdtContent>
      <w:p w14:paraId="10E9DF78" w14:textId="38E61C20" w:rsidR="00B54BC1" w:rsidRDefault="00B54BC1">
        <w:pPr>
          <w:pStyle w:val="a3"/>
          <w:jc w:val="center"/>
        </w:pPr>
        <w:r>
          <w:fldChar w:fldCharType="begin"/>
        </w:r>
        <w:r>
          <w:instrText>PAGE   \* MERGEFORMAT</w:instrText>
        </w:r>
        <w:r>
          <w:fldChar w:fldCharType="separate"/>
        </w:r>
        <w:r>
          <w:t>2</w:t>
        </w:r>
        <w:r>
          <w:fldChar w:fldCharType="end"/>
        </w:r>
      </w:p>
    </w:sdtContent>
  </w:sdt>
  <w:p w14:paraId="44AA7C5A" w14:textId="77777777" w:rsidR="00064B4B" w:rsidRDefault="00064B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889"/>
    <w:multiLevelType w:val="hybridMultilevel"/>
    <w:tmpl w:val="22BCEBC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FB2397"/>
    <w:multiLevelType w:val="hybridMultilevel"/>
    <w:tmpl w:val="15BAEF34"/>
    <w:lvl w:ilvl="0" w:tplc="2F0A033C">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E866CBA">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E76B86E">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DF2D43A">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4DA88D0">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5246E1C">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CF4ACD0">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6201468">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368A67A">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AD41B75"/>
    <w:multiLevelType w:val="hybridMultilevel"/>
    <w:tmpl w:val="0C8CC6F6"/>
    <w:lvl w:ilvl="0" w:tplc="5686BB6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8F83778">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F8401BC">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BC08CC8">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87C4210">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9100676">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EB245EC">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7CEA9E4">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D929618">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AFC21D4"/>
    <w:multiLevelType w:val="hybridMultilevel"/>
    <w:tmpl w:val="00D0868A"/>
    <w:lvl w:ilvl="0" w:tplc="D1CC3A50">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84146C">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F162CC82">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DAE1D1C">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CF6FBF2">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B2E4236">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A0C257C">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9E6095C">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DBC81D0">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6FF6765"/>
    <w:multiLevelType w:val="hybridMultilevel"/>
    <w:tmpl w:val="9D1EF54C"/>
    <w:lvl w:ilvl="0" w:tplc="E80CDC76">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04AD682">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30F048">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8C4B486">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40EC5EA">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CACB3AC">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27A86BE">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586AB68">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5585870">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26D97BF2"/>
    <w:multiLevelType w:val="hybridMultilevel"/>
    <w:tmpl w:val="798EB98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78A14CB"/>
    <w:multiLevelType w:val="hybridMultilevel"/>
    <w:tmpl w:val="A69C1E04"/>
    <w:lvl w:ilvl="0" w:tplc="D0F616D2">
      <w:start w:val="1"/>
      <w:numFmt w:val="bullet"/>
      <w:lvlText w:val="-"/>
      <w:lvlJc w:val="left"/>
      <w:pPr>
        <w:ind w:left="27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DC019F4">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73E10A6">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8E0BBE2">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BF62BFE">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DFE16CE">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08E3F20">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3F00EDE">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A4AFD14">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28F62994"/>
    <w:multiLevelType w:val="hybridMultilevel"/>
    <w:tmpl w:val="A03A546E"/>
    <w:lvl w:ilvl="0" w:tplc="839EC740">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958CD42">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E3EA6B8">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E969C98">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262BAC6">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00AEDC6">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52FA20">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2781B1E">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A5AD604">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9FE337E"/>
    <w:multiLevelType w:val="hybridMultilevel"/>
    <w:tmpl w:val="4D68274A"/>
    <w:lvl w:ilvl="0" w:tplc="9D56830C">
      <w:start w:val="1"/>
      <w:numFmt w:val="bullet"/>
      <w:lvlText w:val="-"/>
      <w:lvlJc w:val="left"/>
      <w:pPr>
        <w:ind w:left="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F741088">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D3EE3E2">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0E3EE2">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0785A74">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398A4E0">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E42126">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68AE9B8">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01ED5B8">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2ADB4E47"/>
    <w:multiLevelType w:val="hybridMultilevel"/>
    <w:tmpl w:val="8ADED8CA"/>
    <w:lvl w:ilvl="0" w:tplc="51F47DAC">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2CC1F16">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F8C2F2D8">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9E4A70A">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CDA5AF2">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56E5F98">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B88412">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838EA2E">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0EAE10C">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2D054255"/>
    <w:multiLevelType w:val="hybridMultilevel"/>
    <w:tmpl w:val="DBD8A942"/>
    <w:lvl w:ilvl="0" w:tplc="F1FE36D0">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6327BF2">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0DA24C6">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DE02BCC">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E0D418">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EB4E8A0">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066A70C">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FFEADBE">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ED42A1A">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2D071373"/>
    <w:multiLevelType w:val="hybridMultilevel"/>
    <w:tmpl w:val="9594D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0346FBB"/>
    <w:multiLevelType w:val="hybridMultilevel"/>
    <w:tmpl w:val="46E66F54"/>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D74460"/>
    <w:multiLevelType w:val="hybridMultilevel"/>
    <w:tmpl w:val="A87AD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C904DE"/>
    <w:multiLevelType w:val="hybridMultilevel"/>
    <w:tmpl w:val="C822635E"/>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4A97AB6"/>
    <w:multiLevelType w:val="hybridMultilevel"/>
    <w:tmpl w:val="C64AA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2E4ED8"/>
    <w:multiLevelType w:val="hybridMultilevel"/>
    <w:tmpl w:val="F6A4886A"/>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650CAC"/>
    <w:multiLevelType w:val="hybridMultilevel"/>
    <w:tmpl w:val="C90C6A86"/>
    <w:lvl w:ilvl="0" w:tplc="212C1F00">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48200A8">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E522BBC">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664C454">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37E0A38">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DE84B74">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678F0BE">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57CA490">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AC03554">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3753288D"/>
    <w:multiLevelType w:val="hybridMultilevel"/>
    <w:tmpl w:val="EC169050"/>
    <w:lvl w:ilvl="0" w:tplc="EB42C77A">
      <w:start w:val="1"/>
      <w:numFmt w:val="bullet"/>
      <w:lvlText w:val="-"/>
      <w:lvlJc w:val="left"/>
      <w:pPr>
        <w:ind w:left="27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AE24016">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D76B556">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9B62B06">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048B4EC">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5E8148E">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AAA9470">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CD66550">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FDA1BFC">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381542EE"/>
    <w:multiLevelType w:val="hybridMultilevel"/>
    <w:tmpl w:val="DAC2D564"/>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8AD0993"/>
    <w:multiLevelType w:val="hybridMultilevel"/>
    <w:tmpl w:val="0B481156"/>
    <w:lvl w:ilvl="0" w:tplc="69F69716">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6FA25F4">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A120656">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DDC6168">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490E692">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3342F88">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B8CEDEE">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CE2E726">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D3CD01C">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3BEB68E7"/>
    <w:multiLevelType w:val="hybridMultilevel"/>
    <w:tmpl w:val="4B742012"/>
    <w:lvl w:ilvl="0" w:tplc="DDAEF99A">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18910A">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2CE4CDA">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5E0F3E6">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1125E48">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C122CB4">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CD2D7A0">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22058C2">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B1630D0">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3D965938"/>
    <w:multiLevelType w:val="hybridMultilevel"/>
    <w:tmpl w:val="E9286700"/>
    <w:lvl w:ilvl="0" w:tplc="F420FAE4">
      <w:start w:val="1"/>
      <w:numFmt w:val="decimal"/>
      <w:lvlText w:val="%1."/>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642CC1E">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A80094">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B40609C">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9A0E358">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4A80824">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AE68FB6">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6769910">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4EA0B6">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3E7A0681"/>
    <w:multiLevelType w:val="hybridMultilevel"/>
    <w:tmpl w:val="65D2B17A"/>
    <w:lvl w:ilvl="0" w:tplc="41ACC362">
      <w:start w:val="1"/>
      <w:numFmt w:val="decimal"/>
      <w:lvlText w:val="%1."/>
      <w:lvlJc w:val="left"/>
      <w:pPr>
        <w:ind w:left="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386E54A">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1D45D32">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4AA9FE">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3EEE396">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32E096E">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AC05D80">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476F8E4">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E128998">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4" w15:restartNumberingAfterBreak="0">
    <w:nsid w:val="43F133E6"/>
    <w:multiLevelType w:val="hybridMultilevel"/>
    <w:tmpl w:val="87043CAE"/>
    <w:lvl w:ilvl="0" w:tplc="510CBD8C">
      <w:start w:val="3"/>
      <w:numFmt w:val="decimal"/>
      <w:lvlText w:val="%1."/>
      <w:lvlJc w:val="left"/>
      <w:pPr>
        <w:ind w:left="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51C52D8">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0D4299A">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B5AF040">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60C4A4A">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B76C004">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7468AB2">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ADC0260">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9146812">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5" w15:restartNumberingAfterBreak="0">
    <w:nsid w:val="4BBA70D7"/>
    <w:multiLevelType w:val="hybridMultilevel"/>
    <w:tmpl w:val="612C3CE2"/>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962042"/>
    <w:multiLevelType w:val="hybridMultilevel"/>
    <w:tmpl w:val="59E03D7A"/>
    <w:lvl w:ilvl="0" w:tplc="F24C0FA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80AE966">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1241D0">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984A778">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F242A18">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F7867B6">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0466060">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F88FAB8">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F3C6532">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52B35727"/>
    <w:multiLevelType w:val="hybridMultilevel"/>
    <w:tmpl w:val="84100224"/>
    <w:lvl w:ilvl="0" w:tplc="80A0053A">
      <w:start w:val="1"/>
      <w:numFmt w:val="bullet"/>
      <w:lvlText w:val="•"/>
      <w:lvlJc w:val="left"/>
      <w:pPr>
        <w:ind w:left="0"/>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1" w:tplc="D06424EA">
      <w:start w:val="1"/>
      <w:numFmt w:val="bullet"/>
      <w:lvlText w:val="o"/>
      <w:lvlJc w:val="left"/>
      <w:pPr>
        <w:ind w:left="125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2" w:tplc="73089AD6">
      <w:start w:val="1"/>
      <w:numFmt w:val="bullet"/>
      <w:lvlText w:val="▪"/>
      <w:lvlJc w:val="left"/>
      <w:pPr>
        <w:ind w:left="197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3" w:tplc="8D3A917C">
      <w:start w:val="1"/>
      <w:numFmt w:val="bullet"/>
      <w:lvlText w:val="•"/>
      <w:lvlJc w:val="left"/>
      <w:pPr>
        <w:ind w:left="269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4" w:tplc="CFA80DAC">
      <w:start w:val="1"/>
      <w:numFmt w:val="bullet"/>
      <w:lvlText w:val="o"/>
      <w:lvlJc w:val="left"/>
      <w:pPr>
        <w:ind w:left="341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5" w:tplc="D63405F0">
      <w:start w:val="1"/>
      <w:numFmt w:val="bullet"/>
      <w:lvlText w:val="▪"/>
      <w:lvlJc w:val="left"/>
      <w:pPr>
        <w:ind w:left="413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6" w:tplc="06D6BB72">
      <w:start w:val="1"/>
      <w:numFmt w:val="bullet"/>
      <w:lvlText w:val="•"/>
      <w:lvlJc w:val="left"/>
      <w:pPr>
        <w:ind w:left="485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7" w:tplc="B20C1F42">
      <w:start w:val="1"/>
      <w:numFmt w:val="bullet"/>
      <w:lvlText w:val="o"/>
      <w:lvlJc w:val="left"/>
      <w:pPr>
        <w:ind w:left="557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lvl w:ilvl="8" w:tplc="AEFA1C18">
      <w:start w:val="1"/>
      <w:numFmt w:val="bullet"/>
      <w:lvlText w:val="▪"/>
      <w:lvlJc w:val="left"/>
      <w:pPr>
        <w:ind w:left="6297"/>
      </w:pPr>
      <w:rPr>
        <w:rFonts w:ascii="Calibri" w:eastAsia="Calibri" w:hAnsi="Calibri" w:cs="Calibri"/>
        <w:b/>
        <w:bCs/>
        <w:i w:val="0"/>
        <w:strike w:val="0"/>
        <w:dstrike w:val="0"/>
        <w:color w:val="294377"/>
        <w:sz w:val="22"/>
        <w:szCs w:val="22"/>
        <w:u w:val="none" w:color="000000"/>
        <w:bdr w:val="none" w:sz="0" w:space="0" w:color="auto"/>
        <w:shd w:val="clear" w:color="auto" w:fill="auto"/>
        <w:vertAlign w:val="baseline"/>
      </w:rPr>
    </w:lvl>
  </w:abstractNum>
  <w:abstractNum w:abstractNumId="28" w15:restartNumberingAfterBreak="0">
    <w:nsid w:val="56D86D0C"/>
    <w:multiLevelType w:val="hybridMultilevel"/>
    <w:tmpl w:val="564ABB08"/>
    <w:lvl w:ilvl="0" w:tplc="A61E4E86">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0627F36">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FCE684A">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85406B8">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0DA8CB4">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6263D8">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4D06C2E">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DA40AC">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D0AA74">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9" w15:restartNumberingAfterBreak="0">
    <w:nsid w:val="5A1B029E"/>
    <w:multiLevelType w:val="hybridMultilevel"/>
    <w:tmpl w:val="07E2AB26"/>
    <w:lvl w:ilvl="0" w:tplc="5E4621A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F3872A8">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7C433A8">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37682C0">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4FCFD54">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ABEF364">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04DA58">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B745F42">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1580B3E">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0D93D44"/>
    <w:multiLevelType w:val="hybridMultilevel"/>
    <w:tmpl w:val="324E3ED2"/>
    <w:lvl w:ilvl="0" w:tplc="63F42222">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E5EFCE6">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5224BE2">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E58325E">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AA75C0">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146EDC2">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2E29E48">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ADE4EBE">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61E5634">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1" w15:restartNumberingAfterBreak="0">
    <w:nsid w:val="613E5A9D"/>
    <w:multiLevelType w:val="hybridMultilevel"/>
    <w:tmpl w:val="EF4E36C6"/>
    <w:lvl w:ilvl="0" w:tplc="CB482142">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6C07F58">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ABADB38">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4DC27FE">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FB871B8">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D30D67C">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081F26">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0D46BD8">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9AC3E0">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63E52496"/>
    <w:multiLevelType w:val="hybridMultilevel"/>
    <w:tmpl w:val="974E04D6"/>
    <w:lvl w:ilvl="0" w:tplc="B5089D18">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DF766D5"/>
    <w:multiLevelType w:val="hybridMultilevel"/>
    <w:tmpl w:val="6D34BD70"/>
    <w:lvl w:ilvl="0" w:tplc="0C2A0E64">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5A05200">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8F40B44">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45011CA">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1AC3F62">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43893D6">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3BAD458">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F547F4A">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58E62E0">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4" w15:restartNumberingAfterBreak="0">
    <w:nsid w:val="6E8C4E80"/>
    <w:multiLevelType w:val="hybridMultilevel"/>
    <w:tmpl w:val="7B5CEF04"/>
    <w:lvl w:ilvl="0" w:tplc="F3E099E0">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D123C7C">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900A13A">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CE4468E">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5D055DA">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FC64190">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2AE9C38">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8F05E2E">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5FEE872">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5" w15:restartNumberingAfterBreak="0">
    <w:nsid w:val="71300CC7"/>
    <w:multiLevelType w:val="hybridMultilevel"/>
    <w:tmpl w:val="AD68ED42"/>
    <w:lvl w:ilvl="0" w:tplc="BF84BD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67A36">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84A3854">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EB8A90E">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39E397C">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9CC80E8">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05AA882">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A52E500">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6D263B6">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6" w15:restartNumberingAfterBreak="0">
    <w:nsid w:val="76461B32"/>
    <w:multiLevelType w:val="hybridMultilevel"/>
    <w:tmpl w:val="7F70513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6B6799F"/>
    <w:multiLevelType w:val="hybridMultilevel"/>
    <w:tmpl w:val="26364726"/>
    <w:lvl w:ilvl="0" w:tplc="0074C33A">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6A3832">
      <w:start w:val="1"/>
      <w:numFmt w:val="bullet"/>
      <w:lvlText w:val="o"/>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08E69A4">
      <w:start w:val="1"/>
      <w:numFmt w:val="bullet"/>
      <w:lvlText w:val="▪"/>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48E490E">
      <w:start w:val="1"/>
      <w:numFmt w:val="bullet"/>
      <w:lvlText w:val="•"/>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CDC3EDA">
      <w:start w:val="1"/>
      <w:numFmt w:val="bullet"/>
      <w:lvlText w:val="o"/>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E7887DC">
      <w:start w:val="1"/>
      <w:numFmt w:val="bullet"/>
      <w:lvlText w:val="▪"/>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E5AC4C4">
      <w:start w:val="1"/>
      <w:numFmt w:val="bullet"/>
      <w:lvlText w:val="•"/>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FFEE50A">
      <w:start w:val="1"/>
      <w:numFmt w:val="bullet"/>
      <w:lvlText w:val="o"/>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932B96E">
      <w:start w:val="1"/>
      <w:numFmt w:val="bullet"/>
      <w:lvlText w:val="▪"/>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8" w15:restartNumberingAfterBreak="0">
    <w:nsid w:val="788263BF"/>
    <w:multiLevelType w:val="hybridMultilevel"/>
    <w:tmpl w:val="A44A180C"/>
    <w:lvl w:ilvl="0" w:tplc="C34E41AE">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7BA48F4">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83E4BAE">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0E245FA">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74E5032">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408B004">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624DF42">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320F9B4">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944798A">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47228976">
    <w:abstractNumId w:val="11"/>
  </w:num>
  <w:num w:numId="2" w16cid:durableId="1379552674">
    <w:abstractNumId w:val="15"/>
  </w:num>
  <w:num w:numId="3" w16cid:durableId="1775588753">
    <w:abstractNumId w:val="33"/>
  </w:num>
  <w:num w:numId="4" w16cid:durableId="100340278">
    <w:abstractNumId w:val="37"/>
  </w:num>
  <w:num w:numId="5" w16cid:durableId="2057778387">
    <w:abstractNumId w:val="9"/>
  </w:num>
  <w:num w:numId="6" w16cid:durableId="1571311121">
    <w:abstractNumId w:val="28"/>
  </w:num>
  <w:num w:numId="7" w16cid:durableId="1421220434">
    <w:abstractNumId w:val="8"/>
  </w:num>
  <w:num w:numId="8" w16cid:durableId="2132282685">
    <w:abstractNumId w:val="22"/>
  </w:num>
  <w:num w:numId="9" w16cid:durableId="1382247360">
    <w:abstractNumId w:val="24"/>
  </w:num>
  <w:num w:numId="10" w16cid:durableId="506794883">
    <w:abstractNumId w:val="10"/>
  </w:num>
  <w:num w:numId="11" w16cid:durableId="597567290">
    <w:abstractNumId w:val="23"/>
  </w:num>
  <w:num w:numId="12" w16cid:durableId="1786000102">
    <w:abstractNumId w:val="4"/>
  </w:num>
  <w:num w:numId="13" w16cid:durableId="925384435">
    <w:abstractNumId w:val="1"/>
  </w:num>
  <w:num w:numId="14" w16cid:durableId="1177766280">
    <w:abstractNumId w:val="35"/>
  </w:num>
  <w:num w:numId="15" w16cid:durableId="40592825">
    <w:abstractNumId w:val="6"/>
  </w:num>
  <w:num w:numId="16" w16cid:durableId="896665851">
    <w:abstractNumId w:val="31"/>
  </w:num>
  <w:num w:numId="17" w16cid:durableId="2110350645">
    <w:abstractNumId w:val="18"/>
  </w:num>
  <w:num w:numId="18" w16cid:durableId="1101951769">
    <w:abstractNumId w:val="20"/>
  </w:num>
  <w:num w:numId="19" w16cid:durableId="1020619642">
    <w:abstractNumId w:val="38"/>
  </w:num>
  <w:num w:numId="20" w16cid:durableId="151871348">
    <w:abstractNumId w:val="2"/>
  </w:num>
  <w:num w:numId="21" w16cid:durableId="1751928303">
    <w:abstractNumId w:val="34"/>
  </w:num>
  <w:num w:numId="22" w16cid:durableId="490025121">
    <w:abstractNumId w:val="3"/>
  </w:num>
  <w:num w:numId="23" w16cid:durableId="963848897">
    <w:abstractNumId w:val="7"/>
  </w:num>
  <w:num w:numId="24" w16cid:durableId="1681347193">
    <w:abstractNumId w:val="21"/>
  </w:num>
  <w:num w:numId="25" w16cid:durableId="1910387570">
    <w:abstractNumId w:val="26"/>
  </w:num>
  <w:num w:numId="26" w16cid:durableId="567375651">
    <w:abstractNumId w:val="17"/>
  </w:num>
  <w:num w:numId="27" w16cid:durableId="854615830">
    <w:abstractNumId w:val="29"/>
  </w:num>
  <w:num w:numId="28" w16cid:durableId="644748069">
    <w:abstractNumId w:val="30"/>
  </w:num>
  <w:num w:numId="29" w16cid:durableId="414671332">
    <w:abstractNumId w:val="27"/>
  </w:num>
  <w:num w:numId="30" w16cid:durableId="95638429">
    <w:abstractNumId w:val="5"/>
  </w:num>
  <w:num w:numId="31" w16cid:durableId="933706676">
    <w:abstractNumId w:val="32"/>
  </w:num>
  <w:num w:numId="32" w16cid:durableId="1144157692">
    <w:abstractNumId w:val="0"/>
  </w:num>
  <w:num w:numId="33" w16cid:durableId="49808080">
    <w:abstractNumId w:val="13"/>
  </w:num>
  <w:num w:numId="34" w16cid:durableId="904492115">
    <w:abstractNumId w:val="16"/>
  </w:num>
  <w:num w:numId="35" w16cid:durableId="1844005460">
    <w:abstractNumId w:val="36"/>
  </w:num>
  <w:num w:numId="36" w16cid:durableId="45498245">
    <w:abstractNumId w:val="19"/>
  </w:num>
  <w:num w:numId="37" w16cid:durableId="785346526">
    <w:abstractNumId w:val="12"/>
  </w:num>
  <w:num w:numId="38" w16cid:durableId="2126846235">
    <w:abstractNumId w:val="14"/>
  </w:num>
  <w:num w:numId="39" w16cid:durableId="7829619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4B"/>
    <w:rsid w:val="00012F82"/>
    <w:rsid w:val="000250FF"/>
    <w:rsid w:val="0004036F"/>
    <w:rsid w:val="00050BA6"/>
    <w:rsid w:val="00064B4B"/>
    <w:rsid w:val="00094C51"/>
    <w:rsid w:val="000B0DBD"/>
    <w:rsid w:val="000B7D6D"/>
    <w:rsid w:val="000D15A2"/>
    <w:rsid w:val="000D1D47"/>
    <w:rsid w:val="00102EA7"/>
    <w:rsid w:val="00113056"/>
    <w:rsid w:val="00131A4E"/>
    <w:rsid w:val="00167005"/>
    <w:rsid w:val="0018322F"/>
    <w:rsid w:val="001977B7"/>
    <w:rsid w:val="001B2B61"/>
    <w:rsid w:val="001C3DDE"/>
    <w:rsid w:val="001E21AB"/>
    <w:rsid w:val="001F4FF8"/>
    <w:rsid w:val="001F50CB"/>
    <w:rsid w:val="0022564A"/>
    <w:rsid w:val="0023795C"/>
    <w:rsid w:val="00287400"/>
    <w:rsid w:val="002921AD"/>
    <w:rsid w:val="002A7B1B"/>
    <w:rsid w:val="002B3DD2"/>
    <w:rsid w:val="002C0844"/>
    <w:rsid w:val="00351381"/>
    <w:rsid w:val="00354136"/>
    <w:rsid w:val="00395E59"/>
    <w:rsid w:val="003A297E"/>
    <w:rsid w:val="003B7F99"/>
    <w:rsid w:val="0043689A"/>
    <w:rsid w:val="004379FA"/>
    <w:rsid w:val="00451757"/>
    <w:rsid w:val="0045605A"/>
    <w:rsid w:val="00483833"/>
    <w:rsid w:val="004E3B70"/>
    <w:rsid w:val="004E7116"/>
    <w:rsid w:val="004F0483"/>
    <w:rsid w:val="005003D7"/>
    <w:rsid w:val="00565E04"/>
    <w:rsid w:val="005661D9"/>
    <w:rsid w:val="005D0F40"/>
    <w:rsid w:val="005F30C4"/>
    <w:rsid w:val="0060376C"/>
    <w:rsid w:val="00653971"/>
    <w:rsid w:val="006862A1"/>
    <w:rsid w:val="0068681A"/>
    <w:rsid w:val="00695E5D"/>
    <w:rsid w:val="006B70F0"/>
    <w:rsid w:val="006C0697"/>
    <w:rsid w:val="006D4BF6"/>
    <w:rsid w:val="006E4C92"/>
    <w:rsid w:val="007127F1"/>
    <w:rsid w:val="00713F2F"/>
    <w:rsid w:val="007673ED"/>
    <w:rsid w:val="007754DF"/>
    <w:rsid w:val="007953A2"/>
    <w:rsid w:val="007A2F9B"/>
    <w:rsid w:val="007D1588"/>
    <w:rsid w:val="007D5457"/>
    <w:rsid w:val="007F499D"/>
    <w:rsid w:val="00801E09"/>
    <w:rsid w:val="0081362F"/>
    <w:rsid w:val="0082471F"/>
    <w:rsid w:val="00870BE8"/>
    <w:rsid w:val="00871220"/>
    <w:rsid w:val="00891F24"/>
    <w:rsid w:val="008E764F"/>
    <w:rsid w:val="00957D69"/>
    <w:rsid w:val="00963FC1"/>
    <w:rsid w:val="00980F8A"/>
    <w:rsid w:val="00994945"/>
    <w:rsid w:val="009D0BBD"/>
    <w:rsid w:val="00A80C78"/>
    <w:rsid w:val="00AA1A20"/>
    <w:rsid w:val="00AA2878"/>
    <w:rsid w:val="00AB3465"/>
    <w:rsid w:val="00AD2BBC"/>
    <w:rsid w:val="00B542F0"/>
    <w:rsid w:val="00B54BC1"/>
    <w:rsid w:val="00B92CC5"/>
    <w:rsid w:val="00BB0471"/>
    <w:rsid w:val="00BF404E"/>
    <w:rsid w:val="00C04971"/>
    <w:rsid w:val="00C3031D"/>
    <w:rsid w:val="00C6058B"/>
    <w:rsid w:val="00C6297C"/>
    <w:rsid w:val="00C66581"/>
    <w:rsid w:val="00CB1B4D"/>
    <w:rsid w:val="00D45D5D"/>
    <w:rsid w:val="00D755A3"/>
    <w:rsid w:val="00DE4484"/>
    <w:rsid w:val="00DF54F7"/>
    <w:rsid w:val="00E15A04"/>
    <w:rsid w:val="00E23795"/>
    <w:rsid w:val="00E31268"/>
    <w:rsid w:val="00E41B1C"/>
    <w:rsid w:val="00E956D6"/>
    <w:rsid w:val="00EA581C"/>
    <w:rsid w:val="00EA606F"/>
    <w:rsid w:val="00EE3B97"/>
    <w:rsid w:val="00F30B7C"/>
    <w:rsid w:val="00FC5F6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6606"/>
  <w15:chartTrackingRefBased/>
  <w15:docId w15:val="{2F8FA7D7-D755-4124-A758-D3ADAE8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Char"/>
    <w:uiPriority w:val="9"/>
    <w:qFormat/>
    <w:rsid w:val="006862A1"/>
    <w:pPr>
      <w:keepNext/>
      <w:keepLines/>
      <w:spacing w:after="88"/>
      <w:outlineLvl w:val="0"/>
    </w:pPr>
    <w:rPr>
      <w:rFonts w:ascii="Calibri" w:eastAsia="Calibri" w:hAnsi="Calibri" w:cs="Calibri"/>
      <w:b/>
      <w:color w:val="294377"/>
      <w:sz w:val="23"/>
      <w:szCs w:val="24"/>
      <w:lang w:eastAsia="el-GR" w:bidi="he-IL"/>
    </w:rPr>
  </w:style>
  <w:style w:type="paragraph" w:styleId="2">
    <w:name w:val="heading 2"/>
    <w:basedOn w:val="a"/>
    <w:next w:val="a"/>
    <w:link w:val="2Char"/>
    <w:uiPriority w:val="9"/>
    <w:semiHidden/>
    <w:unhideWhenUsed/>
    <w:qFormat/>
    <w:rsid w:val="00456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B4B"/>
    <w:pPr>
      <w:tabs>
        <w:tab w:val="center" w:pos="4153"/>
        <w:tab w:val="right" w:pos="8306"/>
      </w:tabs>
      <w:spacing w:after="0" w:line="240" w:lineRule="auto"/>
    </w:pPr>
  </w:style>
  <w:style w:type="character" w:customStyle="1" w:styleId="Char">
    <w:name w:val="Κεφαλίδα Char"/>
    <w:basedOn w:val="a0"/>
    <w:link w:val="a3"/>
    <w:uiPriority w:val="99"/>
    <w:rsid w:val="00064B4B"/>
  </w:style>
  <w:style w:type="paragraph" w:styleId="a4">
    <w:name w:val="footer"/>
    <w:basedOn w:val="a"/>
    <w:link w:val="Char0"/>
    <w:uiPriority w:val="99"/>
    <w:unhideWhenUsed/>
    <w:rsid w:val="00064B4B"/>
    <w:pPr>
      <w:tabs>
        <w:tab w:val="center" w:pos="4153"/>
        <w:tab w:val="right" w:pos="8306"/>
      </w:tabs>
      <w:spacing w:after="0" w:line="240" w:lineRule="auto"/>
    </w:pPr>
  </w:style>
  <w:style w:type="character" w:customStyle="1" w:styleId="Char0">
    <w:name w:val="Υποσέλιδο Char"/>
    <w:basedOn w:val="a0"/>
    <w:link w:val="a4"/>
    <w:uiPriority w:val="99"/>
    <w:rsid w:val="00064B4B"/>
  </w:style>
  <w:style w:type="paragraph" w:styleId="a5">
    <w:name w:val="List Paragraph"/>
    <w:basedOn w:val="a"/>
    <w:link w:val="Char1"/>
    <w:uiPriority w:val="34"/>
    <w:qFormat/>
    <w:rsid w:val="00E956D6"/>
    <w:pPr>
      <w:ind w:left="720"/>
      <w:contextualSpacing/>
    </w:pPr>
    <w:rPr>
      <w:kern w:val="0"/>
      <w14:ligatures w14:val="none"/>
    </w:rPr>
  </w:style>
  <w:style w:type="paragraph" w:styleId="a6">
    <w:name w:val="Revision"/>
    <w:hidden/>
    <w:uiPriority w:val="99"/>
    <w:semiHidden/>
    <w:rsid w:val="002B3DD2"/>
    <w:pPr>
      <w:spacing w:after="0" w:line="240" w:lineRule="auto"/>
    </w:pPr>
  </w:style>
  <w:style w:type="character" w:styleId="-">
    <w:name w:val="Hyperlink"/>
    <w:basedOn w:val="a0"/>
    <w:uiPriority w:val="99"/>
    <w:unhideWhenUsed/>
    <w:rsid w:val="004E7116"/>
    <w:rPr>
      <w:color w:val="0563C1" w:themeColor="hyperlink"/>
      <w:u w:val="single"/>
    </w:rPr>
  </w:style>
  <w:style w:type="character" w:styleId="a7">
    <w:name w:val="Unresolved Mention"/>
    <w:basedOn w:val="a0"/>
    <w:uiPriority w:val="99"/>
    <w:semiHidden/>
    <w:unhideWhenUsed/>
    <w:rsid w:val="004E7116"/>
    <w:rPr>
      <w:color w:val="605E5C"/>
      <w:shd w:val="clear" w:color="auto" w:fill="E1DFDD"/>
    </w:rPr>
  </w:style>
  <w:style w:type="character" w:styleId="-0">
    <w:name w:val="FollowedHyperlink"/>
    <w:basedOn w:val="a0"/>
    <w:uiPriority w:val="99"/>
    <w:semiHidden/>
    <w:unhideWhenUsed/>
    <w:rsid w:val="004E7116"/>
    <w:rPr>
      <w:color w:val="954F72" w:themeColor="followedHyperlink"/>
      <w:u w:val="single"/>
    </w:rPr>
  </w:style>
  <w:style w:type="character" w:customStyle="1" w:styleId="1Char">
    <w:name w:val="Επικεφαλίδα 1 Char"/>
    <w:basedOn w:val="a0"/>
    <w:link w:val="1"/>
    <w:uiPriority w:val="9"/>
    <w:rsid w:val="006862A1"/>
    <w:rPr>
      <w:rFonts w:ascii="Calibri" w:eastAsia="Calibri" w:hAnsi="Calibri" w:cs="Calibri"/>
      <w:b/>
      <w:color w:val="294377"/>
      <w:sz w:val="23"/>
      <w:szCs w:val="24"/>
      <w:lang w:eastAsia="el-GR" w:bidi="he-IL"/>
    </w:rPr>
  </w:style>
  <w:style w:type="table" w:customStyle="1" w:styleId="TableGrid">
    <w:name w:val="TableGrid"/>
    <w:rsid w:val="006862A1"/>
    <w:pPr>
      <w:spacing w:after="0" w:line="240" w:lineRule="auto"/>
    </w:pPr>
    <w:rPr>
      <w:rFonts w:eastAsiaTheme="minorEastAsia"/>
      <w:sz w:val="24"/>
      <w:szCs w:val="24"/>
      <w:lang w:eastAsia="el-GR" w:bidi="he-IL"/>
    </w:rPr>
    <w:tblPr>
      <w:tblCellMar>
        <w:top w:w="0" w:type="dxa"/>
        <w:left w:w="0" w:type="dxa"/>
        <w:bottom w:w="0" w:type="dxa"/>
        <w:right w:w="0" w:type="dxa"/>
      </w:tblCellMar>
    </w:tblPr>
  </w:style>
  <w:style w:type="character" w:customStyle="1" w:styleId="2Char">
    <w:name w:val="Επικεφαλίδα 2 Char"/>
    <w:basedOn w:val="a0"/>
    <w:link w:val="2"/>
    <w:uiPriority w:val="9"/>
    <w:semiHidden/>
    <w:rsid w:val="0045605A"/>
    <w:rPr>
      <w:rFonts w:asciiTheme="majorHAnsi" w:eastAsiaTheme="majorEastAsia" w:hAnsiTheme="majorHAnsi" w:cstheme="majorBidi"/>
      <w:color w:val="2F5496" w:themeColor="accent1" w:themeShade="BF"/>
      <w:sz w:val="26"/>
      <w:szCs w:val="26"/>
    </w:rPr>
  </w:style>
  <w:style w:type="character" w:customStyle="1" w:styleId="Char1">
    <w:name w:val="Παράγραφος λίστας Char"/>
    <w:link w:val="a5"/>
    <w:uiPriority w:val="34"/>
    <w:qFormat/>
    <w:locked/>
    <w:rsid w:val="0045605A"/>
    <w:rPr>
      <w:kern w:val="0"/>
      <w14:ligatures w14:val="none"/>
    </w:rPr>
  </w:style>
  <w:style w:type="paragraph" w:styleId="a8">
    <w:name w:val="TOC Heading"/>
    <w:basedOn w:val="1"/>
    <w:next w:val="a"/>
    <w:uiPriority w:val="39"/>
    <w:unhideWhenUsed/>
    <w:qFormat/>
    <w:rsid w:val="0045605A"/>
    <w:pPr>
      <w:spacing w:before="240" w:after="0"/>
      <w:outlineLvl w:val="9"/>
    </w:pPr>
    <w:rPr>
      <w:rFonts w:asciiTheme="majorHAnsi" w:eastAsiaTheme="majorEastAsia" w:hAnsiTheme="majorHAnsi" w:cstheme="majorBidi"/>
      <w:b w:val="0"/>
      <w:color w:val="2F5496" w:themeColor="accent1" w:themeShade="BF"/>
      <w:kern w:val="0"/>
      <w:sz w:val="32"/>
      <w:szCs w:val="32"/>
      <w:lang w:bidi="ar-SA"/>
      <w14:ligatures w14:val="none"/>
    </w:rPr>
  </w:style>
  <w:style w:type="paragraph" w:styleId="20">
    <w:name w:val="toc 2"/>
    <w:basedOn w:val="a"/>
    <w:next w:val="a"/>
    <w:autoRedefine/>
    <w:uiPriority w:val="39"/>
    <w:unhideWhenUsed/>
    <w:rsid w:val="0045605A"/>
    <w:pPr>
      <w:spacing w:after="100"/>
      <w:ind w:left="220"/>
    </w:pPr>
    <w:rPr>
      <w:kern w:val="0"/>
      <w14:ligatures w14:val="none"/>
    </w:rPr>
  </w:style>
  <w:style w:type="paragraph" w:styleId="a9">
    <w:name w:val="Body Text"/>
    <w:basedOn w:val="a"/>
    <w:link w:val="Char2"/>
    <w:uiPriority w:val="1"/>
    <w:qFormat/>
    <w:rsid w:val="0045605A"/>
    <w:pPr>
      <w:widowControl w:val="0"/>
      <w:autoSpaceDE w:val="0"/>
      <w:autoSpaceDN w:val="0"/>
      <w:spacing w:before="60" w:after="0" w:line="240" w:lineRule="auto"/>
      <w:ind w:left="401"/>
      <w:jc w:val="both"/>
    </w:pPr>
    <w:rPr>
      <w:rFonts w:ascii="Calibri" w:eastAsia="Calibri" w:hAnsi="Calibri" w:cs="Calibri"/>
      <w:kern w:val="0"/>
      <w:sz w:val="24"/>
      <w:szCs w:val="24"/>
      <w14:ligatures w14:val="none"/>
    </w:rPr>
  </w:style>
  <w:style w:type="character" w:customStyle="1" w:styleId="Char2">
    <w:name w:val="Σώμα κειμένου Char"/>
    <w:basedOn w:val="a0"/>
    <w:link w:val="a9"/>
    <w:uiPriority w:val="1"/>
    <w:rsid w:val="0045605A"/>
    <w:rPr>
      <w:rFonts w:ascii="Calibri" w:eastAsia="Calibri" w:hAnsi="Calibri" w:cs="Calibri"/>
      <w:kern w:val="0"/>
      <w:sz w:val="24"/>
      <w:szCs w:val="24"/>
      <w14:ligatures w14:val="none"/>
    </w:rPr>
  </w:style>
  <w:style w:type="paragraph" w:styleId="aa">
    <w:name w:val="Intense Quote"/>
    <w:basedOn w:val="a"/>
    <w:next w:val="a"/>
    <w:link w:val="Char3"/>
    <w:uiPriority w:val="30"/>
    <w:qFormat/>
    <w:rsid w:val="0045605A"/>
    <w:pPr>
      <w:pBdr>
        <w:top w:val="single" w:sz="4" w:space="10" w:color="4472C4" w:themeColor="accent1"/>
        <w:bottom w:val="single" w:sz="4" w:space="10" w:color="4472C4" w:themeColor="accent1"/>
      </w:pBdr>
      <w:spacing w:before="360" w:after="360"/>
      <w:ind w:left="864" w:right="864"/>
      <w:jc w:val="center"/>
    </w:pPr>
    <w:rPr>
      <w:i/>
      <w:iCs/>
      <w:color w:val="4472C4" w:themeColor="accent1"/>
      <w:kern w:val="0"/>
      <w14:ligatures w14:val="none"/>
    </w:rPr>
  </w:style>
  <w:style w:type="character" w:customStyle="1" w:styleId="Char3">
    <w:name w:val="Έντονο απόσπ. Char"/>
    <w:basedOn w:val="a0"/>
    <w:link w:val="aa"/>
    <w:uiPriority w:val="30"/>
    <w:rsid w:val="0045605A"/>
    <w:rPr>
      <w:i/>
      <w:iCs/>
      <w:color w:val="4472C4" w:themeColor="accen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6295</Words>
  <Characters>33995</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IOAKEIM SPILIOPOULOS</dc:creator>
  <cp:keywords/>
  <dc:description/>
  <cp:lastModifiedBy>Lampros Farmakis</cp:lastModifiedBy>
  <cp:revision>2</cp:revision>
  <dcterms:created xsi:type="dcterms:W3CDTF">2026-05-01T10:36:00Z</dcterms:created>
  <dcterms:modified xsi:type="dcterms:W3CDTF">2026-05-01T10:36:00Z</dcterms:modified>
</cp:coreProperties>
</file>