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34" w:type="dxa"/>
        <w:tblLook w:val="01E0" w:firstRow="1" w:lastRow="1" w:firstColumn="1" w:lastColumn="1" w:noHBand="0" w:noVBand="0"/>
      </w:tblPr>
      <w:tblGrid>
        <w:gridCol w:w="9516"/>
      </w:tblGrid>
      <w:tr w:rsidR="00372B5F" w:rsidRPr="00372B5F" w14:paraId="2EF4D317" w14:textId="77777777" w:rsidTr="00470C57">
        <w:tc>
          <w:tcPr>
            <w:tcW w:w="9516" w:type="dxa"/>
          </w:tcPr>
          <w:p w14:paraId="5352EA56" w14:textId="77777777" w:rsidR="00372B5F" w:rsidRPr="00372B5F" w:rsidRDefault="00372B5F" w:rsidP="00372B5F">
            <w:pPr>
              <w:spacing w:before="120" w:after="120" w:line="240" w:lineRule="auto"/>
              <w:jc w:val="center"/>
              <w:rPr>
                <w:rFonts w:ascii="Calibri" w:eastAsia="Times New Roman" w:hAnsi="Calibri" w:cs="Calibri"/>
                <w:b/>
                <w:bCs/>
                <w:kern w:val="0"/>
                <w:sz w:val="28"/>
                <w:szCs w:val="20"/>
                <w:lang w:val="x-none" w:bidi="ar-SA"/>
                <w14:ligatures w14:val="none"/>
              </w:rPr>
            </w:pPr>
            <w:bookmarkStart w:id="0" w:name="_Hlk157361268"/>
            <w:bookmarkStart w:id="1" w:name="_Hlk147675668"/>
            <w:r w:rsidRPr="00372B5F">
              <w:rPr>
                <w:rFonts w:ascii="Calibri" w:eastAsia="Times New Roman" w:hAnsi="Calibri" w:cs="Calibri"/>
                <w:b/>
                <w:bCs/>
                <w:noProof/>
                <w:kern w:val="0"/>
                <w:sz w:val="28"/>
                <w:szCs w:val="20"/>
                <w:lang w:eastAsia="el-GR" w:bidi="ar-SA"/>
                <w14:ligatures w14:val="none"/>
              </w:rPr>
              <w:drawing>
                <wp:inline distT="0" distB="0" distL="0" distR="0" wp14:anchorId="53D262E0" wp14:editId="49280D75">
                  <wp:extent cx="5349240" cy="1296009"/>
                  <wp:effectExtent l="0" t="0" r="0" b="0"/>
                  <wp:docPr id="874626601" name="Picture 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477"/>
                          <a:stretch/>
                        </pic:blipFill>
                        <pic:spPr bwMode="auto">
                          <a:xfrm>
                            <a:off x="0" y="0"/>
                            <a:ext cx="5381545" cy="13038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152D7C6" w14:textId="77777777" w:rsidR="00372B5F" w:rsidRPr="00372B5F" w:rsidRDefault="00372B5F" w:rsidP="00372B5F">
      <w:pPr>
        <w:widowControl w:val="0"/>
        <w:autoSpaceDE w:val="0"/>
        <w:autoSpaceDN w:val="0"/>
        <w:spacing w:after="120" w:line="240" w:lineRule="auto"/>
        <w:jc w:val="both"/>
        <w:rPr>
          <w:rFonts w:ascii="Calibri" w:eastAsia="Times New Roman" w:hAnsi="Calibri" w:cs="Calibri"/>
          <w:kern w:val="0"/>
          <w:sz w:val="20"/>
          <w:lang w:val="en-US" w:bidi="ar-SA"/>
          <w14:ligatures w14:val="none"/>
        </w:rPr>
      </w:pPr>
    </w:p>
    <w:p w14:paraId="622C862B" w14:textId="77777777" w:rsidR="00372B5F" w:rsidRPr="00372B5F" w:rsidRDefault="00372B5F" w:rsidP="00372B5F">
      <w:pPr>
        <w:spacing w:after="120" w:line="240" w:lineRule="auto"/>
        <w:jc w:val="center"/>
        <w:rPr>
          <w:rFonts w:ascii="Calibri" w:eastAsia="Times New Roman" w:hAnsi="Calibri" w:cs="Calibri"/>
          <w:b/>
          <w:bCs/>
          <w:kern w:val="0"/>
          <w:sz w:val="40"/>
          <w:szCs w:val="48"/>
          <w:lang w:bidi="ar-SA"/>
          <w14:ligatures w14:val="none"/>
        </w:rPr>
      </w:pPr>
    </w:p>
    <w:p w14:paraId="61240526" w14:textId="77777777" w:rsidR="00372B5F" w:rsidRPr="00372B5F" w:rsidRDefault="00372B5F" w:rsidP="00372B5F">
      <w:pPr>
        <w:spacing w:after="120" w:line="240" w:lineRule="auto"/>
        <w:jc w:val="center"/>
        <w:rPr>
          <w:rFonts w:ascii="Calibri" w:eastAsia="Times New Roman" w:hAnsi="Calibri" w:cs="Calibri"/>
          <w:b/>
          <w:bCs/>
          <w:kern w:val="0"/>
          <w:sz w:val="40"/>
          <w:szCs w:val="48"/>
          <w:lang w:bidi="ar-SA"/>
          <w14:ligatures w14:val="none"/>
        </w:rPr>
      </w:pPr>
    </w:p>
    <w:p w14:paraId="3DE66CD4" w14:textId="77777777" w:rsidR="00372B5F" w:rsidRPr="00372B5F" w:rsidRDefault="00372B5F" w:rsidP="00372B5F">
      <w:pPr>
        <w:spacing w:after="120" w:line="240" w:lineRule="auto"/>
        <w:jc w:val="center"/>
        <w:rPr>
          <w:rFonts w:ascii="Calibri" w:eastAsia="Times New Roman" w:hAnsi="Calibri" w:cs="Calibri"/>
          <w:b/>
          <w:bCs/>
          <w:kern w:val="0"/>
          <w:sz w:val="40"/>
          <w:szCs w:val="48"/>
          <w:lang w:bidi="ar-SA"/>
          <w14:ligatures w14:val="none"/>
        </w:rPr>
      </w:pPr>
      <w:r w:rsidRPr="00372B5F">
        <w:rPr>
          <w:rFonts w:ascii="Calibri" w:eastAsia="Times New Roman" w:hAnsi="Calibri" w:cs="Calibri"/>
          <w:b/>
          <w:bCs/>
          <w:kern w:val="0"/>
          <w:sz w:val="40"/>
          <w:szCs w:val="48"/>
          <w:lang w:bidi="ar-SA"/>
          <w14:ligatures w14:val="none"/>
        </w:rPr>
        <w:t>Σχολή Γεωπονίας και Τροφίμων</w:t>
      </w:r>
    </w:p>
    <w:p w14:paraId="4BE9DBAE" w14:textId="77777777" w:rsidR="00372B5F" w:rsidRPr="00372B5F" w:rsidRDefault="00372B5F" w:rsidP="00372B5F">
      <w:pPr>
        <w:spacing w:after="120" w:line="240" w:lineRule="auto"/>
        <w:jc w:val="center"/>
        <w:rPr>
          <w:rFonts w:ascii="Calibri" w:eastAsia="Times New Roman" w:hAnsi="Calibri" w:cs="Calibri"/>
          <w:b/>
          <w:bCs/>
          <w:kern w:val="0"/>
          <w:sz w:val="40"/>
          <w:szCs w:val="48"/>
          <w:lang w:eastAsia="ar-SA" w:bidi="ar-SA"/>
          <w14:ligatures w14:val="none"/>
        </w:rPr>
      </w:pPr>
      <w:r w:rsidRPr="00372B5F">
        <w:rPr>
          <w:rFonts w:ascii="Calibri" w:eastAsia="Times New Roman" w:hAnsi="Calibri" w:cs="Calibri"/>
          <w:b/>
          <w:bCs/>
          <w:kern w:val="0"/>
          <w:sz w:val="40"/>
          <w:szCs w:val="48"/>
          <w:lang w:eastAsia="ar-SA" w:bidi="ar-SA"/>
          <w14:ligatures w14:val="none"/>
        </w:rPr>
        <w:t>Τμήμα Επιστήμης και Τεχνολογίας Τροφίμων</w:t>
      </w:r>
    </w:p>
    <w:p w14:paraId="659D73CE" w14:textId="00E693AE" w:rsidR="00372B5F" w:rsidRPr="002A3CD4" w:rsidRDefault="00372B5F" w:rsidP="00372B5F">
      <w:pPr>
        <w:spacing w:after="120" w:line="240" w:lineRule="auto"/>
        <w:jc w:val="center"/>
        <w:rPr>
          <w:rFonts w:ascii="Calibri" w:eastAsia="Times New Roman" w:hAnsi="Calibri" w:cs="Calibri"/>
          <w:b/>
          <w:bCs/>
          <w:kern w:val="0"/>
          <w:sz w:val="40"/>
          <w:szCs w:val="48"/>
          <w:lang w:val="en-US" w:eastAsia="ar-SA" w:bidi="ar-SA"/>
          <w14:ligatures w14:val="none"/>
        </w:rPr>
      </w:pPr>
      <w:r w:rsidRPr="00372B5F">
        <w:rPr>
          <w:rFonts w:ascii="Calibri" w:eastAsia="Times New Roman" w:hAnsi="Calibri" w:cs="Calibri"/>
          <w:b/>
          <w:bCs/>
          <w:kern w:val="0"/>
          <w:sz w:val="40"/>
          <w:szCs w:val="48"/>
          <w:lang w:eastAsia="ar-SA" w:bidi="ar-SA"/>
          <w14:ligatures w14:val="none"/>
        </w:rPr>
        <w:t>Π</w:t>
      </w:r>
      <w:r w:rsidRPr="002A3CD4">
        <w:rPr>
          <w:rFonts w:ascii="Calibri" w:eastAsia="Times New Roman" w:hAnsi="Calibri" w:cs="Calibri"/>
          <w:b/>
          <w:bCs/>
          <w:kern w:val="0"/>
          <w:sz w:val="40"/>
          <w:szCs w:val="48"/>
          <w:lang w:val="en-US" w:eastAsia="ar-SA" w:bidi="ar-SA"/>
          <w14:ligatures w14:val="none"/>
        </w:rPr>
        <w:t>.</w:t>
      </w:r>
      <w:r w:rsidRPr="00372B5F">
        <w:rPr>
          <w:rFonts w:ascii="Calibri" w:eastAsia="Times New Roman" w:hAnsi="Calibri" w:cs="Calibri"/>
          <w:b/>
          <w:bCs/>
          <w:kern w:val="0"/>
          <w:sz w:val="40"/>
          <w:szCs w:val="48"/>
          <w:lang w:eastAsia="ar-SA" w:bidi="ar-SA"/>
          <w14:ligatures w14:val="none"/>
        </w:rPr>
        <w:t>Μ</w:t>
      </w:r>
      <w:r w:rsidRPr="002A3CD4">
        <w:rPr>
          <w:rFonts w:ascii="Calibri" w:eastAsia="Times New Roman" w:hAnsi="Calibri" w:cs="Calibri"/>
          <w:b/>
          <w:bCs/>
          <w:kern w:val="0"/>
          <w:sz w:val="40"/>
          <w:szCs w:val="48"/>
          <w:lang w:val="en-US" w:eastAsia="ar-SA" w:bidi="ar-SA"/>
          <w14:ligatures w14:val="none"/>
        </w:rPr>
        <w:t>.</w:t>
      </w:r>
      <w:r w:rsidRPr="00372B5F">
        <w:rPr>
          <w:rFonts w:ascii="Calibri" w:eastAsia="Times New Roman" w:hAnsi="Calibri" w:cs="Calibri"/>
          <w:b/>
          <w:bCs/>
          <w:kern w:val="0"/>
          <w:sz w:val="40"/>
          <w:szCs w:val="48"/>
          <w:lang w:eastAsia="ar-SA" w:bidi="ar-SA"/>
          <w14:ligatures w14:val="none"/>
        </w:rPr>
        <w:t>Σ</w:t>
      </w:r>
      <w:r w:rsidRPr="002A3CD4">
        <w:rPr>
          <w:rFonts w:ascii="Calibri" w:eastAsia="Times New Roman" w:hAnsi="Calibri" w:cs="Calibri"/>
          <w:b/>
          <w:bCs/>
          <w:kern w:val="0"/>
          <w:sz w:val="40"/>
          <w:szCs w:val="48"/>
          <w:lang w:val="en-US" w:eastAsia="ar-SA" w:bidi="ar-SA"/>
          <w14:ligatures w14:val="none"/>
        </w:rPr>
        <w:t>. «</w:t>
      </w:r>
      <w:r w:rsidR="002A3CD4" w:rsidRPr="002A3CD4">
        <w:rPr>
          <w:rFonts w:ascii="Calibri" w:eastAsia="Times New Roman" w:hAnsi="Calibri" w:cs="Calibri"/>
          <w:b/>
          <w:bCs/>
          <w:kern w:val="0"/>
          <w:sz w:val="40"/>
          <w:szCs w:val="48"/>
          <w:lang w:val="en-US" w:eastAsia="ar-SA" w:bidi="ar-SA"/>
          <w14:ligatures w14:val="none"/>
        </w:rPr>
        <w:t xml:space="preserve">Sustainable </w:t>
      </w:r>
      <w:proofErr w:type="spellStart"/>
      <w:r w:rsidR="002A3CD4" w:rsidRPr="002A3CD4">
        <w:rPr>
          <w:rFonts w:ascii="Calibri" w:eastAsia="Times New Roman" w:hAnsi="Calibri" w:cs="Calibri"/>
          <w:b/>
          <w:bCs/>
          <w:kern w:val="0"/>
          <w:sz w:val="40"/>
          <w:szCs w:val="48"/>
          <w:lang w:val="en-US" w:eastAsia="ar-SA" w:bidi="ar-SA"/>
          <w14:ligatures w14:val="none"/>
        </w:rPr>
        <w:t>agrosystems</w:t>
      </w:r>
      <w:proofErr w:type="spellEnd"/>
      <w:r w:rsidR="002A3CD4" w:rsidRPr="002A3CD4">
        <w:rPr>
          <w:rFonts w:ascii="Calibri" w:eastAsia="Times New Roman" w:hAnsi="Calibri" w:cs="Calibri"/>
          <w:b/>
          <w:bCs/>
          <w:kern w:val="0"/>
          <w:sz w:val="40"/>
          <w:szCs w:val="48"/>
          <w:lang w:val="en-US" w:eastAsia="ar-SA" w:bidi="ar-SA"/>
          <w14:ligatures w14:val="none"/>
        </w:rPr>
        <w:t xml:space="preserve"> for quality mediterranean foods</w:t>
      </w:r>
      <w:r w:rsidRPr="002A3CD4">
        <w:rPr>
          <w:rFonts w:ascii="Calibri" w:eastAsia="Times New Roman" w:hAnsi="Calibri" w:cs="Calibri"/>
          <w:b/>
          <w:bCs/>
          <w:kern w:val="0"/>
          <w:sz w:val="40"/>
          <w:szCs w:val="48"/>
          <w:lang w:val="en-US" w:eastAsia="ar-SA" w:bidi="ar-SA"/>
          <w14:ligatures w14:val="none"/>
        </w:rPr>
        <w:t>»</w:t>
      </w:r>
    </w:p>
    <w:p w14:paraId="64709E9E" w14:textId="77777777" w:rsidR="00372B5F" w:rsidRPr="002A3CD4" w:rsidRDefault="00372B5F" w:rsidP="00372B5F">
      <w:pPr>
        <w:widowControl w:val="0"/>
        <w:autoSpaceDE w:val="0"/>
        <w:autoSpaceDN w:val="0"/>
        <w:spacing w:after="120" w:line="240" w:lineRule="auto"/>
        <w:jc w:val="center"/>
        <w:rPr>
          <w:rFonts w:ascii="Times New Roman" w:eastAsia="Times New Roman" w:hAnsi="Times New Roman" w:cs="Times New Roman"/>
          <w:kern w:val="0"/>
          <w:sz w:val="40"/>
          <w:szCs w:val="40"/>
          <w:lang w:val="en-US" w:eastAsia="ar-SA" w:bidi="ar-SA"/>
          <w14:ligatures w14:val="none"/>
        </w:rPr>
      </w:pPr>
    </w:p>
    <w:p w14:paraId="4F820C1B"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r w:rsidRPr="00372B5F">
        <w:rPr>
          <w:rFonts w:ascii="Times New Roman" w:eastAsia="Times New Roman" w:hAnsi="Times New Roman" w:cs="Times New Roman"/>
          <w:noProof/>
          <w:kern w:val="0"/>
          <w:sz w:val="24"/>
          <w:lang w:eastAsia="el-GR" w:bidi="ar-SA"/>
          <w14:ligatures w14:val="none"/>
        </w:rPr>
        <mc:AlternateContent>
          <mc:Choice Requires="wps">
            <w:drawing>
              <wp:anchor distT="0" distB="0" distL="114300" distR="114300" simplePos="0" relativeHeight="251659264" behindDoc="0" locked="0" layoutInCell="1" allowOverlap="1" wp14:anchorId="2099126E" wp14:editId="2B64C008">
                <wp:simplePos x="0" y="0"/>
                <wp:positionH relativeFrom="page">
                  <wp:posOffset>-47625</wp:posOffset>
                </wp:positionH>
                <wp:positionV relativeFrom="paragraph">
                  <wp:posOffset>278765</wp:posOffset>
                </wp:positionV>
                <wp:extent cx="7839075" cy="1266825"/>
                <wp:effectExtent l="0" t="0" r="28575" b="28575"/>
                <wp:wrapNone/>
                <wp:docPr id="8833358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75" cy="1266825"/>
                        </a:xfrm>
                        <a:prstGeom prst="rect">
                          <a:avLst/>
                        </a:prstGeom>
                        <a:solidFill>
                          <a:srgbClr val="9BBB59">
                            <a:lumMod val="60000"/>
                            <a:lumOff val="40000"/>
                          </a:srgbClr>
                        </a:solidFill>
                        <a:ln w="9525">
                          <a:solidFill>
                            <a:srgbClr val="000000"/>
                          </a:solidFill>
                          <a:miter lim="800000"/>
                          <a:headEnd/>
                          <a:tailEnd/>
                        </a:ln>
                      </wps:spPr>
                      <wps:txbx>
                        <w:txbxContent>
                          <w:p w14:paraId="74A643CF" w14:textId="3C4E540C" w:rsidR="00372B5F" w:rsidRPr="00A82B82" w:rsidRDefault="002A3CD4" w:rsidP="00372B5F">
                            <w:pPr>
                              <w:ind w:left="885" w:right="578"/>
                              <w:jc w:val="center"/>
                              <w:rPr>
                                <w:b/>
                                <w:sz w:val="36"/>
                                <w:szCs w:val="24"/>
                              </w:rPr>
                            </w:pPr>
                            <w:r w:rsidRPr="002A3CD4">
                              <w:rPr>
                                <w:b/>
                                <w:spacing w:val="-5"/>
                                <w:sz w:val="36"/>
                                <w:szCs w:val="24"/>
                              </w:rPr>
                              <w:t xml:space="preserve">D3.2 </w:t>
                            </w:r>
                            <w:proofErr w:type="spellStart"/>
                            <w:r w:rsidRPr="002A3CD4">
                              <w:rPr>
                                <w:b/>
                                <w:spacing w:val="-5"/>
                                <w:sz w:val="36"/>
                                <w:szCs w:val="24"/>
                              </w:rPr>
                              <w:t>Επικαιροποιημένος</w:t>
                            </w:r>
                            <w:proofErr w:type="spellEnd"/>
                            <w:r w:rsidRPr="002A3CD4">
                              <w:rPr>
                                <w:b/>
                                <w:spacing w:val="-5"/>
                                <w:sz w:val="36"/>
                                <w:szCs w:val="24"/>
                              </w:rPr>
                              <w:t xml:space="preserve"> Εσωτερικός Κανονισμός Λειτουργίας του ΠΜΣ, σύμφωνα με τον Ν. 4957/2022 και το άρθρο 4 της Υ.Α. 18137/Ζ1/2023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9126E" id="_x0000_t202" coordsize="21600,21600" o:spt="202" path="m,l,21600r21600,l21600,xe">
                <v:stroke joinstyle="miter"/>
                <v:path gradientshapeok="t" o:connecttype="rect"/>
              </v:shapetype>
              <v:shape id="Text Box 25" o:spid="_x0000_s1026" type="#_x0000_t202" style="position:absolute;left:0;text-align:left;margin-left:-3.75pt;margin-top:21.95pt;width:617.25pt;height:9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" fillcolor="#c3d69b">
                <v:textbox inset="0,0,0,0">
                  <w:txbxContent>
                    <w:p w14:paraId="74A643CF" w14:textId="3C4E540C" w:rsidR="00372B5F" w:rsidRPr="00A82B82" w:rsidRDefault="002A3CD4" w:rsidP="00372B5F">
                      <w:pPr>
                        <w:ind w:left="885" w:right="578"/>
                        <w:jc w:val="center"/>
                        <w:rPr>
                          <w:b/>
                          <w:sz w:val="36"/>
                          <w:szCs w:val="24"/>
                        </w:rPr>
                      </w:pPr>
                      <w:r w:rsidRPr="002A3CD4">
                        <w:rPr>
                          <w:b/>
                          <w:spacing w:val="-5"/>
                          <w:sz w:val="36"/>
                          <w:szCs w:val="24"/>
                        </w:rPr>
                        <w:t>D3.2 Επικαιροποιημένος Εσωτερικός Κανονισμός Λειτουργίας του ΠΜΣ, σύμφωνα με τον Ν. 4957/2022 και το άρθρο 4 της Υ.Α. 18137/Ζ1/2023</w:t>
                      </w:r>
                    </w:p>
                  </w:txbxContent>
                </v:textbox>
                <w10:wrap anchorx="page"/>
              </v:shape>
            </w:pict>
          </mc:Fallback>
        </mc:AlternateContent>
      </w:r>
    </w:p>
    <w:p w14:paraId="4B17598D"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59D345B8"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19269956"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78D52486"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23E70FEF"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725B02FC"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288E8279"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b/>
          <w:kern w:val="0"/>
          <w:sz w:val="20"/>
          <w:lang w:val="en-US" w:bidi="ar-SA"/>
          <w14:ligatures w14:val="none"/>
        </w:rPr>
      </w:pPr>
    </w:p>
    <w:p w14:paraId="7E30186C"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1625D77B"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44C8410E"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517498D7"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01185962"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42B57B5C"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474A5299" w14:textId="77777777" w:rsidR="00372B5F" w:rsidRPr="006D7E1D" w:rsidRDefault="00372B5F"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34F4F516" w14:textId="77777777" w:rsidR="00AC1197" w:rsidRPr="006D7E1D" w:rsidRDefault="00AC1197"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094F9565" w14:textId="77777777" w:rsidR="00372B5F" w:rsidRPr="002A3CD4" w:rsidRDefault="00372B5F" w:rsidP="00372B5F">
      <w:pPr>
        <w:widowControl w:val="0"/>
        <w:autoSpaceDE w:val="0"/>
        <w:autoSpaceDN w:val="0"/>
        <w:spacing w:after="120" w:line="240" w:lineRule="auto"/>
        <w:jc w:val="both"/>
        <w:rPr>
          <w:rFonts w:ascii="Times New Roman" w:eastAsia="Times New Roman" w:hAnsi="Times New Roman" w:cs="Times New Roman"/>
          <w:kern w:val="0"/>
          <w:sz w:val="20"/>
          <w:lang w:val="en-US" w:bidi="ar-SA"/>
          <w14:ligatures w14:val="none"/>
        </w:rPr>
      </w:pPr>
    </w:p>
    <w:p w14:paraId="4D23070D" w14:textId="51119228" w:rsidR="00372B5F" w:rsidRPr="00372B5F" w:rsidRDefault="00372B5F" w:rsidP="00372B5F">
      <w:pPr>
        <w:widowControl w:val="0"/>
        <w:autoSpaceDE w:val="0"/>
        <w:autoSpaceDN w:val="0"/>
        <w:spacing w:before="56" w:after="120" w:line="240" w:lineRule="auto"/>
        <w:ind w:right="116"/>
        <w:jc w:val="center"/>
        <w:rPr>
          <w:rFonts w:ascii="Times New Roman" w:eastAsia="Times New Roman" w:hAnsi="Times New Roman" w:cs="Times New Roman"/>
          <w:b/>
          <w:kern w:val="0"/>
          <w:sz w:val="32"/>
          <w:szCs w:val="32"/>
          <w:lang w:bidi="ar-SA"/>
          <w14:ligatures w14:val="none"/>
        </w:rPr>
      </w:pPr>
      <w:r w:rsidRPr="002A3CD4">
        <w:rPr>
          <w:rFonts w:ascii="Times New Roman" w:eastAsia="Times New Roman" w:hAnsi="Times New Roman" w:cs="Times New Roman"/>
          <w:b/>
          <w:kern w:val="0"/>
          <w:sz w:val="32"/>
          <w:szCs w:val="32"/>
          <w:lang w:val="en-US" w:bidi="ar-SA"/>
          <w14:ligatures w14:val="none"/>
        </w:rPr>
        <w:t xml:space="preserve"> </w:t>
      </w:r>
      <w:bookmarkEnd w:id="0"/>
      <w:r w:rsidR="0084227F">
        <w:rPr>
          <w:rFonts w:ascii="Times New Roman" w:eastAsia="Times New Roman" w:hAnsi="Times New Roman" w:cs="Times New Roman"/>
          <w:b/>
          <w:kern w:val="0"/>
          <w:sz w:val="32"/>
          <w:szCs w:val="32"/>
          <w:lang w:bidi="ar-SA"/>
          <w14:ligatures w14:val="none"/>
        </w:rPr>
        <w:t>ΜΑΙΟΣ, 2026</w:t>
      </w:r>
    </w:p>
    <w:p w14:paraId="755C1E6F" w14:textId="3E936C27" w:rsidR="00F36415" w:rsidRPr="00597CD1" w:rsidRDefault="00F36415" w:rsidP="00F315BE">
      <w:pPr>
        <w:pStyle w:val="1"/>
        <w:spacing w:before="0" w:line="240" w:lineRule="auto"/>
        <w:rPr>
          <w:rFonts w:ascii="Calibri" w:hAnsi="Calibri" w:cs="Calibri"/>
          <w:b/>
          <w:bCs/>
          <w:color w:val="000000" w:themeColor="text1"/>
          <w:sz w:val="26"/>
          <w:szCs w:val="26"/>
        </w:rPr>
      </w:pPr>
      <w:bookmarkStart w:id="2" w:name="_Toc150519180"/>
      <w:bookmarkEnd w:id="1"/>
      <w:r w:rsidRPr="00597CD1">
        <w:rPr>
          <w:rFonts w:ascii="Calibri" w:hAnsi="Calibri" w:cs="Calibri"/>
          <w:b/>
          <w:bCs/>
          <w:color w:val="000000" w:themeColor="text1"/>
          <w:sz w:val="26"/>
          <w:szCs w:val="26"/>
        </w:rPr>
        <w:lastRenderedPageBreak/>
        <w:t>Άρθρο 1.</w:t>
      </w:r>
      <w:r w:rsidR="00AE147D" w:rsidRPr="00597CD1">
        <w:rPr>
          <w:rFonts w:ascii="Calibri" w:hAnsi="Calibri" w:cs="Calibri"/>
          <w:b/>
          <w:bCs/>
          <w:color w:val="000000" w:themeColor="text1"/>
          <w:sz w:val="26"/>
          <w:szCs w:val="26"/>
        </w:rPr>
        <w:t xml:space="preserve">  </w:t>
      </w:r>
      <w:r w:rsidRPr="00597CD1">
        <w:rPr>
          <w:rFonts w:ascii="Calibri" w:hAnsi="Calibri" w:cs="Calibri"/>
          <w:b/>
          <w:bCs/>
          <w:color w:val="000000" w:themeColor="text1"/>
          <w:sz w:val="26"/>
          <w:szCs w:val="26"/>
        </w:rPr>
        <w:t>Γενικές Αρχές και Στόχοι τ</w:t>
      </w:r>
      <w:r w:rsidR="00E42FE8" w:rsidRPr="00597CD1">
        <w:rPr>
          <w:rFonts w:ascii="Calibri" w:hAnsi="Calibri" w:cs="Calibri"/>
          <w:b/>
          <w:bCs/>
          <w:color w:val="000000" w:themeColor="text1"/>
          <w:sz w:val="26"/>
          <w:szCs w:val="26"/>
        </w:rPr>
        <w:t>ου</w:t>
      </w:r>
      <w:r w:rsidRPr="00597CD1">
        <w:rPr>
          <w:rFonts w:ascii="Calibri" w:hAnsi="Calibri" w:cs="Calibri"/>
          <w:b/>
          <w:bCs/>
          <w:color w:val="000000" w:themeColor="text1"/>
          <w:sz w:val="26"/>
          <w:szCs w:val="26"/>
        </w:rPr>
        <w:t xml:space="preserve"> Π.Μ.Σ.</w:t>
      </w:r>
      <w:bookmarkEnd w:id="2"/>
      <w:r w:rsidR="007C386B" w:rsidRPr="00597CD1">
        <w:rPr>
          <w:rFonts w:ascii="Calibri" w:hAnsi="Calibri" w:cs="Calibri"/>
          <w:b/>
          <w:bCs/>
          <w:color w:val="000000" w:themeColor="text1"/>
          <w:sz w:val="26"/>
          <w:szCs w:val="26"/>
        </w:rPr>
        <w:t xml:space="preserve"> </w:t>
      </w:r>
    </w:p>
    <w:p w14:paraId="6128DA4B" w14:textId="77777777" w:rsidR="00F36415" w:rsidRPr="00597CD1" w:rsidRDefault="00F36415" w:rsidP="00F315BE">
      <w:pPr>
        <w:spacing w:after="0" w:line="240" w:lineRule="auto"/>
        <w:jc w:val="both"/>
        <w:rPr>
          <w:rFonts w:ascii="Calibri" w:hAnsi="Calibri" w:cs="Calibri"/>
          <w:color w:val="000000" w:themeColor="text1"/>
        </w:rPr>
      </w:pPr>
    </w:p>
    <w:p w14:paraId="2019ED54" w14:textId="1F0446D5" w:rsidR="00F36415" w:rsidRPr="00597CD1" w:rsidRDefault="00F36415" w:rsidP="00F315BE">
      <w:pPr>
        <w:pStyle w:val="a3"/>
        <w:numPr>
          <w:ilvl w:val="1"/>
          <w:numId w:val="1"/>
        </w:numPr>
        <w:spacing w:after="0" w:line="240" w:lineRule="auto"/>
        <w:jc w:val="both"/>
        <w:outlineLvl w:val="1"/>
        <w:rPr>
          <w:rFonts w:ascii="Calibri" w:hAnsi="Calibri" w:cs="Calibri"/>
          <w:b/>
          <w:bCs/>
          <w:i/>
          <w:iCs/>
          <w:color w:val="000000" w:themeColor="text1"/>
          <w:sz w:val="24"/>
          <w:szCs w:val="24"/>
          <w:lang w:val="en-US"/>
        </w:rPr>
      </w:pPr>
      <w:bookmarkStart w:id="3" w:name="_Toc150519181"/>
      <w:r w:rsidRPr="00597CD1">
        <w:rPr>
          <w:rFonts w:ascii="Calibri" w:hAnsi="Calibri" w:cs="Calibri"/>
          <w:b/>
          <w:bCs/>
          <w:i/>
          <w:iCs/>
          <w:color w:val="000000" w:themeColor="text1"/>
          <w:sz w:val="24"/>
          <w:szCs w:val="24"/>
        </w:rPr>
        <w:t>Γενικές</w:t>
      </w:r>
      <w:r w:rsidRPr="00597CD1">
        <w:rPr>
          <w:rFonts w:ascii="Calibri" w:hAnsi="Calibri" w:cs="Calibri"/>
          <w:b/>
          <w:bCs/>
          <w:i/>
          <w:iCs/>
          <w:color w:val="000000" w:themeColor="text1"/>
          <w:sz w:val="24"/>
          <w:szCs w:val="24"/>
          <w:lang w:val="en-US"/>
        </w:rPr>
        <w:t xml:space="preserve"> </w:t>
      </w:r>
      <w:r w:rsidRPr="00597CD1">
        <w:rPr>
          <w:rFonts w:ascii="Calibri" w:hAnsi="Calibri" w:cs="Calibri"/>
          <w:b/>
          <w:bCs/>
          <w:i/>
          <w:iCs/>
          <w:color w:val="000000" w:themeColor="text1"/>
          <w:sz w:val="24"/>
          <w:szCs w:val="24"/>
        </w:rPr>
        <w:t>Αρχές</w:t>
      </w:r>
      <w:bookmarkEnd w:id="3"/>
    </w:p>
    <w:p w14:paraId="61136A5B" w14:textId="77777777" w:rsidR="00F36415" w:rsidRPr="00597CD1" w:rsidRDefault="00F36415" w:rsidP="00F315BE">
      <w:pPr>
        <w:spacing w:after="0" w:line="240" w:lineRule="auto"/>
        <w:jc w:val="both"/>
        <w:rPr>
          <w:rFonts w:ascii="Calibri" w:hAnsi="Calibri" w:cs="Calibri"/>
          <w:color w:val="000000" w:themeColor="text1"/>
        </w:rPr>
      </w:pPr>
    </w:p>
    <w:p w14:paraId="0E720F01" w14:textId="3AA7563C" w:rsidR="001C53A3" w:rsidRPr="00597CD1" w:rsidRDefault="001C53A3" w:rsidP="00DB14F3">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δεύτερος κύκλος σπουδών αφορά στην οργάνωση Προγραμμάτων Μεταπτυχιακών Σπουδών (Π.Μ.Σ.) με ελάχιστο αριθμό εξήντα (60) πιστωτικών μονάδων (ECTS) και ελάχιστη διάρκεια δύο (2) ακαδημαϊκών εξαμήνων, η επιτυχής ολοκλήρωση των οποίων οδηγεί στο επίπεδο επτά (7) του Εθνικού και Ευρωπαϊκού Πλαισίου Προσόντων, σύμφωνα με το άρθρο 47 του ν. 4763/2020.   </w:t>
      </w:r>
    </w:p>
    <w:p w14:paraId="1C9EAE2D" w14:textId="7E10D922" w:rsidR="00D0597A" w:rsidRPr="00597CD1" w:rsidRDefault="00687E49" w:rsidP="00DB14F3">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Στον παρόντα κανονισμό παρουσιάζονται η δομή και οι κανόνες λειτουργίας του Προγράμματος Μεταπτυχιακών Σπουδών (Π.Μ.Σ) με τίτλο «</w:t>
      </w:r>
      <w:proofErr w:type="spellStart"/>
      <w:r w:rsidR="00DF65A3" w:rsidRPr="00DF65A3">
        <w:rPr>
          <w:rFonts w:ascii="Calibri" w:hAnsi="Calibri" w:cs="Calibri"/>
          <w:color w:val="000000" w:themeColor="text1"/>
        </w:rPr>
        <w:t>Sustainable</w:t>
      </w:r>
      <w:proofErr w:type="spellEnd"/>
      <w:r w:rsidR="00DF65A3" w:rsidRPr="00DF65A3">
        <w:rPr>
          <w:rFonts w:ascii="Calibri" w:hAnsi="Calibri" w:cs="Calibri"/>
          <w:color w:val="000000" w:themeColor="text1"/>
        </w:rPr>
        <w:t xml:space="preserve"> </w:t>
      </w:r>
      <w:proofErr w:type="spellStart"/>
      <w:r w:rsidR="00DF65A3" w:rsidRPr="00DF65A3">
        <w:rPr>
          <w:rFonts w:ascii="Calibri" w:hAnsi="Calibri" w:cs="Calibri"/>
          <w:color w:val="000000" w:themeColor="text1"/>
        </w:rPr>
        <w:t>agrosystems</w:t>
      </w:r>
      <w:proofErr w:type="spellEnd"/>
      <w:r w:rsidR="00DF65A3" w:rsidRPr="00DF65A3">
        <w:rPr>
          <w:rFonts w:ascii="Calibri" w:hAnsi="Calibri" w:cs="Calibri"/>
          <w:color w:val="000000" w:themeColor="text1"/>
        </w:rPr>
        <w:t xml:space="preserve"> for </w:t>
      </w:r>
      <w:proofErr w:type="spellStart"/>
      <w:r w:rsidR="00DF65A3" w:rsidRPr="00DF65A3">
        <w:rPr>
          <w:rFonts w:ascii="Calibri" w:hAnsi="Calibri" w:cs="Calibri"/>
          <w:color w:val="000000" w:themeColor="text1"/>
        </w:rPr>
        <w:t>quality</w:t>
      </w:r>
      <w:proofErr w:type="spellEnd"/>
      <w:r w:rsidR="00DF65A3" w:rsidRPr="00DF65A3">
        <w:rPr>
          <w:rFonts w:ascii="Calibri" w:hAnsi="Calibri" w:cs="Calibri"/>
          <w:color w:val="000000" w:themeColor="text1"/>
        </w:rPr>
        <w:t xml:space="preserve"> </w:t>
      </w:r>
      <w:proofErr w:type="spellStart"/>
      <w:r w:rsidR="00DF65A3" w:rsidRPr="00DF65A3">
        <w:rPr>
          <w:rFonts w:ascii="Calibri" w:hAnsi="Calibri" w:cs="Calibri"/>
          <w:color w:val="000000" w:themeColor="text1"/>
        </w:rPr>
        <w:t>mediterranean</w:t>
      </w:r>
      <w:proofErr w:type="spellEnd"/>
      <w:r w:rsidR="00DF65A3" w:rsidRPr="00DF65A3">
        <w:rPr>
          <w:rFonts w:ascii="Calibri" w:hAnsi="Calibri" w:cs="Calibri"/>
          <w:color w:val="000000" w:themeColor="text1"/>
        </w:rPr>
        <w:t xml:space="preserve"> </w:t>
      </w:r>
      <w:proofErr w:type="spellStart"/>
      <w:r w:rsidR="00DF65A3" w:rsidRPr="00DF65A3">
        <w:rPr>
          <w:rFonts w:ascii="Calibri" w:hAnsi="Calibri" w:cs="Calibri"/>
          <w:color w:val="000000" w:themeColor="text1"/>
        </w:rPr>
        <w:t>foods</w:t>
      </w:r>
      <w:proofErr w:type="spellEnd"/>
      <w:r w:rsidRPr="00597CD1">
        <w:rPr>
          <w:rFonts w:ascii="Calibri" w:hAnsi="Calibri" w:cs="Calibri"/>
          <w:color w:val="000000" w:themeColor="text1"/>
        </w:rPr>
        <w:t>» του Τμήματος Επιστήμης και Τεχνολογίας Τροφίμων (ΕΠΙ.ΤΕ.ΤΡΟ.) του Πανεπιστημίου Πελοποννήσου</w:t>
      </w:r>
      <w:r w:rsidR="00D0597A" w:rsidRPr="00597CD1">
        <w:rPr>
          <w:rFonts w:ascii="Calibri" w:hAnsi="Calibri" w:cs="Calibri"/>
          <w:color w:val="000000" w:themeColor="text1"/>
        </w:rPr>
        <w:t xml:space="preserve"> </w:t>
      </w:r>
      <w:r w:rsidRPr="00597CD1">
        <w:rPr>
          <w:rFonts w:ascii="Calibri" w:hAnsi="Calibri" w:cs="Calibri"/>
          <w:color w:val="000000" w:themeColor="text1"/>
        </w:rPr>
        <w:t xml:space="preserve">(ΠΑ.ΠΕΛ.) το οποίο </w:t>
      </w:r>
      <w:r w:rsidR="00DF65A3">
        <w:rPr>
          <w:rFonts w:ascii="Calibri" w:hAnsi="Calibri" w:cs="Calibri"/>
          <w:color w:val="000000" w:themeColor="text1"/>
        </w:rPr>
        <w:t xml:space="preserve">συνδιοργανώνεται με τα τμήματα </w:t>
      </w:r>
      <w:r w:rsidR="00DF65A3" w:rsidRPr="00DF65A3">
        <w:rPr>
          <w:rFonts w:ascii="Calibri" w:hAnsi="Calibri" w:cs="Calibri"/>
          <w:color w:val="000000" w:themeColor="text1"/>
        </w:rPr>
        <w:t xml:space="preserve">Agricultural, </w:t>
      </w:r>
      <w:proofErr w:type="spellStart"/>
      <w:r w:rsidR="00DF65A3" w:rsidRPr="00DF65A3">
        <w:rPr>
          <w:rFonts w:ascii="Calibri" w:hAnsi="Calibri" w:cs="Calibri"/>
          <w:color w:val="000000" w:themeColor="text1"/>
        </w:rPr>
        <w:t>Food</w:t>
      </w:r>
      <w:proofErr w:type="spellEnd"/>
      <w:r w:rsidR="00DF65A3" w:rsidRPr="00DF65A3">
        <w:rPr>
          <w:rFonts w:ascii="Calibri" w:hAnsi="Calibri" w:cs="Calibri"/>
          <w:color w:val="000000" w:themeColor="text1"/>
        </w:rPr>
        <w:t xml:space="preserve">, and </w:t>
      </w:r>
      <w:proofErr w:type="spellStart"/>
      <w:r w:rsidR="00DF65A3" w:rsidRPr="00DF65A3">
        <w:rPr>
          <w:rFonts w:ascii="Calibri" w:hAnsi="Calibri" w:cs="Calibri"/>
          <w:color w:val="000000" w:themeColor="text1"/>
        </w:rPr>
        <w:t>Forestry</w:t>
      </w:r>
      <w:proofErr w:type="spellEnd"/>
      <w:r w:rsidR="00DF65A3" w:rsidRPr="00DF65A3">
        <w:rPr>
          <w:rFonts w:ascii="Calibri" w:hAnsi="Calibri" w:cs="Calibri"/>
          <w:color w:val="000000" w:themeColor="text1"/>
        </w:rPr>
        <w:t xml:space="preserve"> </w:t>
      </w:r>
      <w:proofErr w:type="spellStart"/>
      <w:r w:rsidR="00DF65A3" w:rsidRPr="00DF65A3">
        <w:rPr>
          <w:rFonts w:ascii="Calibri" w:hAnsi="Calibri" w:cs="Calibri"/>
          <w:color w:val="000000" w:themeColor="text1"/>
        </w:rPr>
        <w:t>Sciences</w:t>
      </w:r>
      <w:proofErr w:type="spellEnd"/>
      <w:r w:rsidR="00DF65A3">
        <w:rPr>
          <w:rFonts w:ascii="Calibri" w:hAnsi="Calibri" w:cs="Calibri"/>
          <w:color w:val="000000" w:themeColor="text1"/>
        </w:rPr>
        <w:t xml:space="preserve"> του</w:t>
      </w:r>
      <w:r w:rsidR="00DF65A3" w:rsidRPr="00DF65A3">
        <w:rPr>
          <w:rFonts w:ascii="Calibri" w:hAnsi="Calibri" w:cs="Calibri"/>
          <w:color w:val="000000" w:themeColor="text1"/>
        </w:rPr>
        <w:t xml:space="preserve"> Πανεπιστ</w:t>
      </w:r>
      <w:r w:rsidR="00DF65A3">
        <w:rPr>
          <w:rFonts w:ascii="Calibri" w:hAnsi="Calibri" w:cs="Calibri"/>
          <w:color w:val="000000" w:themeColor="text1"/>
        </w:rPr>
        <w:t>ημίου του</w:t>
      </w:r>
      <w:r w:rsidR="00DF65A3" w:rsidRPr="00DF65A3">
        <w:rPr>
          <w:rFonts w:ascii="Calibri" w:hAnsi="Calibri" w:cs="Calibri"/>
          <w:color w:val="000000" w:themeColor="text1"/>
        </w:rPr>
        <w:t xml:space="preserve"> Παλέρμο, Ιταλία </w:t>
      </w:r>
      <w:r w:rsidR="00DF65A3">
        <w:rPr>
          <w:rFonts w:ascii="Calibri" w:hAnsi="Calibri" w:cs="Calibri"/>
          <w:color w:val="000000" w:themeColor="text1"/>
        </w:rPr>
        <w:t xml:space="preserve">και </w:t>
      </w:r>
      <w:proofErr w:type="spellStart"/>
      <w:r w:rsidR="00DF65A3" w:rsidRPr="00DF65A3">
        <w:rPr>
          <w:rFonts w:ascii="Calibri" w:hAnsi="Calibri" w:cs="Calibri"/>
          <w:color w:val="000000" w:themeColor="text1"/>
        </w:rPr>
        <w:t>Food</w:t>
      </w:r>
      <w:proofErr w:type="spellEnd"/>
      <w:r w:rsidR="00DF65A3" w:rsidRPr="00DF65A3">
        <w:rPr>
          <w:rFonts w:ascii="Calibri" w:hAnsi="Calibri" w:cs="Calibri"/>
          <w:color w:val="000000" w:themeColor="text1"/>
        </w:rPr>
        <w:t xml:space="preserve"> </w:t>
      </w:r>
      <w:proofErr w:type="spellStart"/>
      <w:r w:rsidR="00DF65A3" w:rsidRPr="00DF65A3">
        <w:rPr>
          <w:rFonts w:ascii="Calibri" w:hAnsi="Calibri" w:cs="Calibri"/>
          <w:color w:val="000000" w:themeColor="text1"/>
        </w:rPr>
        <w:t>Industries</w:t>
      </w:r>
      <w:proofErr w:type="spellEnd"/>
      <w:r w:rsidR="00DF65A3">
        <w:rPr>
          <w:rFonts w:ascii="Calibri" w:hAnsi="Calibri" w:cs="Calibri"/>
          <w:color w:val="000000" w:themeColor="text1"/>
        </w:rPr>
        <w:t xml:space="preserve"> του</w:t>
      </w:r>
      <w:r w:rsidR="00DF65A3" w:rsidRPr="00DF65A3">
        <w:rPr>
          <w:rFonts w:ascii="Calibri" w:hAnsi="Calibri" w:cs="Calibri"/>
          <w:color w:val="000000" w:themeColor="text1"/>
        </w:rPr>
        <w:t xml:space="preserve"> Πολυτεχνείο</w:t>
      </w:r>
      <w:r w:rsidR="00DF65A3">
        <w:rPr>
          <w:rFonts w:ascii="Calibri" w:hAnsi="Calibri" w:cs="Calibri"/>
          <w:color w:val="000000" w:themeColor="text1"/>
        </w:rPr>
        <w:t>υ του</w:t>
      </w:r>
      <w:r w:rsidR="00DF65A3" w:rsidRPr="00DF65A3">
        <w:rPr>
          <w:rFonts w:ascii="Calibri" w:hAnsi="Calibri" w:cs="Calibri"/>
          <w:color w:val="000000" w:themeColor="text1"/>
        </w:rPr>
        <w:t xml:space="preserve"> </w:t>
      </w:r>
      <w:proofErr w:type="spellStart"/>
      <w:r w:rsidR="00DF65A3" w:rsidRPr="00DF65A3">
        <w:rPr>
          <w:rFonts w:ascii="Calibri" w:hAnsi="Calibri" w:cs="Calibri"/>
          <w:color w:val="000000" w:themeColor="text1"/>
        </w:rPr>
        <w:t>Viseu</w:t>
      </w:r>
      <w:proofErr w:type="spellEnd"/>
      <w:r w:rsidR="00DF65A3" w:rsidRPr="00DF65A3">
        <w:rPr>
          <w:rFonts w:ascii="Calibri" w:hAnsi="Calibri" w:cs="Calibri"/>
          <w:color w:val="000000" w:themeColor="text1"/>
        </w:rPr>
        <w:t>, Πορτογαλία</w:t>
      </w:r>
      <w:r w:rsidR="00DF65A3">
        <w:rPr>
          <w:rFonts w:ascii="Calibri" w:hAnsi="Calibri" w:cs="Calibri"/>
          <w:color w:val="000000" w:themeColor="text1"/>
        </w:rPr>
        <w:t>. Το Π</w:t>
      </w:r>
      <w:r w:rsidR="0014003E">
        <w:rPr>
          <w:rFonts w:ascii="Calibri" w:hAnsi="Calibri" w:cs="Calibri"/>
          <w:color w:val="000000" w:themeColor="text1"/>
        </w:rPr>
        <w:t>.</w:t>
      </w:r>
      <w:r w:rsidR="00DF65A3">
        <w:rPr>
          <w:rFonts w:ascii="Calibri" w:hAnsi="Calibri" w:cs="Calibri"/>
          <w:color w:val="000000" w:themeColor="text1"/>
        </w:rPr>
        <w:t>Μ</w:t>
      </w:r>
      <w:r w:rsidR="0014003E">
        <w:rPr>
          <w:rFonts w:ascii="Calibri" w:hAnsi="Calibri" w:cs="Calibri"/>
          <w:color w:val="000000" w:themeColor="text1"/>
        </w:rPr>
        <w:t>.</w:t>
      </w:r>
      <w:r w:rsidR="00DF65A3">
        <w:rPr>
          <w:rFonts w:ascii="Calibri" w:hAnsi="Calibri" w:cs="Calibri"/>
          <w:color w:val="000000" w:themeColor="text1"/>
        </w:rPr>
        <w:t xml:space="preserve">Σ </w:t>
      </w:r>
      <w:r w:rsidRPr="00597CD1">
        <w:rPr>
          <w:rFonts w:ascii="Calibri" w:hAnsi="Calibri" w:cs="Calibri"/>
          <w:color w:val="000000" w:themeColor="text1"/>
        </w:rPr>
        <w:t>απονέμει Δίπλωμα Μεταπτυχιακών</w:t>
      </w:r>
      <w:r w:rsidR="00D0597A" w:rsidRPr="00597CD1">
        <w:rPr>
          <w:rFonts w:ascii="Calibri" w:hAnsi="Calibri" w:cs="Calibri"/>
          <w:color w:val="000000" w:themeColor="text1"/>
        </w:rPr>
        <w:t xml:space="preserve"> </w:t>
      </w:r>
      <w:r w:rsidRPr="00597CD1">
        <w:rPr>
          <w:rFonts w:ascii="Calibri" w:hAnsi="Calibri" w:cs="Calibri"/>
          <w:color w:val="000000" w:themeColor="text1"/>
        </w:rPr>
        <w:t xml:space="preserve">Σπουδών (Δ.Μ.Σ.) </w:t>
      </w:r>
      <w:r w:rsidR="00DF65A3">
        <w:rPr>
          <w:rFonts w:ascii="Calibri" w:hAnsi="Calibri" w:cs="Calibri"/>
          <w:color w:val="000000" w:themeColor="text1"/>
        </w:rPr>
        <w:t xml:space="preserve">τύπου </w:t>
      </w:r>
      <w:r w:rsidR="00DF65A3">
        <w:rPr>
          <w:rFonts w:ascii="Calibri" w:hAnsi="Calibri" w:cs="Calibri"/>
          <w:color w:val="000000" w:themeColor="text1"/>
          <w:lang w:val="en-US"/>
        </w:rPr>
        <w:t>Joint</w:t>
      </w:r>
      <w:r w:rsidR="00DF65A3" w:rsidRPr="00DF65A3">
        <w:rPr>
          <w:rFonts w:ascii="Calibri" w:hAnsi="Calibri" w:cs="Calibri"/>
          <w:color w:val="000000" w:themeColor="text1"/>
        </w:rPr>
        <w:t xml:space="preserve"> </w:t>
      </w:r>
      <w:r w:rsidR="00DF65A3">
        <w:rPr>
          <w:rFonts w:ascii="Calibri" w:hAnsi="Calibri" w:cs="Calibri"/>
          <w:color w:val="000000" w:themeColor="text1"/>
          <w:lang w:val="en-US"/>
        </w:rPr>
        <w:t>Master</w:t>
      </w:r>
      <w:r w:rsidRPr="00597CD1">
        <w:rPr>
          <w:rFonts w:ascii="Calibri" w:hAnsi="Calibri" w:cs="Calibri"/>
          <w:color w:val="000000" w:themeColor="text1"/>
        </w:rPr>
        <w:t>.</w:t>
      </w:r>
    </w:p>
    <w:p w14:paraId="72ADC3A6" w14:textId="08FE9D86" w:rsidR="00D0597A" w:rsidRPr="0014003E" w:rsidRDefault="00D0597A" w:rsidP="00DB14F3">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διατάξεις του παρόντος Κανονισμού, όπως αυτές αναλύονται στα επόμενα άρθρα, εξειδικεύουν και συμπληρώνουν το νομοθετικό πλαίσιο που διέπει τις μεταπτυχιακές σπουδές, και συγκεκριμένα τις διατάξεις του ν. 4957/2022</w:t>
      </w:r>
      <w:r w:rsidR="0070642A" w:rsidRPr="00597CD1">
        <w:rPr>
          <w:rFonts w:ascii="Calibri" w:hAnsi="Calibri" w:cs="Calibri"/>
          <w:color w:val="000000" w:themeColor="text1"/>
        </w:rPr>
        <w:t xml:space="preserve"> (Α’ 141)</w:t>
      </w:r>
      <w:r w:rsidR="0014003E" w:rsidRPr="0014003E">
        <w:rPr>
          <w:rFonts w:ascii="Calibri" w:hAnsi="Calibri" w:cs="Calibri"/>
          <w:color w:val="000000" w:themeColor="text1"/>
        </w:rPr>
        <w:t xml:space="preserve"> και το άρθρο 4 της Υ.Α. 18137/Ζ1/2023</w:t>
      </w:r>
      <w:r w:rsidR="0070642A" w:rsidRPr="00597CD1">
        <w:rPr>
          <w:rFonts w:ascii="Calibri" w:hAnsi="Calibri" w:cs="Calibri"/>
          <w:color w:val="000000" w:themeColor="text1"/>
        </w:rPr>
        <w:t>, όπως τροποποιήθηκ</w:t>
      </w:r>
      <w:r w:rsidR="0014003E">
        <w:rPr>
          <w:rFonts w:ascii="Calibri" w:hAnsi="Calibri" w:cs="Calibri"/>
          <w:color w:val="000000" w:themeColor="text1"/>
        </w:rPr>
        <w:t>αν</w:t>
      </w:r>
      <w:r w:rsidR="0070642A" w:rsidRPr="00597CD1">
        <w:rPr>
          <w:rFonts w:ascii="Calibri" w:hAnsi="Calibri" w:cs="Calibri"/>
          <w:color w:val="000000" w:themeColor="text1"/>
        </w:rPr>
        <w:t xml:space="preserve"> και ισχύ</w:t>
      </w:r>
      <w:r w:rsidR="0014003E">
        <w:rPr>
          <w:rFonts w:ascii="Calibri" w:hAnsi="Calibri" w:cs="Calibri"/>
          <w:color w:val="000000" w:themeColor="text1"/>
        </w:rPr>
        <w:t>ουν</w:t>
      </w:r>
      <w:r w:rsidRPr="00597CD1">
        <w:rPr>
          <w:rFonts w:ascii="Calibri" w:hAnsi="Calibri" w:cs="Calibri"/>
          <w:color w:val="000000" w:themeColor="text1"/>
        </w:rPr>
        <w:t>, ενώ ρυθμίζουν με ενιαίο τρόπο θέματα λειτουργίας του Π.Μ.Σ., τα οποία δεν ρυθμίζονται από την κείμενη νομοθεσία, αλλά είτε παρέχονται γι’ αυτά σχετικές εξουσιοδοτήσεις από τον νόμο, είτε ρυθμίζονται με αποφάσεις των αρμοδίων οργάνων του Π.Μ.Σ.</w:t>
      </w:r>
      <w:r w:rsidR="009F4699" w:rsidRPr="00597CD1">
        <w:rPr>
          <w:rFonts w:ascii="Calibri" w:hAnsi="Calibri" w:cs="Calibri"/>
          <w:color w:val="000000" w:themeColor="text1"/>
        </w:rPr>
        <w:t>.</w:t>
      </w:r>
      <w:r w:rsidRPr="00597CD1">
        <w:rPr>
          <w:rFonts w:ascii="Calibri" w:hAnsi="Calibri" w:cs="Calibri"/>
          <w:color w:val="000000" w:themeColor="text1"/>
        </w:rPr>
        <w:t xml:space="preserve"> Ο Κανονισμός</w:t>
      </w:r>
      <w:r w:rsidR="007455DC" w:rsidRPr="00597CD1">
        <w:rPr>
          <w:rFonts w:ascii="Calibri" w:hAnsi="Calibri" w:cs="Calibri"/>
          <w:color w:val="000000" w:themeColor="text1"/>
        </w:rPr>
        <w:t xml:space="preserve"> Λειτουργίας του Προγράμματος</w:t>
      </w:r>
      <w:r w:rsidRPr="00597CD1">
        <w:rPr>
          <w:rFonts w:ascii="Calibri" w:hAnsi="Calibri" w:cs="Calibri"/>
          <w:color w:val="000000" w:themeColor="text1"/>
        </w:rPr>
        <w:t xml:space="preserve"> Μεταπτυχιακών Σπουδών δύναται να τροποποιηθεί με </w:t>
      </w:r>
      <w:r w:rsidR="00084B86" w:rsidRPr="00597CD1">
        <w:rPr>
          <w:rFonts w:ascii="Calibri" w:hAnsi="Calibri" w:cs="Calibri"/>
          <w:color w:val="000000" w:themeColor="text1"/>
        </w:rPr>
        <w:t xml:space="preserve">αποφάσεις των αρμοδίων οργάνων. </w:t>
      </w:r>
      <w:r w:rsidR="0014003E" w:rsidRPr="0014003E">
        <w:rPr>
          <w:rFonts w:ascii="Calibri" w:hAnsi="Calibri" w:cs="Calibri"/>
          <w:color w:val="000000" w:themeColor="text1"/>
        </w:rPr>
        <w:t xml:space="preserve"> </w:t>
      </w:r>
    </w:p>
    <w:p w14:paraId="49FFFF38" w14:textId="146A79F8" w:rsidR="00F36415" w:rsidRDefault="009F4699" w:rsidP="00DB26FF">
      <w:pPr>
        <w:pBdr>
          <w:bottom w:val="single" w:sz="4" w:space="1" w:color="auto"/>
        </w:pBdr>
        <w:spacing w:after="0" w:line="240" w:lineRule="auto"/>
        <w:jc w:val="both"/>
        <w:rPr>
          <w:rFonts w:ascii="Calibri" w:hAnsi="Calibri" w:cs="Calibri"/>
          <w:color w:val="000000" w:themeColor="text1"/>
        </w:rPr>
      </w:pPr>
      <w:r w:rsidRPr="00597CD1">
        <w:rPr>
          <w:rFonts w:ascii="Calibri" w:hAnsi="Calibri" w:cs="Calibri"/>
          <w:color w:val="000000" w:themeColor="text1"/>
        </w:rPr>
        <w:t>Ο παρών Κανονισμός αναρτάται στην ιστοσελίδα του Τμήματος</w:t>
      </w:r>
      <w:r w:rsidR="0014003E">
        <w:rPr>
          <w:rFonts w:ascii="Calibri" w:hAnsi="Calibri" w:cs="Calibri"/>
          <w:color w:val="000000" w:themeColor="text1"/>
        </w:rPr>
        <w:t xml:space="preserve"> και του Π.Μ.Σ.</w:t>
      </w:r>
      <w:r w:rsidRPr="00597CD1">
        <w:rPr>
          <w:rFonts w:ascii="Calibri" w:hAnsi="Calibri" w:cs="Calibri"/>
          <w:color w:val="000000" w:themeColor="text1"/>
        </w:rPr>
        <w:t xml:space="preserve">. </w:t>
      </w:r>
    </w:p>
    <w:p w14:paraId="176D55FB" w14:textId="77777777" w:rsidR="00DB26FF" w:rsidRPr="00DB26FF" w:rsidRDefault="00DB26FF" w:rsidP="00DB26FF">
      <w:pPr>
        <w:spacing w:after="0" w:line="240" w:lineRule="auto"/>
        <w:jc w:val="both"/>
        <w:rPr>
          <w:rFonts w:ascii="Calibri" w:hAnsi="Calibri" w:cs="Calibri"/>
          <w:i/>
          <w:iCs/>
          <w:color w:val="000000" w:themeColor="text1"/>
          <w:sz w:val="18"/>
          <w:szCs w:val="18"/>
        </w:rPr>
      </w:pPr>
      <w:r w:rsidRPr="00DB26FF">
        <w:rPr>
          <w:rFonts w:ascii="Calibri" w:hAnsi="Calibri" w:cs="Calibri"/>
          <w:i/>
          <w:iCs/>
          <w:color w:val="000000" w:themeColor="text1"/>
          <w:sz w:val="18"/>
          <w:szCs w:val="18"/>
        </w:rPr>
        <w:t>Σε όλο το κείμενο του παρόντος Κανονισμού, όπου αναφέρεται το αρσενικό γένος (Διευθυντής, διδάσκων, ερευνητής, φοιτητής, κ.λπ.) θα εννοείται και η αντίστοιχη χρήση του θηλυκού (πχ. η Διευθύντρια, η διδάσκουσα, η ερευνήτρια, η φοιτήτρια, κ.λπ.) καθώς και το αντίστροφο, εκτός και αν υπάρχει σαφής διαφοροποίηση.</w:t>
      </w:r>
    </w:p>
    <w:p w14:paraId="6F6CA3DF" w14:textId="77777777" w:rsidR="00DB26FF" w:rsidRDefault="00DB26FF" w:rsidP="00DB26FF">
      <w:pPr>
        <w:spacing w:after="0" w:line="240" w:lineRule="auto"/>
        <w:jc w:val="both"/>
        <w:rPr>
          <w:rFonts w:ascii="Calibri" w:hAnsi="Calibri" w:cs="Calibri"/>
          <w:i/>
          <w:iCs/>
          <w:color w:val="000000" w:themeColor="text1"/>
        </w:rPr>
      </w:pPr>
    </w:p>
    <w:p w14:paraId="2A99BF32" w14:textId="77777777" w:rsidR="00DB26FF" w:rsidRDefault="00DB26FF" w:rsidP="00DB26FF">
      <w:pPr>
        <w:spacing w:after="0" w:line="240" w:lineRule="auto"/>
        <w:jc w:val="both"/>
        <w:rPr>
          <w:rFonts w:ascii="Calibri" w:hAnsi="Calibri" w:cs="Calibri"/>
          <w:i/>
          <w:iCs/>
          <w:color w:val="000000" w:themeColor="text1"/>
        </w:rPr>
      </w:pPr>
    </w:p>
    <w:p w14:paraId="71788E4E" w14:textId="69DC9AAE" w:rsidR="00F36415" w:rsidRPr="00597CD1" w:rsidRDefault="00687E49" w:rsidP="00F315BE">
      <w:pPr>
        <w:pStyle w:val="a3"/>
        <w:numPr>
          <w:ilvl w:val="1"/>
          <w:numId w:val="1"/>
        </w:numPr>
        <w:spacing w:after="0" w:line="240" w:lineRule="auto"/>
        <w:jc w:val="both"/>
        <w:outlineLvl w:val="1"/>
        <w:rPr>
          <w:rFonts w:ascii="Calibri" w:hAnsi="Calibri" w:cs="Calibri"/>
          <w:b/>
          <w:bCs/>
          <w:i/>
          <w:iCs/>
          <w:color w:val="000000" w:themeColor="text1"/>
          <w:sz w:val="24"/>
          <w:szCs w:val="24"/>
        </w:rPr>
      </w:pPr>
      <w:bookmarkStart w:id="4" w:name="_Toc150519182"/>
      <w:r w:rsidRPr="00597CD1">
        <w:rPr>
          <w:rFonts w:ascii="Calibri" w:hAnsi="Calibri" w:cs="Calibri"/>
          <w:b/>
          <w:bCs/>
          <w:i/>
          <w:iCs/>
          <w:color w:val="000000" w:themeColor="text1"/>
          <w:sz w:val="24"/>
          <w:szCs w:val="24"/>
        </w:rPr>
        <w:t>Στόχοι τ</w:t>
      </w:r>
      <w:r w:rsidR="00E747B4" w:rsidRPr="00597CD1">
        <w:rPr>
          <w:rFonts w:ascii="Calibri" w:hAnsi="Calibri" w:cs="Calibri"/>
          <w:b/>
          <w:bCs/>
          <w:i/>
          <w:iCs/>
          <w:color w:val="000000" w:themeColor="text1"/>
          <w:sz w:val="24"/>
          <w:szCs w:val="24"/>
        </w:rPr>
        <w:t>ου</w:t>
      </w:r>
      <w:r w:rsidRPr="00597CD1">
        <w:rPr>
          <w:rFonts w:ascii="Calibri" w:hAnsi="Calibri" w:cs="Calibri"/>
          <w:b/>
          <w:bCs/>
          <w:i/>
          <w:iCs/>
          <w:color w:val="000000" w:themeColor="text1"/>
          <w:sz w:val="24"/>
          <w:szCs w:val="24"/>
        </w:rPr>
        <w:t xml:space="preserve"> Π.Μ.Σ.</w:t>
      </w:r>
      <w:bookmarkEnd w:id="4"/>
    </w:p>
    <w:p w14:paraId="281E693A" w14:textId="77777777" w:rsidR="00F36415" w:rsidRPr="00597CD1" w:rsidRDefault="00F36415" w:rsidP="00F315BE">
      <w:pPr>
        <w:spacing w:after="0" w:line="240" w:lineRule="auto"/>
        <w:jc w:val="both"/>
        <w:rPr>
          <w:rFonts w:ascii="Calibri" w:hAnsi="Calibri" w:cs="Calibri"/>
          <w:color w:val="000000" w:themeColor="text1"/>
        </w:rPr>
      </w:pPr>
    </w:p>
    <w:p w14:paraId="3298814A" w14:textId="22496BDB" w:rsidR="00574D33" w:rsidRPr="00597CD1" w:rsidRDefault="0031667E" w:rsidP="00DB14F3">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Το Πρόγραμμα Μεταπτυχιακών Σπουδών με τίτλο «</w:t>
      </w:r>
      <w:proofErr w:type="spellStart"/>
      <w:r w:rsidR="004271F5">
        <w:rPr>
          <w:rFonts w:ascii="Calibri" w:hAnsi="Calibri" w:cs="Calibri"/>
          <w:color w:val="000000" w:themeColor="text1"/>
        </w:rPr>
        <w:t>Sustainable</w:t>
      </w:r>
      <w:proofErr w:type="spellEnd"/>
      <w:r w:rsidR="004271F5">
        <w:rPr>
          <w:rFonts w:ascii="Calibri" w:hAnsi="Calibri" w:cs="Calibri"/>
          <w:color w:val="000000" w:themeColor="text1"/>
        </w:rPr>
        <w:t xml:space="preserve"> </w:t>
      </w:r>
      <w:proofErr w:type="spellStart"/>
      <w:r w:rsidR="004271F5">
        <w:rPr>
          <w:rFonts w:ascii="Calibri" w:hAnsi="Calibri" w:cs="Calibri"/>
          <w:color w:val="000000" w:themeColor="text1"/>
        </w:rPr>
        <w:t>agrosystems</w:t>
      </w:r>
      <w:proofErr w:type="spellEnd"/>
      <w:r w:rsidR="004271F5">
        <w:rPr>
          <w:rFonts w:ascii="Calibri" w:hAnsi="Calibri" w:cs="Calibri"/>
          <w:color w:val="000000" w:themeColor="text1"/>
        </w:rPr>
        <w:t xml:space="preserve"> for </w:t>
      </w:r>
      <w:proofErr w:type="spellStart"/>
      <w:r w:rsidR="004271F5">
        <w:rPr>
          <w:rFonts w:ascii="Calibri" w:hAnsi="Calibri" w:cs="Calibri"/>
          <w:color w:val="000000" w:themeColor="text1"/>
        </w:rPr>
        <w:t>quality</w:t>
      </w:r>
      <w:proofErr w:type="spellEnd"/>
      <w:r w:rsidR="004271F5">
        <w:rPr>
          <w:rFonts w:ascii="Calibri" w:hAnsi="Calibri" w:cs="Calibri"/>
          <w:color w:val="000000" w:themeColor="text1"/>
        </w:rPr>
        <w:t xml:space="preserve"> </w:t>
      </w:r>
      <w:proofErr w:type="spellStart"/>
      <w:r w:rsidR="004271F5">
        <w:rPr>
          <w:rFonts w:ascii="Calibri" w:hAnsi="Calibri" w:cs="Calibri"/>
          <w:color w:val="000000" w:themeColor="text1"/>
        </w:rPr>
        <w:t>mediterranean</w:t>
      </w:r>
      <w:proofErr w:type="spellEnd"/>
      <w:r w:rsidR="004271F5">
        <w:rPr>
          <w:rFonts w:ascii="Calibri" w:hAnsi="Calibri" w:cs="Calibri"/>
          <w:color w:val="000000" w:themeColor="text1"/>
        </w:rPr>
        <w:t xml:space="preserve"> </w:t>
      </w:r>
      <w:proofErr w:type="spellStart"/>
      <w:r w:rsidR="004271F5">
        <w:rPr>
          <w:rFonts w:ascii="Calibri" w:hAnsi="Calibri" w:cs="Calibri"/>
          <w:color w:val="000000" w:themeColor="text1"/>
        </w:rPr>
        <w:t>foods</w:t>
      </w:r>
      <w:proofErr w:type="spellEnd"/>
      <w:r w:rsidRPr="00597CD1">
        <w:rPr>
          <w:rFonts w:ascii="Calibri" w:hAnsi="Calibri" w:cs="Calibri"/>
          <w:color w:val="000000" w:themeColor="text1"/>
        </w:rPr>
        <w:t xml:space="preserve">» </w:t>
      </w:r>
      <w:proofErr w:type="spellStart"/>
      <w:r w:rsidR="004271F5">
        <w:rPr>
          <w:rFonts w:ascii="Calibri" w:hAnsi="Calibri" w:cs="Calibri"/>
          <w:color w:val="000000" w:themeColor="text1"/>
        </w:rPr>
        <w:t>δ</w:t>
      </w:r>
      <w:r w:rsidRPr="00597CD1">
        <w:rPr>
          <w:rFonts w:ascii="Calibri" w:hAnsi="Calibri" w:cs="Calibri"/>
          <w:color w:val="000000" w:themeColor="text1"/>
        </w:rPr>
        <w:t>ιέπεται</w:t>
      </w:r>
      <w:proofErr w:type="spellEnd"/>
      <w:r w:rsidRPr="00597CD1">
        <w:rPr>
          <w:rFonts w:ascii="Calibri" w:hAnsi="Calibri" w:cs="Calibri"/>
          <w:color w:val="000000" w:themeColor="text1"/>
        </w:rPr>
        <w:t xml:space="preserve"> από επιστημονική συνοχή και αποσκοπεί στην περαιτέρω προαγωγή της γνώσης, </w:t>
      </w:r>
      <w:r w:rsidR="00084B86" w:rsidRPr="00597CD1">
        <w:rPr>
          <w:rFonts w:ascii="Calibri" w:hAnsi="Calibri" w:cs="Calibri"/>
          <w:color w:val="000000" w:themeColor="text1"/>
        </w:rPr>
        <w:t>σ</w:t>
      </w:r>
      <w:r w:rsidRPr="00597CD1">
        <w:rPr>
          <w:rFonts w:ascii="Calibri" w:hAnsi="Calibri" w:cs="Calibri"/>
          <w:color w:val="000000" w:themeColor="text1"/>
        </w:rPr>
        <w:t xml:space="preserve">την ανάπτυξη της έρευνας, </w:t>
      </w:r>
      <w:r w:rsidR="00084B86" w:rsidRPr="00597CD1">
        <w:rPr>
          <w:rFonts w:ascii="Calibri" w:hAnsi="Calibri" w:cs="Calibri"/>
          <w:color w:val="000000" w:themeColor="text1"/>
        </w:rPr>
        <w:t>σ</w:t>
      </w:r>
      <w:r w:rsidRPr="00597CD1">
        <w:rPr>
          <w:rFonts w:ascii="Calibri" w:hAnsi="Calibri" w:cs="Calibri"/>
          <w:color w:val="000000" w:themeColor="text1"/>
        </w:rPr>
        <w:t>την ικανοποίηση των εκπαιδευτικών, ερευνητικών, κοινωνικών, πολιτιστικών και αναπτυξιακών αναγκών της χώρας, στην υψηλού επιπέδου εξειδίκευση των πτυχιούχων σε θεωρητικές και εφαρμοσμένες περιοχές συγκεκριμένων γνωστικών κλάδων, ειδικές θεματικές ενότητες ή επιμέρους κλάδους των γνωστικών αντικειμένων του πρώτου κύκλου σπουδών του Τμήματος</w:t>
      </w:r>
      <w:r w:rsidR="00E8521A" w:rsidRPr="00597CD1">
        <w:rPr>
          <w:rFonts w:ascii="Calibri" w:hAnsi="Calibri" w:cs="Calibri"/>
          <w:color w:val="000000" w:themeColor="text1"/>
        </w:rPr>
        <w:t xml:space="preserve"> και οδηγεί στην απονομή Διπλώματος Μεταπτυχιακών Σπουδών (Δ.Μ.Σ.)</w:t>
      </w:r>
      <w:r w:rsidR="00B639C8">
        <w:rPr>
          <w:rFonts w:ascii="Calibri" w:hAnsi="Calibri" w:cs="Calibri"/>
          <w:color w:val="000000" w:themeColor="text1"/>
        </w:rPr>
        <w:t xml:space="preserve"> τύπου </w:t>
      </w:r>
      <w:r w:rsidR="00B639C8">
        <w:rPr>
          <w:rFonts w:ascii="Calibri" w:hAnsi="Calibri" w:cs="Calibri"/>
          <w:color w:val="000000" w:themeColor="text1"/>
          <w:lang w:val="en-US"/>
        </w:rPr>
        <w:t>Joint</w:t>
      </w:r>
      <w:r w:rsidR="00B639C8" w:rsidRPr="00DF65A3">
        <w:rPr>
          <w:rFonts w:ascii="Calibri" w:hAnsi="Calibri" w:cs="Calibri"/>
          <w:color w:val="000000" w:themeColor="text1"/>
        </w:rPr>
        <w:t xml:space="preserve"> </w:t>
      </w:r>
      <w:r w:rsidR="00B639C8">
        <w:rPr>
          <w:rFonts w:ascii="Calibri" w:hAnsi="Calibri" w:cs="Calibri"/>
          <w:color w:val="000000" w:themeColor="text1"/>
          <w:lang w:val="en-US"/>
        </w:rPr>
        <w:t>Master</w:t>
      </w:r>
      <w:r w:rsidR="00E8521A" w:rsidRPr="00597CD1">
        <w:rPr>
          <w:rFonts w:ascii="Calibri" w:hAnsi="Calibri" w:cs="Calibri"/>
          <w:color w:val="000000" w:themeColor="text1"/>
        </w:rPr>
        <w:t>.</w:t>
      </w:r>
    </w:p>
    <w:p w14:paraId="3E16DA3B" w14:textId="20F3CF9C" w:rsidR="00DB14F3" w:rsidRPr="00DB14F3" w:rsidRDefault="00DB14F3" w:rsidP="00DB14F3">
      <w:pPr>
        <w:spacing w:before="120" w:after="0" w:line="240" w:lineRule="auto"/>
        <w:ind w:firstLine="720"/>
        <w:jc w:val="both"/>
        <w:rPr>
          <w:rFonts w:ascii="Calibri" w:hAnsi="Calibri" w:cs="Calibri"/>
          <w:color w:val="000000" w:themeColor="text1"/>
        </w:rPr>
      </w:pPr>
      <w:r w:rsidRPr="00DB14F3">
        <w:rPr>
          <w:rFonts w:ascii="Calibri" w:hAnsi="Calibri" w:cs="Calibri"/>
          <w:color w:val="000000" w:themeColor="text1"/>
        </w:rPr>
        <w:t xml:space="preserve">Το αντικείμενο του </w:t>
      </w:r>
      <w:r w:rsidR="007D7889">
        <w:rPr>
          <w:rFonts w:ascii="Calibri" w:hAnsi="Calibri" w:cs="Calibri"/>
          <w:color w:val="000000" w:themeColor="text1"/>
        </w:rPr>
        <w:t>Π.Μ.Σ.</w:t>
      </w:r>
      <w:r w:rsidR="00B639C8">
        <w:rPr>
          <w:rFonts w:ascii="Calibri" w:hAnsi="Calibri" w:cs="Calibri"/>
          <w:color w:val="000000" w:themeColor="text1"/>
        </w:rPr>
        <w:t xml:space="preserve"> </w:t>
      </w:r>
      <w:r w:rsidRPr="00DB14F3">
        <w:rPr>
          <w:rFonts w:ascii="Calibri" w:hAnsi="Calibri" w:cs="Calibri"/>
          <w:color w:val="000000" w:themeColor="text1"/>
        </w:rPr>
        <w:t>είναι  η εφαρμογή ορθών πρακτικών σε όλα τα στάδια της παραγωγής τροφίμων από τη στιγμή της καλλιέργειας μέχρι το προϊόν να φτάσει στον καταναλωτή. Αποτελεί μία ολιστική προσέγγιση της αλυσίδας του τροφίμου στο τόξο της Μεσογείου που βασίζεται στη διεπιστημονικότητα και τις διεθνείς συνεργασίες. Το φυσικό αντικείμενο του συγκεκριμένου Π</w:t>
      </w:r>
      <w:r w:rsidR="00B639C8">
        <w:rPr>
          <w:rFonts w:ascii="Calibri" w:hAnsi="Calibri" w:cs="Calibri"/>
          <w:color w:val="000000" w:themeColor="text1"/>
        </w:rPr>
        <w:t>.</w:t>
      </w:r>
      <w:r w:rsidRPr="00DB14F3">
        <w:rPr>
          <w:rFonts w:ascii="Calibri" w:hAnsi="Calibri" w:cs="Calibri"/>
          <w:color w:val="000000" w:themeColor="text1"/>
        </w:rPr>
        <w:t>Μ</w:t>
      </w:r>
      <w:r w:rsidR="00B639C8">
        <w:rPr>
          <w:rFonts w:ascii="Calibri" w:hAnsi="Calibri" w:cs="Calibri"/>
          <w:color w:val="000000" w:themeColor="text1"/>
        </w:rPr>
        <w:t>.</w:t>
      </w:r>
      <w:r w:rsidRPr="00DB14F3">
        <w:rPr>
          <w:rFonts w:ascii="Calibri" w:hAnsi="Calibri" w:cs="Calibri"/>
          <w:color w:val="000000" w:themeColor="text1"/>
        </w:rPr>
        <w:t xml:space="preserve">Σ αφορά την εξειδίκευση σε θέματα που άπτονται της συνολικής αλυσίδας παραγωγής ποιοτικών τροφίμων, ακολουθώντας την πολιτική της Ε.Ε. “Farm </w:t>
      </w:r>
      <w:proofErr w:type="spellStart"/>
      <w:r w:rsidRPr="00DB14F3">
        <w:rPr>
          <w:rFonts w:ascii="Calibri" w:hAnsi="Calibri" w:cs="Calibri"/>
          <w:color w:val="000000" w:themeColor="text1"/>
        </w:rPr>
        <w:t>to</w:t>
      </w:r>
      <w:proofErr w:type="spellEnd"/>
      <w:r w:rsidRPr="00DB14F3">
        <w:rPr>
          <w:rFonts w:ascii="Calibri" w:hAnsi="Calibri" w:cs="Calibri"/>
          <w:color w:val="000000" w:themeColor="text1"/>
        </w:rPr>
        <w:t xml:space="preserve"> </w:t>
      </w:r>
      <w:proofErr w:type="spellStart"/>
      <w:r w:rsidRPr="00DB14F3">
        <w:rPr>
          <w:rFonts w:ascii="Calibri" w:hAnsi="Calibri" w:cs="Calibri"/>
          <w:color w:val="000000" w:themeColor="text1"/>
        </w:rPr>
        <w:t>Fork</w:t>
      </w:r>
      <w:proofErr w:type="spellEnd"/>
      <w:r w:rsidRPr="00DB14F3">
        <w:rPr>
          <w:rFonts w:ascii="Calibri" w:hAnsi="Calibri" w:cs="Calibri"/>
          <w:color w:val="000000" w:themeColor="text1"/>
        </w:rPr>
        <w:t xml:space="preserve">”. Κατά τη διάρκεια των σπουδών οι φοιτητές θα εντρυφήσουν σε μία σειρά γνωστικών αντικειμένων από την καλλιέργεια μέχρι την παραγωγή τελικού προϊόντος, επικεντρώνοντας κυρίως σε θέματα βιώσιμων μεθόδων με χαμηλό περιβαλλοντικό αποτύπωμα για παραγωγή </w:t>
      </w:r>
      <w:r w:rsidRPr="00DB14F3">
        <w:rPr>
          <w:rFonts w:ascii="Calibri" w:hAnsi="Calibri" w:cs="Calibri"/>
          <w:color w:val="000000" w:themeColor="text1"/>
        </w:rPr>
        <w:lastRenderedPageBreak/>
        <w:t>τροφίμων υψηλής  ποιότητας με αναβαθμισμένα οργανοληπτικά χαρακτηριστικά και διατροφική αξία.</w:t>
      </w:r>
    </w:p>
    <w:p w14:paraId="24E4DB4A" w14:textId="3D047504" w:rsidR="002438B2" w:rsidRDefault="00DB14F3" w:rsidP="00DB14F3">
      <w:pPr>
        <w:spacing w:before="120" w:after="0" w:line="240" w:lineRule="auto"/>
        <w:ind w:firstLine="720"/>
        <w:jc w:val="both"/>
        <w:rPr>
          <w:rFonts w:ascii="Calibri" w:hAnsi="Calibri" w:cs="Calibri"/>
          <w:color w:val="000000" w:themeColor="text1"/>
        </w:rPr>
      </w:pPr>
      <w:r w:rsidRPr="00DB14F3">
        <w:rPr>
          <w:rFonts w:ascii="Calibri" w:hAnsi="Calibri" w:cs="Calibri"/>
          <w:color w:val="000000" w:themeColor="text1"/>
        </w:rPr>
        <w:t xml:space="preserve">Σκοπός του Π.Μ.Σ. είναι η εκπαίδευση των φοιτητών στο σύνολο των διαδικασιών που σχετίζονται με την </w:t>
      </w:r>
      <w:proofErr w:type="spellStart"/>
      <w:r w:rsidRPr="00DB14F3">
        <w:rPr>
          <w:rFonts w:ascii="Calibri" w:hAnsi="Calibri" w:cs="Calibri"/>
          <w:color w:val="000000" w:themeColor="text1"/>
        </w:rPr>
        <w:t>αγροδιατροφή</w:t>
      </w:r>
      <w:proofErr w:type="spellEnd"/>
      <w:r w:rsidRPr="00DB14F3">
        <w:rPr>
          <w:rFonts w:ascii="Calibri" w:hAnsi="Calibri" w:cs="Calibri"/>
          <w:color w:val="000000" w:themeColor="text1"/>
        </w:rPr>
        <w:t xml:space="preserve">, από το χωράφι έως το ράφι, καθώς και η ενίσχυση των φοιτητών στον τομέα της έξυπνης γεωργίας, εστιάζοντας στην παραγωγή και αξιολόγηση της ποιότητας των τροφίμων μαζί με τη μέτρηση των περιβαλλοντικών επιπτώσεων, όπως το νερό, το αποτύπωμα άνθρακα και η ενεργειακή ισορροπία. Το πρόγραμμα στοχεύει επίσης να εκπαιδεύσει πολύτιμους επαγγελματίες ικανούς να συμβάλλουν ενεργά στην οικονομική, τεχνολογική και επιστημονική βελτίωση των </w:t>
      </w:r>
      <w:proofErr w:type="spellStart"/>
      <w:r w:rsidRPr="00DB14F3">
        <w:rPr>
          <w:rFonts w:ascii="Calibri" w:hAnsi="Calibri" w:cs="Calibri"/>
          <w:color w:val="000000" w:themeColor="text1"/>
        </w:rPr>
        <w:t>αγροδιατροφικών</w:t>
      </w:r>
      <w:proofErr w:type="spellEnd"/>
      <w:r w:rsidRPr="00DB14F3">
        <w:rPr>
          <w:rFonts w:ascii="Calibri" w:hAnsi="Calibri" w:cs="Calibri"/>
          <w:color w:val="000000" w:themeColor="text1"/>
        </w:rPr>
        <w:t xml:space="preserve"> προϊόντων, με ιδιαίτερη προσοχή στην ευημερία και τη συλλογική υγεία, διατηρώντας τους φυσικούς πόρους υπό την προοπτική της κυκλικής οικονομίας.</w:t>
      </w:r>
    </w:p>
    <w:p w14:paraId="6D63621A" w14:textId="77777777" w:rsidR="00DB14F3" w:rsidRPr="00597CD1" w:rsidRDefault="00DB14F3" w:rsidP="00DB14F3">
      <w:pPr>
        <w:spacing w:before="120" w:after="0" w:line="240" w:lineRule="auto"/>
        <w:ind w:firstLine="360"/>
        <w:jc w:val="both"/>
        <w:rPr>
          <w:rFonts w:ascii="Calibri" w:hAnsi="Calibri" w:cs="Calibri"/>
          <w:color w:val="000000" w:themeColor="text1"/>
        </w:rPr>
      </w:pPr>
    </w:p>
    <w:p w14:paraId="7ABD7B73" w14:textId="77777777" w:rsidR="002438B2" w:rsidRPr="00597CD1" w:rsidRDefault="002438B2" w:rsidP="002438B2">
      <w:pPr>
        <w:pStyle w:val="a3"/>
        <w:ind w:left="0"/>
        <w:rPr>
          <w:b/>
          <w:bCs/>
          <w:color w:val="000000" w:themeColor="text1"/>
        </w:rPr>
      </w:pPr>
      <w:r w:rsidRPr="00597CD1">
        <w:rPr>
          <w:b/>
          <w:bCs/>
          <w:color w:val="000000" w:themeColor="text1"/>
        </w:rPr>
        <w:t>1.3 Μαθησιακά αποτελέσματα</w:t>
      </w:r>
    </w:p>
    <w:p w14:paraId="77BF7F11"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 xml:space="preserve">Με την επιτυχή ολοκλήρωση του Π.Μ.Σ. οι απόφοιτοι θα είναι σε θέση να: </w:t>
      </w:r>
    </w:p>
    <w:p w14:paraId="087A9EE6" w14:textId="02BDE2FF" w:rsidR="00DB14F3" w:rsidRPr="00DB14F3" w:rsidRDefault="00DB14F3" w:rsidP="00DB14F3">
      <w:pPr>
        <w:spacing w:after="0" w:line="240" w:lineRule="auto"/>
        <w:jc w:val="both"/>
        <w:rPr>
          <w:rFonts w:ascii="Calibri" w:hAnsi="Calibri" w:cs="Calibri"/>
          <w:b/>
          <w:bCs/>
          <w:i/>
          <w:iCs/>
          <w:color w:val="000000" w:themeColor="text1"/>
        </w:rPr>
      </w:pPr>
      <w:r w:rsidRPr="00DB14F3">
        <w:rPr>
          <w:rFonts w:ascii="Calibri" w:hAnsi="Calibri" w:cs="Calibri"/>
          <w:b/>
          <w:bCs/>
          <w:i/>
          <w:iCs/>
          <w:color w:val="000000" w:themeColor="text1"/>
        </w:rPr>
        <w:t>Α. Γνώσεις (</w:t>
      </w:r>
      <w:proofErr w:type="spellStart"/>
      <w:r w:rsidRPr="00DB14F3">
        <w:rPr>
          <w:rFonts w:ascii="Calibri" w:hAnsi="Calibri" w:cs="Calibri"/>
          <w:b/>
          <w:bCs/>
          <w:i/>
          <w:iCs/>
          <w:color w:val="000000" w:themeColor="text1"/>
        </w:rPr>
        <w:t>Knowledge</w:t>
      </w:r>
      <w:proofErr w:type="spellEnd"/>
      <w:r w:rsidRPr="00DB14F3">
        <w:rPr>
          <w:rFonts w:ascii="Calibri" w:hAnsi="Calibri" w:cs="Calibri"/>
          <w:b/>
          <w:bCs/>
          <w:i/>
          <w:iCs/>
          <w:color w:val="000000" w:themeColor="text1"/>
        </w:rPr>
        <w:t>)</w:t>
      </w:r>
    </w:p>
    <w:p w14:paraId="632E8A6F"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 xml:space="preserve">Κατανοούν σε βάθος τη δομή και λειτουργία της </w:t>
      </w:r>
      <w:proofErr w:type="spellStart"/>
      <w:r w:rsidRPr="00DB14F3">
        <w:rPr>
          <w:rFonts w:ascii="Calibri" w:hAnsi="Calibri" w:cs="Calibri"/>
          <w:color w:val="000000" w:themeColor="text1"/>
        </w:rPr>
        <w:t>αγροδιατροφικής</w:t>
      </w:r>
      <w:proofErr w:type="spellEnd"/>
      <w:r w:rsidRPr="00DB14F3">
        <w:rPr>
          <w:rFonts w:ascii="Calibri" w:hAnsi="Calibri" w:cs="Calibri"/>
          <w:color w:val="000000" w:themeColor="text1"/>
        </w:rPr>
        <w:t xml:space="preserve"> αλυσίδας «από το χωράφι στο ράφι», στο πλαίσιο της στρατηγικής Farm </w:t>
      </w:r>
      <w:proofErr w:type="spellStart"/>
      <w:r w:rsidRPr="00DB14F3">
        <w:rPr>
          <w:rFonts w:ascii="Calibri" w:hAnsi="Calibri" w:cs="Calibri"/>
          <w:color w:val="000000" w:themeColor="text1"/>
        </w:rPr>
        <w:t>to</w:t>
      </w:r>
      <w:proofErr w:type="spellEnd"/>
      <w:r w:rsidRPr="00DB14F3">
        <w:rPr>
          <w:rFonts w:ascii="Calibri" w:hAnsi="Calibri" w:cs="Calibri"/>
          <w:color w:val="000000" w:themeColor="text1"/>
        </w:rPr>
        <w:t xml:space="preserve"> </w:t>
      </w:r>
      <w:proofErr w:type="spellStart"/>
      <w:r w:rsidRPr="00DB14F3">
        <w:rPr>
          <w:rFonts w:ascii="Calibri" w:hAnsi="Calibri" w:cs="Calibri"/>
          <w:color w:val="000000" w:themeColor="text1"/>
        </w:rPr>
        <w:t>Fork</w:t>
      </w:r>
      <w:proofErr w:type="spellEnd"/>
      <w:r w:rsidRPr="00DB14F3">
        <w:rPr>
          <w:rFonts w:ascii="Calibri" w:hAnsi="Calibri" w:cs="Calibri"/>
          <w:color w:val="000000" w:themeColor="text1"/>
        </w:rPr>
        <w:t>.</w:t>
      </w:r>
    </w:p>
    <w:p w14:paraId="0B81BCF6"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Κατέχουν εξειδικευμένες γνώσεις στη χημεία, βιοχημεία και φυσικοχημεία των τροφίμων, καθώς και στις σύγχρονες τεχνικές αναλυτικής χημείας και οργανολογικής αξιολόγησης.</w:t>
      </w:r>
    </w:p>
    <w:p w14:paraId="0B3AEDC8"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Κατανοούν τις βασικές αρχές της γεωργικής επιστήμης, συμπεριλαμβανομένων της γεωργικής χημείας, μηχανικής, εντομολογίας και μικροβιολογίας.</w:t>
      </w:r>
    </w:p>
    <w:p w14:paraId="6EC0BEE9"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Γνωρίζουν τις αρχές της βιώσιμης γεωργίας και διατροφής, της κυκλικής οικονομίας και της αξιοποίησης ενδογενών πόρων.</w:t>
      </w:r>
    </w:p>
    <w:p w14:paraId="7368E5C1"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 xml:space="preserve">Κατανοούν τις επιπτώσεις της </w:t>
      </w:r>
      <w:proofErr w:type="spellStart"/>
      <w:r w:rsidRPr="00DB14F3">
        <w:rPr>
          <w:rFonts w:ascii="Calibri" w:hAnsi="Calibri" w:cs="Calibri"/>
          <w:color w:val="000000" w:themeColor="text1"/>
        </w:rPr>
        <w:t>αγροδιατροφικής</w:t>
      </w:r>
      <w:proofErr w:type="spellEnd"/>
      <w:r w:rsidRPr="00DB14F3">
        <w:rPr>
          <w:rFonts w:ascii="Calibri" w:hAnsi="Calibri" w:cs="Calibri"/>
          <w:color w:val="000000" w:themeColor="text1"/>
        </w:rPr>
        <w:t xml:space="preserve"> παραγωγής στο περιβάλλον (υδατικό αποτύπωμα, αποτύπωμα άνθρακα, ενεργειακό ισοζύγιο).</w:t>
      </w:r>
    </w:p>
    <w:p w14:paraId="1A4319B9"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Κατέχουν γνώσεις για τη βιοτεχνολογία τροφίμων, την ανάπτυξη νέων προϊόντων και τις τεχνολογίες συντήρησης και μεταποίησης.</w:t>
      </w:r>
    </w:p>
    <w:p w14:paraId="1B3E8462" w14:textId="77777777" w:rsid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Κατανοούν τις βασικές αρχές της αγροτικής οικονομίας και της αξιολόγησης αγροτικών συστημάτων.</w:t>
      </w:r>
    </w:p>
    <w:p w14:paraId="01D21B70" w14:textId="77777777" w:rsidR="00DB14F3" w:rsidRPr="00DB14F3" w:rsidRDefault="00DB14F3" w:rsidP="00DB14F3">
      <w:pPr>
        <w:spacing w:after="0" w:line="240" w:lineRule="auto"/>
        <w:jc w:val="both"/>
        <w:rPr>
          <w:rFonts w:ascii="Calibri" w:hAnsi="Calibri" w:cs="Calibri"/>
          <w:color w:val="000000" w:themeColor="text1"/>
        </w:rPr>
      </w:pPr>
    </w:p>
    <w:p w14:paraId="48696397" w14:textId="77777777" w:rsidR="00DB14F3" w:rsidRPr="00DB14F3" w:rsidRDefault="00DB14F3" w:rsidP="00DB14F3">
      <w:pPr>
        <w:spacing w:after="0" w:line="240" w:lineRule="auto"/>
        <w:jc w:val="both"/>
        <w:rPr>
          <w:rFonts w:ascii="Calibri" w:hAnsi="Calibri" w:cs="Calibri"/>
          <w:b/>
          <w:bCs/>
          <w:i/>
          <w:iCs/>
          <w:color w:val="000000" w:themeColor="text1"/>
        </w:rPr>
      </w:pPr>
      <w:r w:rsidRPr="00DB14F3">
        <w:rPr>
          <w:rFonts w:ascii="Calibri" w:hAnsi="Calibri" w:cs="Calibri"/>
          <w:b/>
          <w:bCs/>
          <w:i/>
          <w:iCs/>
          <w:color w:val="000000" w:themeColor="text1"/>
        </w:rPr>
        <w:t>2. Δεξιότητες (</w:t>
      </w:r>
      <w:proofErr w:type="spellStart"/>
      <w:r w:rsidRPr="00DB14F3">
        <w:rPr>
          <w:rFonts w:ascii="Calibri" w:hAnsi="Calibri" w:cs="Calibri"/>
          <w:b/>
          <w:bCs/>
          <w:i/>
          <w:iCs/>
          <w:color w:val="000000" w:themeColor="text1"/>
        </w:rPr>
        <w:t>Skills</w:t>
      </w:r>
      <w:proofErr w:type="spellEnd"/>
      <w:r w:rsidRPr="00DB14F3">
        <w:rPr>
          <w:rFonts w:ascii="Calibri" w:hAnsi="Calibri" w:cs="Calibri"/>
          <w:b/>
          <w:bCs/>
          <w:i/>
          <w:iCs/>
          <w:color w:val="000000" w:themeColor="text1"/>
        </w:rPr>
        <w:t>)</w:t>
      </w:r>
    </w:p>
    <w:p w14:paraId="0E1E7658"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Εφαρμόζουν σύγχρονες αναλυτικές και οργανοληπτικές μεθόδους για τον ποιοτικό έλεγχο τροφίμων.</w:t>
      </w:r>
    </w:p>
    <w:p w14:paraId="41AEC351"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Χρησιμοποιούν εργαστηριακό εξοπλισμό και όργανα ανάλυσης (</w:t>
      </w:r>
      <w:proofErr w:type="spellStart"/>
      <w:r w:rsidRPr="00DB14F3">
        <w:rPr>
          <w:rFonts w:ascii="Calibri" w:hAnsi="Calibri" w:cs="Calibri"/>
          <w:color w:val="000000" w:themeColor="text1"/>
        </w:rPr>
        <w:t>instrumental</w:t>
      </w:r>
      <w:proofErr w:type="spellEnd"/>
      <w:r w:rsidRPr="00DB14F3">
        <w:rPr>
          <w:rFonts w:ascii="Calibri" w:hAnsi="Calibri" w:cs="Calibri"/>
          <w:color w:val="000000" w:themeColor="text1"/>
        </w:rPr>
        <w:t xml:space="preserve"> </w:t>
      </w:r>
      <w:proofErr w:type="spellStart"/>
      <w:r w:rsidRPr="00DB14F3">
        <w:rPr>
          <w:rFonts w:ascii="Calibri" w:hAnsi="Calibri" w:cs="Calibri"/>
          <w:color w:val="000000" w:themeColor="text1"/>
        </w:rPr>
        <w:t>analysis</w:t>
      </w:r>
      <w:proofErr w:type="spellEnd"/>
      <w:r w:rsidRPr="00DB14F3">
        <w:rPr>
          <w:rFonts w:ascii="Calibri" w:hAnsi="Calibri" w:cs="Calibri"/>
          <w:color w:val="000000" w:themeColor="text1"/>
        </w:rPr>
        <w:t>) για τη διερεύνηση φυσικοχημικών και μικροβιολογικών χαρακτηριστικών.</w:t>
      </w:r>
    </w:p>
    <w:p w14:paraId="6887E0DA"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Σχεδιάζουν και υλοποιούν ερευνητικά πρωτόκολλα, αξιοποιώντας επιστημονική μεθοδολογία και στατιστική ανάλυση.</w:t>
      </w:r>
    </w:p>
    <w:p w14:paraId="3FC9F0A6"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Αξιολογούν την ποιότητα και την ασφάλεια τροφίμων σε όλα τα στάδια της παραγωγής.</w:t>
      </w:r>
    </w:p>
    <w:p w14:paraId="4121E7E5"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Υπολογίζουν και ερμηνεύουν δείκτες βιωσιμότητας (π.χ. αποτύπωμα άνθρακα, κατανάλωση νερού, ενεργειακή αποδοτικότητα).</w:t>
      </w:r>
    </w:p>
    <w:p w14:paraId="4CCA22FE"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Αναπτύσσουν καινοτόμα προϊόντα τροφίμων με βάση τις αρχές της βιωσιμότητας και της μεσογειακής διατροφής.</w:t>
      </w:r>
    </w:p>
    <w:p w14:paraId="01AD4C35"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Εφαρμόζουν τεχνολογίες συντήρησης και αξιοποίησης αγροτικών προϊόντων με στόχο τη μείωση απωλειών και αποβλήτων.</w:t>
      </w:r>
    </w:p>
    <w:p w14:paraId="7051503D" w14:textId="77777777" w:rsid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Αναλύουν και αξιολογούν αγροτικά συστήματα λαμβάνοντας υπόψη οικονομικούς, τεχνολογικούς και περιβαλλοντικούς παράγοντες.</w:t>
      </w:r>
    </w:p>
    <w:p w14:paraId="03FDD41F" w14:textId="77777777" w:rsidR="00DB14F3" w:rsidRPr="00DB14F3" w:rsidRDefault="00DB14F3" w:rsidP="00DB14F3">
      <w:pPr>
        <w:spacing w:after="0" w:line="240" w:lineRule="auto"/>
        <w:jc w:val="both"/>
        <w:rPr>
          <w:rFonts w:ascii="Calibri" w:hAnsi="Calibri" w:cs="Calibri"/>
          <w:color w:val="000000" w:themeColor="text1"/>
        </w:rPr>
      </w:pPr>
    </w:p>
    <w:p w14:paraId="7A801CD6" w14:textId="77777777" w:rsidR="00DB14F3" w:rsidRPr="00DB14F3" w:rsidRDefault="00DB14F3" w:rsidP="00DB14F3">
      <w:pPr>
        <w:spacing w:after="0" w:line="240" w:lineRule="auto"/>
        <w:jc w:val="both"/>
        <w:rPr>
          <w:rFonts w:ascii="Calibri" w:hAnsi="Calibri" w:cs="Calibri"/>
          <w:b/>
          <w:bCs/>
          <w:i/>
          <w:iCs/>
          <w:color w:val="000000" w:themeColor="text1"/>
        </w:rPr>
      </w:pPr>
      <w:r w:rsidRPr="00DB14F3">
        <w:rPr>
          <w:rFonts w:ascii="Calibri" w:hAnsi="Calibri" w:cs="Calibri"/>
          <w:b/>
          <w:bCs/>
          <w:i/>
          <w:iCs/>
          <w:color w:val="000000" w:themeColor="text1"/>
        </w:rPr>
        <w:lastRenderedPageBreak/>
        <w:t>3. Ικανότητες (</w:t>
      </w:r>
      <w:proofErr w:type="spellStart"/>
      <w:r w:rsidRPr="00DB14F3">
        <w:rPr>
          <w:rFonts w:ascii="Calibri" w:hAnsi="Calibri" w:cs="Calibri"/>
          <w:b/>
          <w:bCs/>
          <w:i/>
          <w:iCs/>
          <w:color w:val="000000" w:themeColor="text1"/>
        </w:rPr>
        <w:t>Competences</w:t>
      </w:r>
      <w:proofErr w:type="spellEnd"/>
      <w:r w:rsidRPr="00DB14F3">
        <w:rPr>
          <w:rFonts w:ascii="Calibri" w:hAnsi="Calibri" w:cs="Calibri"/>
          <w:b/>
          <w:bCs/>
          <w:i/>
          <w:iCs/>
          <w:color w:val="000000" w:themeColor="text1"/>
        </w:rPr>
        <w:t>)</w:t>
      </w:r>
    </w:p>
    <w:p w14:paraId="1FDF2512"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 xml:space="preserve">Διαχειρίζονται ολιστικά την </w:t>
      </w:r>
      <w:proofErr w:type="spellStart"/>
      <w:r w:rsidRPr="00DB14F3">
        <w:rPr>
          <w:rFonts w:ascii="Calibri" w:hAnsi="Calibri" w:cs="Calibri"/>
          <w:color w:val="000000" w:themeColor="text1"/>
        </w:rPr>
        <w:t>αγροδιατροφική</w:t>
      </w:r>
      <w:proofErr w:type="spellEnd"/>
      <w:r w:rsidRPr="00DB14F3">
        <w:rPr>
          <w:rFonts w:ascii="Calibri" w:hAnsi="Calibri" w:cs="Calibri"/>
          <w:color w:val="000000" w:themeColor="text1"/>
        </w:rPr>
        <w:t xml:space="preserve"> αλυσίδα με γνώμονα τη βιωσιμότητα και την ποιότητα.</w:t>
      </w:r>
    </w:p>
    <w:p w14:paraId="4E9DE999"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Λαμβάνουν αποφάσεις για τη βελτιστοποίηση παραγωγικών διαδικασιών, ενσωματώνοντας επιστημονικά δεδομένα και τεχνολογικές καινοτομίες.</w:t>
      </w:r>
    </w:p>
    <w:p w14:paraId="1B17660E"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 xml:space="preserve">Συμβάλλουν ενεργά στη μετάβαση προς βιώσιμα </w:t>
      </w:r>
      <w:proofErr w:type="spellStart"/>
      <w:r w:rsidRPr="00DB14F3">
        <w:rPr>
          <w:rFonts w:ascii="Calibri" w:hAnsi="Calibri" w:cs="Calibri"/>
          <w:color w:val="000000" w:themeColor="text1"/>
        </w:rPr>
        <w:t>αγροδιατροφικά</w:t>
      </w:r>
      <w:proofErr w:type="spellEnd"/>
      <w:r w:rsidRPr="00DB14F3">
        <w:rPr>
          <w:rFonts w:ascii="Calibri" w:hAnsi="Calibri" w:cs="Calibri"/>
          <w:color w:val="000000" w:themeColor="text1"/>
        </w:rPr>
        <w:t xml:space="preserve"> συστήματα στο μεσογειακό χώρο.</w:t>
      </w:r>
    </w:p>
    <w:p w14:paraId="6BB2E7E6"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Εργάζονται αποτελεσματικά σε διεπιστημονικά και διεθνή περιβάλλοντα, αξιοποιώντας συνεργασίες μεταξύ διαφορετικών επιστημονικών πεδίων.</w:t>
      </w:r>
    </w:p>
    <w:p w14:paraId="497740F7"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Αναπτύσσουν στρατηγικές για την παραγωγή ποιοτικών και ασφαλών τροφίμων, με σεβασμό στην ανθρώπινη υγεία και το περιβάλλον.</w:t>
      </w:r>
    </w:p>
    <w:p w14:paraId="7F041879"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 xml:space="preserve">Ενσωματώνουν τις αρχές της κυκλικής οικονομίας στη διαχείριση </w:t>
      </w:r>
      <w:proofErr w:type="spellStart"/>
      <w:r w:rsidRPr="00DB14F3">
        <w:rPr>
          <w:rFonts w:ascii="Calibri" w:hAnsi="Calibri" w:cs="Calibri"/>
          <w:color w:val="000000" w:themeColor="text1"/>
        </w:rPr>
        <w:t>αγροδιατροφικών</w:t>
      </w:r>
      <w:proofErr w:type="spellEnd"/>
      <w:r w:rsidRPr="00DB14F3">
        <w:rPr>
          <w:rFonts w:ascii="Calibri" w:hAnsi="Calibri" w:cs="Calibri"/>
          <w:color w:val="000000" w:themeColor="text1"/>
        </w:rPr>
        <w:t xml:space="preserve"> πόρων.</w:t>
      </w:r>
    </w:p>
    <w:p w14:paraId="5B2BC481" w14:textId="77777777" w:rsidR="00DB14F3" w:rsidRP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 xml:space="preserve">Υποστηρίζουν την καινοτομία και την επιχειρηματικότητα στον </w:t>
      </w:r>
      <w:proofErr w:type="spellStart"/>
      <w:r w:rsidRPr="00DB14F3">
        <w:rPr>
          <w:rFonts w:ascii="Calibri" w:hAnsi="Calibri" w:cs="Calibri"/>
          <w:color w:val="000000" w:themeColor="text1"/>
        </w:rPr>
        <w:t>αγροδιατροφικό</w:t>
      </w:r>
      <w:proofErr w:type="spellEnd"/>
      <w:r w:rsidRPr="00DB14F3">
        <w:rPr>
          <w:rFonts w:ascii="Calibri" w:hAnsi="Calibri" w:cs="Calibri"/>
          <w:color w:val="000000" w:themeColor="text1"/>
        </w:rPr>
        <w:t xml:space="preserve"> τομέα.</w:t>
      </w:r>
    </w:p>
    <w:p w14:paraId="7E2E95DF" w14:textId="77777777" w:rsidR="00DB14F3" w:rsidRDefault="00DB14F3" w:rsidP="00DB14F3">
      <w:pPr>
        <w:spacing w:after="0" w:line="240" w:lineRule="auto"/>
        <w:jc w:val="both"/>
        <w:rPr>
          <w:rFonts w:ascii="Calibri" w:hAnsi="Calibri" w:cs="Calibri"/>
          <w:color w:val="000000" w:themeColor="text1"/>
        </w:rPr>
      </w:pPr>
      <w:r w:rsidRPr="00DB14F3">
        <w:rPr>
          <w:rFonts w:ascii="Calibri" w:hAnsi="Calibri" w:cs="Calibri"/>
          <w:color w:val="000000" w:themeColor="text1"/>
        </w:rPr>
        <w:t>•</w:t>
      </w:r>
      <w:r w:rsidRPr="00DB14F3">
        <w:rPr>
          <w:rFonts w:ascii="Calibri" w:hAnsi="Calibri" w:cs="Calibri"/>
          <w:color w:val="000000" w:themeColor="text1"/>
        </w:rPr>
        <w:tab/>
        <w:t>Αναλαμβάνουν ηγετικό ρόλο στη βελτίωση της ανταγωνιστικότητας και της βιωσιμότητας των επιχειρήσεων τροφίμων.-ο βαθμός σύνδεσης της διδασκαλίας με την έρευνα</w:t>
      </w:r>
    </w:p>
    <w:p w14:paraId="26BC1CD0" w14:textId="11059964" w:rsidR="00F4566F" w:rsidRDefault="00F4566F" w:rsidP="00DB14F3">
      <w:pPr>
        <w:spacing w:after="0" w:line="240" w:lineRule="auto"/>
        <w:jc w:val="both"/>
        <w:rPr>
          <w:rFonts w:ascii="Calibri" w:hAnsi="Calibri" w:cs="Calibri"/>
          <w:color w:val="000000" w:themeColor="text1"/>
        </w:rPr>
      </w:pPr>
    </w:p>
    <w:p w14:paraId="37717A4B" w14:textId="77777777" w:rsidR="00DB26FF" w:rsidRPr="00597CD1" w:rsidRDefault="00DB26FF" w:rsidP="00DB14F3">
      <w:pPr>
        <w:spacing w:after="0" w:line="240" w:lineRule="auto"/>
        <w:jc w:val="both"/>
        <w:rPr>
          <w:rFonts w:ascii="Calibri" w:hAnsi="Calibri" w:cs="Calibri"/>
          <w:color w:val="000000" w:themeColor="text1"/>
        </w:rPr>
      </w:pPr>
    </w:p>
    <w:p w14:paraId="595D56E5" w14:textId="3236BB10" w:rsidR="008657E1" w:rsidRPr="00597CD1" w:rsidRDefault="001E3C39" w:rsidP="00F315BE">
      <w:pPr>
        <w:pStyle w:val="1"/>
        <w:spacing w:before="0" w:line="240" w:lineRule="auto"/>
        <w:rPr>
          <w:rFonts w:ascii="Calibri" w:hAnsi="Calibri" w:cs="Calibri"/>
          <w:b/>
          <w:bCs/>
          <w:color w:val="000000" w:themeColor="text1"/>
          <w:sz w:val="26"/>
          <w:szCs w:val="26"/>
        </w:rPr>
      </w:pPr>
      <w:bookmarkStart w:id="5" w:name="_Toc150519183"/>
      <w:r w:rsidRPr="00597CD1">
        <w:rPr>
          <w:rFonts w:ascii="Calibri" w:hAnsi="Calibri" w:cs="Calibri"/>
          <w:b/>
          <w:bCs/>
          <w:color w:val="000000" w:themeColor="text1"/>
          <w:sz w:val="26"/>
          <w:szCs w:val="26"/>
        </w:rPr>
        <w:t xml:space="preserve">Άρθρο 2. </w:t>
      </w:r>
      <w:r w:rsidR="00AE147D" w:rsidRPr="00597CD1">
        <w:rPr>
          <w:rFonts w:ascii="Calibri" w:hAnsi="Calibri" w:cs="Calibri"/>
          <w:b/>
          <w:bCs/>
          <w:color w:val="000000" w:themeColor="text1"/>
          <w:sz w:val="26"/>
          <w:szCs w:val="26"/>
        </w:rPr>
        <w:t xml:space="preserve"> </w:t>
      </w:r>
      <w:r w:rsidRPr="00597CD1">
        <w:rPr>
          <w:rFonts w:ascii="Calibri" w:hAnsi="Calibri" w:cs="Calibri"/>
          <w:b/>
          <w:bCs/>
          <w:color w:val="000000" w:themeColor="text1"/>
          <w:sz w:val="26"/>
          <w:szCs w:val="26"/>
        </w:rPr>
        <w:t>Αρμόδια Όργανα/Επιτροπές τ</w:t>
      </w:r>
      <w:r w:rsidR="00E747B4" w:rsidRPr="00597CD1">
        <w:rPr>
          <w:rFonts w:ascii="Calibri" w:hAnsi="Calibri" w:cs="Calibri"/>
          <w:b/>
          <w:bCs/>
          <w:color w:val="000000" w:themeColor="text1"/>
          <w:sz w:val="26"/>
          <w:szCs w:val="26"/>
        </w:rPr>
        <w:t>ου</w:t>
      </w:r>
      <w:r w:rsidRPr="00597CD1">
        <w:rPr>
          <w:rFonts w:ascii="Calibri" w:hAnsi="Calibri" w:cs="Calibri"/>
          <w:b/>
          <w:bCs/>
          <w:color w:val="000000" w:themeColor="text1"/>
          <w:sz w:val="26"/>
          <w:szCs w:val="26"/>
        </w:rPr>
        <w:t xml:space="preserve"> Π.Μ.Σ.</w:t>
      </w:r>
      <w:bookmarkEnd w:id="5"/>
    </w:p>
    <w:p w14:paraId="3CF9744C" w14:textId="77777777" w:rsidR="008657E1" w:rsidRPr="00597CD1" w:rsidRDefault="008657E1" w:rsidP="00F315BE">
      <w:pPr>
        <w:spacing w:after="0" w:line="240" w:lineRule="auto"/>
        <w:jc w:val="both"/>
        <w:rPr>
          <w:rFonts w:ascii="Calibri" w:hAnsi="Calibri" w:cs="Calibri"/>
          <w:color w:val="000000" w:themeColor="text1"/>
        </w:rPr>
      </w:pPr>
    </w:p>
    <w:p w14:paraId="12363016" w14:textId="78E88268" w:rsidR="002E79B3" w:rsidRPr="00597CD1" w:rsidRDefault="002E79B3" w:rsidP="007D7889">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Αρμόδια όργανα για την ίδρυση ή τροποποίηση, οργάνωση και λειτουργία τ</w:t>
      </w:r>
      <w:r w:rsidR="00055EE6" w:rsidRPr="00597CD1">
        <w:rPr>
          <w:rFonts w:ascii="Calibri" w:hAnsi="Calibri" w:cs="Calibri"/>
          <w:color w:val="000000" w:themeColor="text1"/>
        </w:rPr>
        <w:t>ου</w:t>
      </w:r>
      <w:r w:rsidRPr="00597CD1">
        <w:rPr>
          <w:rFonts w:ascii="Calibri" w:hAnsi="Calibri" w:cs="Calibri"/>
          <w:color w:val="000000" w:themeColor="text1"/>
        </w:rPr>
        <w:t xml:space="preserve"> Π.Μ.Σ. είναι:</w:t>
      </w:r>
    </w:p>
    <w:p w14:paraId="43DF6B46" w14:textId="1F11D812" w:rsidR="002E79B3" w:rsidRPr="00597CD1" w:rsidRDefault="002E79B3" w:rsidP="00F315BE">
      <w:pPr>
        <w:pStyle w:val="a3"/>
        <w:numPr>
          <w:ilvl w:val="0"/>
          <w:numId w:val="2"/>
        </w:numPr>
        <w:spacing w:after="0" w:line="240" w:lineRule="auto"/>
        <w:ind w:left="426"/>
        <w:rPr>
          <w:rFonts w:ascii="Calibri" w:hAnsi="Calibri" w:cs="Calibri"/>
          <w:color w:val="000000" w:themeColor="text1"/>
        </w:rPr>
      </w:pPr>
      <w:r w:rsidRPr="00597CD1">
        <w:rPr>
          <w:rFonts w:ascii="Calibri" w:hAnsi="Calibri" w:cs="Calibri"/>
          <w:color w:val="000000" w:themeColor="text1"/>
        </w:rPr>
        <w:t>η Σύγκλητος του Ιδρύματος</w:t>
      </w:r>
    </w:p>
    <w:p w14:paraId="6D232781" w14:textId="0B1DF744" w:rsidR="002E79B3" w:rsidRPr="00597CD1" w:rsidRDefault="002E79B3" w:rsidP="00F315BE">
      <w:pPr>
        <w:pStyle w:val="a3"/>
        <w:numPr>
          <w:ilvl w:val="0"/>
          <w:numId w:val="2"/>
        </w:numPr>
        <w:spacing w:after="0" w:line="240" w:lineRule="auto"/>
        <w:ind w:left="426"/>
        <w:rPr>
          <w:rFonts w:ascii="Calibri" w:hAnsi="Calibri" w:cs="Calibri"/>
          <w:color w:val="000000" w:themeColor="text1"/>
        </w:rPr>
      </w:pPr>
      <w:r w:rsidRPr="00597CD1">
        <w:rPr>
          <w:rFonts w:ascii="Calibri" w:hAnsi="Calibri" w:cs="Calibri"/>
          <w:color w:val="000000" w:themeColor="text1"/>
        </w:rPr>
        <w:t>η Επιτροπή Μεταπτυχιακών Σπουδών (E.M.Σ) του Ιδρύματος</w:t>
      </w:r>
    </w:p>
    <w:p w14:paraId="78AF8036" w14:textId="1EABF115" w:rsidR="002E79B3" w:rsidRPr="00597CD1" w:rsidRDefault="002E79B3" w:rsidP="00F315BE">
      <w:pPr>
        <w:pStyle w:val="a3"/>
        <w:numPr>
          <w:ilvl w:val="0"/>
          <w:numId w:val="2"/>
        </w:numPr>
        <w:spacing w:after="0" w:line="240" w:lineRule="auto"/>
        <w:ind w:left="426"/>
        <w:rPr>
          <w:rFonts w:ascii="Calibri" w:hAnsi="Calibri" w:cs="Calibri"/>
          <w:color w:val="000000" w:themeColor="text1"/>
        </w:rPr>
      </w:pPr>
      <w:r w:rsidRPr="00597CD1">
        <w:rPr>
          <w:rFonts w:ascii="Calibri" w:hAnsi="Calibri" w:cs="Calibri"/>
          <w:color w:val="000000" w:themeColor="text1"/>
        </w:rPr>
        <w:t>η Συνέλευση του Τμήματος</w:t>
      </w:r>
    </w:p>
    <w:p w14:paraId="49812168" w14:textId="77777777" w:rsidR="00B639C8" w:rsidRDefault="002E79B3" w:rsidP="00B639C8">
      <w:pPr>
        <w:pStyle w:val="a3"/>
        <w:numPr>
          <w:ilvl w:val="0"/>
          <w:numId w:val="2"/>
        </w:numPr>
        <w:spacing w:after="0" w:line="240" w:lineRule="auto"/>
        <w:ind w:left="426"/>
        <w:rPr>
          <w:rFonts w:ascii="Calibri" w:hAnsi="Calibri" w:cs="Calibri"/>
          <w:color w:val="000000" w:themeColor="text1"/>
        </w:rPr>
      </w:pPr>
      <w:r w:rsidRPr="00597CD1">
        <w:rPr>
          <w:rFonts w:ascii="Calibri" w:hAnsi="Calibri" w:cs="Calibri"/>
          <w:color w:val="000000" w:themeColor="text1"/>
        </w:rPr>
        <w:t>η Συντονιστική Επιτροπή (Σ.Ε.)</w:t>
      </w:r>
      <w:r w:rsidR="00B639C8" w:rsidRPr="00B639C8">
        <w:rPr>
          <w:rFonts w:ascii="Calibri" w:hAnsi="Calibri" w:cs="Calibri"/>
          <w:color w:val="000000" w:themeColor="text1"/>
        </w:rPr>
        <w:t xml:space="preserve"> </w:t>
      </w:r>
    </w:p>
    <w:p w14:paraId="2E0A2223" w14:textId="59B9D730" w:rsidR="00B639C8" w:rsidRPr="00597CD1" w:rsidRDefault="00B639C8" w:rsidP="00B639C8">
      <w:pPr>
        <w:pStyle w:val="a3"/>
        <w:numPr>
          <w:ilvl w:val="0"/>
          <w:numId w:val="2"/>
        </w:numPr>
        <w:spacing w:after="0" w:line="240" w:lineRule="auto"/>
        <w:ind w:left="426"/>
        <w:rPr>
          <w:rFonts w:ascii="Calibri" w:hAnsi="Calibri" w:cs="Calibri"/>
          <w:color w:val="000000" w:themeColor="text1"/>
        </w:rPr>
      </w:pPr>
      <w:r w:rsidRPr="00597CD1">
        <w:rPr>
          <w:rFonts w:ascii="Calibri" w:hAnsi="Calibri" w:cs="Calibri"/>
          <w:color w:val="000000" w:themeColor="text1"/>
        </w:rPr>
        <w:t>ο Διευθυντής του Π.Μ.Σ.</w:t>
      </w:r>
    </w:p>
    <w:p w14:paraId="6544C161" w14:textId="77777777" w:rsidR="0010219C" w:rsidRPr="00597CD1" w:rsidRDefault="0010219C" w:rsidP="00F315BE">
      <w:pPr>
        <w:spacing w:after="0" w:line="240" w:lineRule="auto"/>
        <w:jc w:val="both"/>
        <w:rPr>
          <w:rFonts w:ascii="Calibri" w:hAnsi="Calibri" w:cs="Calibri"/>
          <w:color w:val="000000" w:themeColor="text1"/>
        </w:rPr>
      </w:pPr>
    </w:p>
    <w:p w14:paraId="4C4BEC1F" w14:textId="77777777" w:rsidR="0010219C" w:rsidRPr="00597CD1" w:rsidRDefault="0010219C" w:rsidP="00F315BE">
      <w:pPr>
        <w:spacing w:after="0" w:line="240" w:lineRule="auto"/>
        <w:jc w:val="both"/>
        <w:rPr>
          <w:rFonts w:ascii="Calibri" w:hAnsi="Calibri" w:cs="Calibri"/>
          <w:color w:val="000000" w:themeColor="text1"/>
        </w:rPr>
      </w:pPr>
    </w:p>
    <w:p w14:paraId="6BBF1164" w14:textId="73103368" w:rsidR="000E65AE" w:rsidRPr="00597CD1" w:rsidRDefault="00A00BF2" w:rsidP="002B3C7D">
      <w:pPr>
        <w:pStyle w:val="a3"/>
        <w:numPr>
          <w:ilvl w:val="1"/>
          <w:numId w:val="6"/>
        </w:numPr>
        <w:spacing w:after="0" w:line="240" w:lineRule="auto"/>
        <w:jc w:val="both"/>
        <w:outlineLvl w:val="1"/>
        <w:rPr>
          <w:rFonts w:ascii="Calibri" w:hAnsi="Calibri" w:cs="Calibri"/>
          <w:b/>
          <w:bCs/>
          <w:i/>
          <w:iCs/>
          <w:color w:val="000000" w:themeColor="text1"/>
          <w:sz w:val="24"/>
          <w:szCs w:val="24"/>
        </w:rPr>
      </w:pPr>
      <w:bookmarkStart w:id="6" w:name="_Toc150519184"/>
      <w:r w:rsidRPr="00597CD1">
        <w:rPr>
          <w:rFonts w:ascii="Calibri" w:hAnsi="Calibri" w:cs="Calibri"/>
          <w:b/>
          <w:bCs/>
          <w:i/>
          <w:iCs/>
          <w:color w:val="000000" w:themeColor="text1"/>
          <w:sz w:val="24"/>
          <w:szCs w:val="24"/>
        </w:rPr>
        <w:t>Σύγκλητος</w:t>
      </w:r>
      <w:bookmarkEnd w:id="6"/>
    </w:p>
    <w:p w14:paraId="2912646F" w14:textId="77777777" w:rsidR="000E65AE" w:rsidRPr="00597CD1" w:rsidRDefault="000E65AE" w:rsidP="00F315BE">
      <w:pPr>
        <w:spacing w:after="0" w:line="240" w:lineRule="auto"/>
        <w:jc w:val="both"/>
        <w:rPr>
          <w:rFonts w:ascii="Calibri" w:hAnsi="Calibri" w:cs="Calibri"/>
          <w:color w:val="000000" w:themeColor="text1"/>
        </w:rPr>
      </w:pPr>
    </w:p>
    <w:p w14:paraId="12DCBBF9" w14:textId="5CC10C88" w:rsidR="00D04648" w:rsidRPr="00597CD1" w:rsidRDefault="00D04648" w:rsidP="007D7889">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Σύγκλητος του Πανεπιστημίου Πελοποννήσου είναι το αρμόδιο όργανο για θέματα ακαδημαϊκού, διοικητικού, οργανωτικού και οικονομικού χαρακτήρα τ</w:t>
      </w:r>
      <w:r w:rsidR="00FF044D" w:rsidRPr="00597CD1">
        <w:rPr>
          <w:rFonts w:ascii="Calibri" w:hAnsi="Calibri" w:cs="Calibri"/>
          <w:color w:val="000000" w:themeColor="text1"/>
        </w:rPr>
        <w:t>ου</w:t>
      </w:r>
      <w:r w:rsidRPr="00597CD1">
        <w:rPr>
          <w:rFonts w:ascii="Calibri" w:hAnsi="Calibri" w:cs="Calibri"/>
          <w:color w:val="000000" w:themeColor="text1"/>
        </w:rPr>
        <w:t xml:space="preserve"> Π.Μ.Σ. και έχει τις ακόλουθες αρμοδιότητες που αφορούν στα Π.Μ.Σ:</w:t>
      </w:r>
    </w:p>
    <w:p w14:paraId="39240B49" w14:textId="239D989E" w:rsidR="00D04648" w:rsidRPr="00597CD1" w:rsidRDefault="00D04648" w:rsidP="00F315BE">
      <w:pPr>
        <w:pStyle w:val="a3"/>
        <w:numPr>
          <w:ilvl w:val="0"/>
          <w:numId w:val="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συγκροτεί την Ε.M.Σ. του ιδρύματος,</w:t>
      </w:r>
    </w:p>
    <w:p w14:paraId="36D1C277" w14:textId="0640AF99" w:rsidR="00D04648" w:rsidRPr="00597CD1" w:rsidRDefault="00D04648" w:rsidP="00F315BE">
      <w:pPr>
        <w:pStyle w:val="a3"/>
        <w:numPr>
          <w:ilvl w:val="0"/>
          <w:numId w:val="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εγκρίνει την ίδρυση </w:t>
      </w:r>
      <w:r w:rsidR="00820C00" w:rsidRPr="00597CD1">
        <w:rPr>
          <w:rFonts w:ascii="Calibri" w:hAnsi="Calibri" w:cs="Calibri"/>
          <w:color w:val="000000" w:themeColor="text1"/>
        </w:rPr>
        <w:t xml:space="preserve">του </w:t>
      </w:r>
      <w:r w:rsidRPr="00597CD1">
        <w:rPr>
          <w:rFonts w:ascii="Calibri" w:hAnsi="Calibri" w:cs="Calibri"/>
          <w:color w:val="000000" w:themeColor="text1"/>
        </w:rPr>
        <w:t>Π.Μ.Σ. ή την τροποποίηση της απόφασης ίδρυσής του,</w:t>
      </w:r>
    </w:p>
    <w:p w14:paraId="281E2BFE" w14:textId="31B6060E" w:rsidR="00D04648" w:rsidRPr="00597CD1" w:rsidRDefault="00D04648" w:rsidP="00F315BE">
      <w:pPr>
        <w:pStyle w:val="a3"/>
        <w:numPr>
          <w:ilvl w:val="0"/>
          <w:numId w:val="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εγκρίνει την παράταση της χρονικής διάρκειας της λειτουργίας του Π.Μ.Σ.,</w:t>
      </w:r>
    </w:p>
    <w:p w14:paraId="288A842B" w14:textId="7A9D2FB5" w:rsidR="00D04648" w:rsidRPr="00597CD1" w:rsidRDefault="00D04648" w:rsidP="00F315BE">
      <w:pPr>
        <w:pStyle w:val="a3"/>
        <w:numPr>
          <w:ilvl w:val="0"/>
          <w:numId w:val="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συγκροτεί την Ε.Π.Σ. (σε περίπτωση </w:t>
      </w:r>
      <w:proofErr w:type="spellStart"/>
      <w:r w:rsidRPr="00597CD1">
        <w:rPr>
          <w:rFonts w:ascii="Calibri" w:hAnsi="Calibri" w:cs="Calibri"/>
          <w:color w:val="000000" w:themeColor="text1"/>
        </w:rPr>
        <w:t>διατμηματικών</w:t>
      </w:r>
      <w:proofErr w:type="spellEnd"/>
      <w:r w:rsidRPr="00597CD1">
        <w:rPr>
          <w:rFonts w:ascii="Calibri" w:hAnsi="Calibri" w:cs="Calibri"/>
          <w:color w:val="000000" w:themeColor="text1"/>
        </w:rPr>
        <w:t xml:space="preserve"> ή </w:t>
      </w:r>
      <w:proofErr w:type="spellStart"/>
      <w:r w:rsidRPr="00597CD1">
        <w:rPr>
          <w:rFonts w:ascii="Calibri" w:hAnsi="Calibri" w:cs="Calibri"/>
          <w:color w:val="000000" w:themeColor="text1"/>
        </w:rPr>
        <w:t>διιδρυματικών</w:t>
      </w:r>
      <w:proofErr w:type="spellEnd"/>
      <w:r w:rsidRPr="00597CD1">
        <w:rPr>
          <w:rFonts w:ascii="Calibri" w:hAnsi="Calibri" w:cs="Calibri"/>
          <w:color w:val="000000" w:themeColor="text1"/>
        </w:rPr>
        <w:t xml:space="preserve"> ή κοινών Π.Μ.Σ.),</w:t>
      </w:r>
    </w:p>
    <w:p w14:paraId="64FD37BE" w14:textId="0E3CC9B5" w:rsidR="00D04648" w:rsidRPr="00597CD1" w:rsidRDefault="00D04648" w:rsidP="00F315BE">
      <w:pPr>
        <w:pStyle w:val="a3"/>
        <w:numPr>
          <w:ilvl w:val="0"/>
          <w:numId w:val="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αποφασίζει την κατάργηση των Π.Μ.Σ. που προσφέρονται από το Πανεπιστήμιο Πελοποννήσου,</w:t>
      </w:r>
    </w:p>
    <w:p w14:paraId="42A401E1" w14:textId="20986B95" w:rsidR="000E65AE" w:rsidRPr="00597CD1" w:rsidRDefault="00D04648" w:rsidP="00F315BE">
      <w:pPr>
        <w:pStyle w:val="a3"/>
        <w:numPr>
          <w:ilvl w:val="0"/>
          <w:numId w:val="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ασκεί όσες αρμοδιότητες σχετικά με τα Π.Μ.Σ</w:t>
      </w:r>
      <w:r w:rsidR="00820C00" w:rsidRPr="00597CD1">
        <w:rPr>
          <w:rFonts w:ascii="Calibri" w:hAnsi="Calibri" w:cs="Calibri"/>
          <w:color w:val="000000" w:themeColor="text1"/>
        </w:rPr>
        <w:t>.</w:t>
      </w:r>
      <w:r w:rsidRPr="00597CD1">
        <w:rPr>
          <w:rFonts w:ascii="Calibri" w:hAnsi="Calibri" w:cs="Calibri"/>
          <w:color w:val="000000" w:themeColor="text1"/>
        </w:rPr>
        <w:t xml:space="preserve"> δεν ανατίθενται ειδικώς από το</w:t>
      </w:r>
      <w:r w:rsidR="00D47C4B" w:rsidRPr="00597CD1">
        <w:rPr>
          <w:rFonts w:ascii="Calibri" w:hAnsi="Calibri" w:cs="Calibri"/>
          <w:color w:val="000000" w:themeColor="text1"/>
        </w:rPr>
        <w:t>ν</w:t>
      </w:r>
      <w:r w:rsidRPr="00597CD1">
        <w:rPr>
          <w:rFonts w:ascii="Calibri" w:hAnsi="Calibri" w:cs="Calibri"/>
          <w:color w:val="000000" w:themeColor="text1"/>
        </w:rPr>
        <w:t xml:space="preserve"> νόμο ή τον παρόντα κανονισμό σε άλλα όργανα.</w:t>
      </w:r>
    </w:p>
    <w:p w14:paraId="0D545B93" w14:textId="77777777" w:rsidR="000E65AE" w:rsidRPr="00597CD1" w:rsidRDefault="000E65AE" w:rsidP="00F315BE">
      <w:pPr>
        <w:spacing w:after="0" w:line="240" w:lineRule="auto"/>
        <w:jc w:val="both"/>
        <w:rPr>
          <w:rFonts w:ascii="Calibri" w:hAnsi="Calibri" w:cs="Calibri"/>
          <w:color w:val="000000" w:themeColor="text1"/>
        </w:rPr>
      </w:pPr>
    </w:p>
    <w:p w14:paraId="44B82D0B" w14:textId="520EF86D" w:rsidR="000E65AE" w:rsidRPr="00597CD1" w:rsidRDefault="003F32AA" w:rsidP="002B3C7D">
      <w:pPr>
        <w:pStyle w:val="a3"/>
        <w:numPr>
          <w:ilvl w:val="1"/>
          <w:numId w:val="4"/>
        </w:numPr>
        <w:spacing w:after="0" w:line="240" w:lineRule="auto"/>
        <w:jc w:val="both"/>
        <w:outlineLvl w:val="1"/>
        <w:rPr>
          <w:rFonts w:ascii="Calibri" w:hAnsi="Calibri" w:cs="Calibri"/>
          <w:b/>
          <w:bCs/>
          <w:i/>
          <w:iCs/>
          <w:color w:val="000000" w:themeColor="text1"/>
          <w:sz w:val="24"/>
          <w:szCs w:val="24"/>
        </w:rPr>
      </w:pPr>
      <w:bookmarkStart w:id="7" w:name="_Toc150519185"/>
      <w:r w:rsidRPr="00597CD1">
        <w:rPr>
          <w:rFonts w:ascii="Calibri" w:hAnsi="Calibri" w:cs="Calibri"/>
          <w:b/>
          <w:bCs/>
          <w:i/>
          <w:iCs/>
          <w:color w:val="000000" w:themeColor="text1"/>
          <w:sz w:val="24"/>
          <w:szCs w:val="24"/>
        </w:rPr>
        <w:t>Επιτροπή Μεταπτυχιακών Σπουδών</w:t>
      </w:r>
      <w:bookmarkEnd w:id="7"/>
    </w:p>
    <w:p w14:paraId="732299B4" w14:textId="77777777" w:rsidR="000E65AE" w:rsidRPr="00597CD1" w:rsidRDefault="000E65AE" w:rsidP="00F315BE">
      <w:pPr>
        <w:spacing w:after="0" w:line="240" w:lineRule="auto"/>
        <w:jc w:val="both"/>
        <w:rPr>
          <w:rFonts w:ascii="Calibri" w:hAnsi="Calibri" w:cs="Calibri"/>
          <w:color w:val="000000" w:themeColor="text1"/>
        </w:rPr>
      </w:pPr>
    </w:p>
    <w:p w14:paraId="75C86FE6" w14:textId="41B759F1" w:rsidR="004420F9" w:rsidRDefault="004420F9" w:rsidP="007D7889">
      <w:pPr>
        <w:pStyle w:val="12"/>
        <w:widowControl w:val="0"/>
        <w:spacing w:after="0" w:line="240" w:lineRule="auto"/>
        <w:ind w:firstLine="720"/>
        <w:jc w:val="both"/>
        <w:rPr>
          <w:rFonts w:asciiTheme="minorHAnsi" w:hAnsiTheme="minorHAnsi" w:cstheme="minorHAnsi"/>
          <w:color w:val="000000"/>
        </w:rPr>
      </w:pPr>
      <w:r w:rsidRPr="00597CD1">
        <w:rPr>
          <w:rFonts w:asciiTheme="minorHAnsi" w:hAnsiTheme="minorHAnsi" w:cstheme="minorHAnsi"/>
          <w:color w:val="000000"/>
        </w:rPr>
        <w:t>Η Επιτροπή Μεταπτυχιακών Σπουδών (Ε</w:t>
      </w:r>
      <w:r w:rsidR="003C6BA2" w:rsidRPr="00597CD1">
        <w:rPr>
          <w:rFonts w:asciiTheme="minorHAnsi" w:hAnsiTheme="minorHAnsi" w:cstheme="minorHAnsi"/>
          <w:color w:val="000000"/>
        </w:rPr>
        <w:t>.</w:t>
      </w:r>
      <w:r w:rsidRPr="00597CD1">
        <w:rPr>
          <w:rFonts w:asciiTheme="minorHAnsi" w:hAnsiTheme="minorHAnsi" w:cstheme="minorHAnsi"/>
          <w:color w:val="000000"/>
        </w:rPr>
        <w:t>Μ</w:t>
      </w:r>
      <w:r w:rsidR="003C6BA2" w:rsidRPr="00597CD1">
        <w:rPr>
          <w:rFonts w:asciiTheme="minorHAnsi" w:hAnsiTheme="minorHAnsi" w:cstheme="minorHAnsi"/>
          <w:color w:val="000000"/>
        </w:rPr>
        <w:t>.</w:t>
      </w:r>
      <w:r w:rsidRPr="00597CD1">
        <w:rPr>
          <w:rFonts w:asciiTheme="minorHAnsi" w:hAnsiTheme="minorHAnsi" w:cstheme="minorHAnsi"/>
          <w:color w:val="000000"/>
        </w:rPr>
        <w:t>Σ</w:t>
      </w:r>
      <w:r w:rsidR="003C6BA2" w:rsidRPr="00597CD1">
        <w:rPr>
          <w:rFonts w:asciiTheme="minorHAnsi" w:hAnsiTheme="minorHAnsi" w:cstheme="minorHAnsi"/>
          <w:color w:val="000000"/>
        </w:rPr>
        <w:t>.</w:t>
      </w:r>
      <w:r w:rsidRPr="00597CD1">
        <w:rPr>
          <w:rFonts w:asciiTheme="minorHAnsi" w:hAnsiTheme="minorHAnsi" w:cstheme="minorHAnsi"/>
          <w:color w:val="000000"/>
        </w:rPr>
        <w:t>) συγκροτείται στο Ίδρυμα με απόφαση της Συγκλήτου κατόπιν πρότασης των Κοσμητειών των Σχολών και έχει τις αρμοδιότητες που προβλέπονται στην παρ. 2 του άρθρου 79, του ν. 4957/2022 (Α΄141).</w:t>
      </w:r>
    </w:p>
    <w:p w14:paraId="5969C641" w14:textId="77777777" w:rsidR="007D7889" w:rsidRPr="007D7889" w:rsidRDefault="007D7889" w:rsidP="007D7889">
      <w:pPr>
        <w:pStyle w:val="12"/>
        <w:widowControl w:val="0"/>
        <w:spacing w:after="0" w:line="240" w:lineRule="auto"/>
        <w:ind w:firstLine="720"/>
        <w:rPr>
          <w:rStyle w:val="normalchar10"/>
          <w:rFonts w:asciiTheme="minorHAnsi" w:hAnsiTheme="minorHAnsi" w:cstheme="minorHAnsi"/>
        </w:rPr>
      </w:pPr>
      <w:r w:rsidRPr="007D7889">
        <w:rPr>
          <w:rStyle w:val="normalchar10"/>
          <w:rFonts w:asciiTheme="minorHAnsi" w:hAnsiTheme="minorHAnsi" w:cstheme="minorHAnsi"/>
        </w:rPr>
        <w:t xml:space="preserve">Η Ε.Π.Σ. είναι αρμόδια για την οργάνωση, τη διοίκηση και τη διαχείριση του Π.Μ.Σ. και </w:t>
      </w:r>
      <w:r w:rsidRPr="007D7889">
        <w:rPr>
          <w:rStyle w:val="normalchar10"/>
          <w:rFonts w:asciiTheme="minorHAnsi" w:hAnsiTheme="minorHAnsi" w:cstheme="minorHAnsi"/>
        </w:rPr>
        <w:lastRenderedPageBreak/>
        <w:t xml:space="preserve">ιδίως: </w:t>
      </w:r>
    </w:p>
    <w:p w14:paraId="49E79F61" w14:textId="666738A9" w:rsidR="007D7889" w:rsidRPr="007D7889" w:rsidRDefault="007D7889" w:rsidP="007D7889">
      <w:pPr>
        <w:pStyle w:val="12"/>
        <w:widowControl w:val="0"/>
        <w:spacing w:after="0" w:line="240" w:lineRule="auto"/>
        <w:rPr>
          <w:rStyle w:val="normalchar10"/>
          <w:rFonts w:asciiTheme="minorHAnsi" w:hAnsiTheme="minorHAnsi" w:cstheme="minorHAnsi"/>
        </w:rPr>
      </w:pPr>
      <w:r w:rsidRPr="007D7889">
        <w:rPr>
          <w:rStyle w:val="normalchar10"/>
          <w:rFonts w:asciiTheme="minorHAnsi" w:hAnsiTheme="minorHAnsi" w:cstheme="minorHAnsi"/>
        </w:rPr>
        <w:t>1.</w:t>
      </w:r>
      <w:r w:rsidRPr="007D7889">
        <w:rPr>
          <w:rStyle w:val="normalchar10"/>
          <w:rFonts w:asciiTheme="minorHAnsi" w:hAnsiTheme="minorHAnsi" w:cstheme="minorHAnsi"/>
        </w:rPr>
        <w:tab/>
        <w:t xml:space="preserve">Συγκροτεί επιτροπές για την αξιολόγηση των αιτήσεων των υποψήφιων μεταπτυχιακών φοιτητών και εγκρίνει την εγγραφή αυτών στο </w:t>
      </w:r>
      <w:r w:rsidR="00B97A7C">
        <w:rPr>
          <w:rFonts w:ascii="Calibri" w:hAnsi="Calibri" w:cs="Calibri"/>
          <w:color w:val="000000" w:themeColor="text1"/>
        </w:rPr>
        <w:t xml:space="preserve">τύπου </w:t>
      </w:r>
      <w:r w:rsidR="00B97A7C" w:rsidRPr="007D7889">
        <w:rPr>
          <w:rStyle w:val="normalchar10"/>
          <w:rFonts w:asciiTheme="minorHAnsi" w:hAnsiTheme="minorHAnsi" w:cstheme="minorHAnsi"/>
        </w:rPr>
        <w:t>Π.Μ.Σ.</w:t>
      </w:r>
    </w:p>
    <w:p w14:paraId="55DA1811" w14:textId="0940FB3A" w:rsidR="007D7889" w:rsidRPr="007D7889" w:rsidRDefault="007D7889" w:rsidP="007D7889">
      <w:pPr>
        <w:pStyle w:val="12"/>
        <w:widowControl w:val="0"/>
        <w:spacing w:after="0" w:line="240" w:lineRule="auto"/>
        <w:rPr>
          <w:rStyle w:val="normalchar10"/>
          <w:rFonts w:asciiTheme="minorHAnsi" w:hAnsiTheme="minorHAnsi" w:cstheme="minorHAnsi"/>
        </w:rPr>
      </w:pPr>
      <w:r w:rsidRPr="007D7889">
        <w:rPr>
          <w:rStyle w:val="normalchar10"/>
          <w:rFonts w:asciiTheme="minorHAnsi" w:hAnsiTheme="minorHAnsi" w:cstheme="minorHAnsi"/>
        </w:rPr>
        <w:t>2.</w:t>
      </w:r>
      <w:r w:rsidRPr="007D7889">
        <w:rPr>
          <w:rStyle w:val="normalchar10"/>
          <w:rFonts w:asciiTheme="minorHAnsi" w:hAnsiTheme="minorHAnsi" w:cstheme="minorHAnsi"/>
        </w:rPr>
        <w:tab/>
        <w:t xml:space="preserve">Αναθέτει το διδακτικό έργο στους διδάσκοντες του </w:t>
      </w:r>
      <w:r w:rsidR="00B97A7C" w:rsidRPr="007D7889">
        <w:rPr>
          <w:rStyle w:val="normalchar10"/>
          <w:rFonts w:asciiTheme="minorHAnsi" w:hAnsiTheme="minorHAnsi" w:cstheme="minorHAnsi"/>
        </w:rPr>
        <w:t>Π.Μ.Σ.</w:t>
      </w:r>
    </w:p>
    <w:p w14:paraId="2ADA171F" w14:textId="6C53A29B" w:rsidR="007D7889" w:rsidRPr="007D7889" w:rsidRDefault="007D7889" w:rsidP="007D7889">
      <w:pPr>
        <w:pStyle w:val="12"/>
        <w:widowControl w:val="0"/>
        <w:spacing w:after="0" w:line="240" w:lineRule="auto"/>
        <w:rPr>
          <w:rStyle w:val="normalchar10"/>
          <w:rFonts w:asciiTheme="minorHAnsi" w:hAnsiTheme="minorHAnsi" w:cstheme="minorHAnsi"/>
        </w:rPr>
      </w:pPr>
      <w:r w:rsidRPr="007D7889">
        <w:rPr>
          <w:rStyle w:val="normalchar10"/>
          <w:rFonts w:asciiTheme="minorHAnsi" w:hAnsiTheme="minorHAnsi" w:cstheme="minorHAnsi"/>
        </w:rPr>
        <w:t>3.</w:t>
      </w:r>
      <w:r w:rsidRPr="007D7889">
        <w:rPr>
          <w:rStyle w:val="normalchar10"/>
          <w:rFonts w:asciiTheme="minorHAnsi" w:hAnsiTheme="minorHAnsi" w:cstheme="minorHAnsi"/>
        </w:rPr>
        <w:tab/>
        <w:t xml:space="preserve">Εισηγείται προς τη Σύγκλητο την τροποποίηση της απόφασης ίδρυσης του </w:t>
      </w:r>
      <w:r w:rsidR="00B97A7C" w:rsidRPr="007D7889">
        <w:rPr>
          <w:rStyle w:val="normalchar10"/>
          <w:rFonts w:asciiTheme="minorHAnsi" w:hAnsiTheme="minorHAnsi" w:cstheme="minorHAnsi"/>
        </w:rPr>
        <w:t>Π.Μ.Σ.</w:t>
      </w:r>
      <w:r w:rsidRPr="007D7889">
        <w:rPr>
          <w:rStyle w:val="normalchar10"/>
          <w:rFonts w:asciiTheme="minorHAnsi" w:hAnsiTheme="minorHAnsi" w:cstheme="minorHAnsi"/>
        </w:rPr>
        <w:t xml:space="preserve">, καθώς και την παράταση της διάρκειας του </w:t>
      </w:r>
      <w:r w:rsidR="00B97A7C" w:rsidRPr="007D7889">
        <w:rPr>
          <w:rStyle w:val="normalchar10"/>
          <w:rFonts w:asciiTheme="minorHAnsi" w:hAnsiTheme="minorHAnsi" w:cstheme="minorHAnsi"/>
        </w:rPr>
        <w:t>Π.Μ.Σ.</w:t>
      </w:r>
    </w:p>
    <w:p w14:paraId="0BB5DD07" w14:textId="77777777" w:rsidR="007D7889" w:rsidRPr="007D7889" w:rsidRDefault="007D7889" w:rsidP="007D7889">
      <w:pPr>
        <w:pStyle w:val="12"/>
        <w:widowControl w:val="0"/>
        <w:spacing w:after="0" w:line="240" w:lineRule="auto"/>
        <w:rPr>
          <w:rStyle w:val="normalchar10"/>
          <w:rFonts w:asciiTheme="minorHAnsi" w:hAnsiTheme="minorHAnsi" w:cstheme="minorHAnsi"/>
        </w:rPr>
      </w:pPr>
      <w:r w:rsidRPr="007D7889">
        <w:rPr>
          <w:rStyle w:val="normalchar10"/>
          <w:rFonts w:asciiTheme="minorHAnsi" w:hAnsiTheme="minorHAnsi" w:cstheme="minorHAnsi"/>
        </w:rPr>
        <w:t>4.</w:t>
      </w:r>
      <w:r w:rsidRPr="007D7889">
        <w:rPr>
          <w:rStyle w:val="normalchar10"/>
          <w:rFonts w:asciiTheme="minorHAnsi" w:hAnsiTheme="minorHAnsi" w:cstheme="minorHAnsi"/>
        </w:rPr>
        <w:tab/>
        <w:t>Συγκροτεί εξεταστικές επιτροπές για την εξέταση των διπλωματικών εργασιών των μεταπτυχιακών φοιτητών και ορίζει τον επιβλέποντα ανά εργασία</w:t>
      </w:r>
    </w:p>
    <w:p w14:paraId="5AED0412" w14:textId="7DD42941" w:rsidR="007D7889" w:rsidRPr="007D7889" w:rsidRDefault="007D7889" w:rsidP="007D7889">
      <w:pPr>
        <w:pStyle w:val="12"/>
        <w:widowControl w:val="0"/>
        <w:spacing w:after="0" w:line="240" w:lineRule="auto"/>
        <w:rPr>
          <w:rStyle w:val="normalchar10"/>
          <w:rFonts w:asciiTheme="minorHAnsi" w:hAnsiTheme="minorHAnsi" w:cstheme="minorHAnsi"/>
        </w:rPr>
      </w:pPr>
      <w:r w:rsidRPr="007D7889">
        <w:rPr>
          <w:rStyle w:val="normalchar10"/>
          <w:rFonts w:asciiTheme="minorHAnsi" w:hAnsiTheme="minorHAnsi" w:cstheme="minorHAnsi"/>
        </w:rPr>
        <w:t>5.</w:t>
      </w:r>
      <w:r w:rsidRPr="007D7889">
        <w:rPr>
          <w:rStyle w:val="normalchar10"/>
          <w:rFonts w:asciiTheme="minorHAnsi" w:hAnsiTheme="minorHAnsi" w:cstheme="minorHAnsi"/>
        </w:rPr>
        <w:tab/>
        <w:t xml:space="preserve">Διαπιστώνει την επιτυχή ολοκλήρωση της φοίτησης, προκειμένου να απονεμηθεί ο τίτλος του </w:t>
      </w:r>
      <w:r w:rsidR="00B97A7C" w:rsidRPr="007D7889">
        <w:rPr>
          <w:rStyle w:val="normalchar10"/>
          <w:rFonts w:asciiTheme="minorHAnsi" w:hAnsiTheme="minorHAnsi" w:cstheme="minorHAnsi"/>
        </w:rPr>
        <w:t>Π.Μ.Σ.</w:t>
      </w:r>
    </w:p>
    <w:p w14:paraId="51C21F06" w14:textId="553C75C8" w:rsidR="007D7889" w:rsidRPr="007D7889" w:rsidRDefault="007D7889" w:rsidP="007D7889">
      <w:pPr>
        <w:pStyle w:val="12"/>
        <w:widowControl w:val="0"/>
        <w:spacing w:after="0" w:line="240" w:lineRule="auto"/>
        <w:rPr>
          <w:rStyle w:val="normalchar10"/>
          <w:rFonts w:asciiTheme="minorHAnsi" w:hAnsiTheme="minorHAnsi" w:cstheme="minorHAnsi"/>
        </w:rPr>
      </w:pPr>
      <w:r w:rsidRPr="007D7889">
        <w:rPr>
          <w:rStyle w:val="normalchar10"/>
          <w:rFonts w:asciiTheme="minorHAnsi" w:hAnsiTheme="minorHAnsi" w:cstheme="minorHAnsi"/>
        </w:rPr>
        <w:t>6.</w:t>
      </w:r>
      <w:r w:rsidRPr="007D7889">
        <w:rPr>
          <w:rStyle w:val="normalchar10"/>
          <w:rFonts w:asciiTheme="minorHAnsi" w:hAnsiTheme="minorHAnsi" w:cstheme="minorHAnsi"/>
        </w:rPr>
        <w:tab/>
        <w:t xml:space="preserve">Εγκρίνει τον απολογισμό του </w:t>
      </w:r>
      <w:r w:rsidR="00B97A7C" w:rsidRPr="007D7889">
        <w:rPr>
          <w:rStyle w:val="normalchar10"/>
          <w:rFonts w:asciiTheme="minorHAnsi" w:hAnsiTheme="minorHAnsi" w:cstheme="minorHAnsi"/>
        </w:rPr>
        <w:t>Π.Μ.Σ.</w:t>
      </w:r>
      <w:r w:rsidRPr="007D7889">
        <w:rPr>
          <w:rStyle w:val="normalchar10"/>
          <w:rFonts w:asciiTheme="minorHAnsi" w:hAnsiTheme="minorHAnsi" w:cstheme="minorHAnsi"/>
        </w:rPr>
        <w:t>, κατόπιν εισήγησης της Σ.Ε.</w:t>
      </w:r>
    </w:p>
    <w:p w14:paraId="1F2D0605" w14:textId="2F231BC4" w:rsidR="007D7889" w:rsidRPr="007D7889" w:rsidRDefault="007D7889" w:rsidP="007D7889">
      <w:pPr>
        <w:pStyle w:val="12"/>
        <w:widowControl w:val="0"/>
        <w:spacing w:after="0" w:line="240" w:lineRule="auto"/>
        <w:rPr>
          <w:rStyle w:val="normalchar10"/>
          <w:rFonts w:asciiTheme="minorHAnsi" w:hAnsiTheme="minorHAnsi" w:cstheme="minorHAnsi"/>
        </w:rPr>
      </w:pPr>
      <w:r>
        <w:rPr>
          <w:rStyle w:val="normalchar10"/>
          <w:rFonts w:asciiTheme="minorHAnsi" w:hAnsiTheme="minorHAnsi" w:cstheme="minorHAnsi"/>
        </w:rPr>
        <w:t>7</w:t>
      </w:r>
      <w:r w:rsidRPr="007D7889">
        <w:rPr>
          <w:rStyle w:val="normalchar10"/>
          <w:rFonts w:asciiTheme="minorHAnsi" w:hAnsiTheme="minorHAnsi" w:cstheme="minorHAnsi"/>
        </w:rPr>
        <w:t>.</w:t>
      </w:r>
      <w:r w:rsidRPr="007D7889">
        <w:rPr>
          <w:rStyle w:val="normalchar10"/>
          <w:rFonts w:asciiTheme="minorHAnsi" w:hAnsiTheme="minorHAnsi" w:cstheme="minorHAnsi"/>
        </w:rPr>
        <w:tab/>
        <w:t xml:space="preserve">Εγκρίνει κάθε άλλο θέμα που απαιτείται για την ομαλή λειτουργία του </w:t>
      </w:r>
      <w:r w:rsidR="00B97A7C" w:rsidRPr="007D7889">
        <w:rPr>
          <w:rStyle w:val="normalchar10"/>
          <w:rFonts w:asciiTheme="minorHAnsi" w:hAnsiTheme="minorHAnsi" w:cstheme="minorHAnsi"/>
        </w:rPr>
        <w:t>Π.Μ.Σ.</w:t>
      </w:r>
      <w:r w:rsidRPr="007D7889">
        <w:rPr>
          <w:rStyle w:val="normalchar10"/>
          <w:rFonts w:asciiTheme="minorHAnsi" w:hAnsiTheme="minorHAnsi" w:cstheme="minorHAnsi"/>
        </w:rPr>
        <w:t xml:space="preserve">. </w:t>
      </w:r>
    </w:p>
    <w:p w14:paraId="60935757" w14:textId="4F324CFD" w:rsidR="007D7889" w:rsidRPr="00597CD1" w:rsidRDefault="007D7889" w:rsidP="007D7889">
      <w:pPr>
        <w:pStyle w:val="12"/>
        <w:widowControl w:val="0"/>
        <w:spacing w:after="0" w:line="240" w:lineRule="auto"/>
        <w:jc w:val="both"/>
        <w:rPr>
          <w:rStyle w:val="normalchar10"/>
          <w:rFonts w:asciiTheme="minorHAnsi" w:hAnsiTheme="minorHAnsi" w:cstheme="minorHAnsi"/>
        </w:rPr>
      </w:pPr>
      <w:r w:rsidRPr="007D7889">
        <w:rPr>
          <w:rStyle w:val="normalchar10"/>
          <w:rFonts w:asciiTheme="minorHAnsi" w:hAnsiTheme="minorHAnsi" w:cstheme="minorHAnsi"/>
        </w:rPr>
        <w:t xml:space="preserve">Με απόφαση της Ε.Π.Σ., οι αρμοδιότητες των περ. 1) και 4) δύναται να μεταβιβάζονται στη Σ.Ε. του </w:t>
      </w:r>
      <w:r w:rsidR="00B97A7C" w:rsidRPr="007D7889">
        <w:rPr>
          <w:rStyle w:val="normalchar10"/>
          <w:rFonts w:asciiTheme="minorHAnsi" w:hAnsiTheme="minorHAnsi" w:cstheme="minorHAnsi"/>
        </w:rPr>
        <w:t>Π.Μ.Σ.</w:t>
      </w:r>
      <w:r w:rsidRPr="007D7889">
        <w:rPr>
          <w:rStyle w:val="normalchar10"/>
          <w:rFonts w:asciiTheme="minorHAnsi" w:hAnsiTheme="minorHAnsi" w:cstheme="minorHAnsi"/>
        </w:rPr>
        <w:t>.</w:t>
      </w:r>
    </w:p>
    <w:p w14:paraId="0C5E7DFD" w14:textId="77777777" w:rsidR="00F36415" w:rsidRPr="00597CD1" w:rsidRDefault="00F36415" w:rsidP="00F315BE">
      <w:pPr>
        <w:spacing w:after="0" w:line="240" w:lineRule="auto"/>
        <w:jc w:val="both"/>
        <w:rPr>
          <w:rFonts w:ascii="Calibri" w:hAnsi="Calibri" w:cs="Calibri"/>
          <w:color w:val="000000" w:themeColor="text1"/>
        </w:rPr>
      </w:pPr>
    </w:p>
    <w:p w14:paraId="1228CFE5" w14:textId="77777777" w:rsidR="004420F9" w:rsidRPr="00597CD1" w:rsidRDefault="004420F9" w:rsidP="00F315BE">
      <w:pPr>
        <w:spacing w:after="0" w:line="240" w:lineRule="auto"/>
        <w:jc w:val="both"/>
        <w:rPr>
          <w:rFonts w:ascii="Calibri" w:hAnsi="Calibri" w:cs="Calibri"/>
          <w:color w:val="000000" w:themeColor="text1"/>
        </w:rPr>
      </w:pPr>
    </w:p>
    <w:p w14:paraId="51FBAEE2" w14:textId="68577E8E" w:rsidR="00796A0B" w:rsidRPr="00597CD1" w:rsidRDefault="008C2BC4" w:rsidP="002B3C7D">
      <w:pPr>
        <w:pStyle w:val="a3"/>
        <w:numPr>
          <w:ilvl w:val="1"/>
          <w:numId w:val="4"/>
        </w:numPr>
        <w:spacing w:after="0" w:line="240" w:lineRule="auto"/>
        <w:jc w:val="both"/>
        <w:outlineLvl w:val="1"/>
        <w:rPr>
          <w:rFonts w:ascii="Calibri" w:hAnsi="Calibri" w:cs="Calibri"/>
          <w:b/>
          <w:bCs/>
          <w:i/>
          <w:iCs/>
          <w:color w:val="000000" w:themeColor="text1"/>
          <w:sz w:val="24"/>
          <w:szCs w:val="24"/>
        </w:rPr>
      </w:pPr>
      <w:bookmarkStart w:id="8" w:name="_Toc150519186"/>
      <w:r w:rsidRPr="00597CD1">
        <w:rPr>
          <w:rFonts w:ascii="Calibri" w:hAnsi="Calibri" w:cs="Calibri"/>
          <w:b/>
          <w:bCs/>
          <w:i/>
          <w:iCs/>
          <w:color w:val="000000" w:themeColor="text1"/>
          <w:sz w:val="24"/>
          <w:szCs w:val="24"/>
        </w:rPr>
        <w:t>Συνέλευση του Τμήματος</w:t>
      </w:r>
      <w:bookmarkEnd w:id="8"/>
    </w:p>
    <w:p w14:paraId="32477190" w14:textId="6793CB34" w:rsidR="005C3DC8" w:rsidRPr="00597CD1" w:rsidRDefault="005C3DC8" w:rsidP="00F315BE">
      <w:pPr>
        <w:spacing w:after="0" w:line="240" w:lineRule="auto"/>
        <w:jc w:val="both"/>
        <w:rPr>
          <w:rFonts w:ascii="Calibri" w:hAnsi="Calibri" w:cs="Calibri"/>
          <w:color w:val="000000" w:themeColor="text1"/>
        </w:rPr>
      </w:pPr>
    </w:p>
    <w:p w14:paraId="3090E873" w14:textId="1F55E008" w:rsidR="00243CE3" w:rsidRPr="00597CD1" w:rsidRDefault="00243CE3" w:rsidP="00F315BE">
      <w:pPr>
        <w:spacing w:after="0" w:line="240" w:lineRule="auto"/>
        <w:jc w:val="both"/>
        <w:rPr>
          <w:rFonts w:ascii="Calibri" w:hAnsi="Calibri" w:cs="Calibri"/>
          <w:color w:val="000000" w:themeColor="text1"/>
        </w:rPr>
      </w:pPr>
      <w:r w:rsidRPr="00597CD1">
        <w:rPr>
          <w:rFonts w:ascii="Calibri" w:hAnsi="Calibri" w:cs="Calibri"/>
          <w:color w:val="000000" w:themeColor="text1"/>
        </w:rPr>
        <w:t>Η Συνέλευση του Τμήματος είναι αρμόδια για την οργάνωση</w:t>
      </w:r>
      <w:r w:rsidR="00B97A7C">
        <w:rPr>
          <w:rFonts w:ascii="Calibri" w:hAnsi="Calibri" w:cs="Calibri"/>
          <w:color w:val="000000" w:themeColor="text1"/>
        </w:rPr>
        <w:t xml:space="preserve"> </w:t>
      </w:r>
      <w:r w:rsidRPr="00597CD1">
        <w:rPr>
          <w:rFonts w:ascii="Calibri" w:hAnsi="Calibri" w:cs="Calibri"/>
          <w:color w:val="000000" w:themeColor="text1"/>
        </w:rPr>
        <w:t>του Π.Μ.Σ. και ιδίως:</w:t>
      </w:r>
    </w:p>
    <w:p w14:paraId="4232542D" w14:textId="63041DDE" w:rsidR="00243CE3" w:rsidRPr="00597CD1" w:rsidRDefault="00243CE3" w:rsidP="002B3C7D">
      <w:pPr>
        <w:pStyle w:val="a3"/>
        <w:numPr>
          <w:ilvl w:val="0"/>
          <w:numId w:val="8"/>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εισηγείται στη Σύγκλητο διά της Ε.Μ.Σ.</w:t>
      </w:r>
    </w:p>
    <w:p w14:paraId="1FD4185E" w14:textId="69F04E5D" w:rsidR="00243CE3" w:rsidRPr="00597CD1" w:rsidRDefault="00243CE3" w:rsidP="002B3C7D">
      <w:pPr>
        <w:pStyle w:val="a3"/>
        <w:numPr>
          <w:ilvl w:val="0"/>
          <w:numId w:val="7"/>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την αναγκαιότητα ίδρυσης / τροποποίησης της απόφασης ίδρυσης του Π.Μ.Σ., καθώς και την παράταση της διάρκειας του Π.Μ.Σ, </w:t>
      </w:r>
    </w:p>
    <w:p w14:paraId="26B795B5" w14:textId="50EE81FE" w:rsidR="00243CE3" w:rsidRPr="00597CD1" w:rsidRDefault="00243CE3" w:rsidP="002B3C7D">
      <w:pPr>
        <w:pStyle w:val="a3"/>
        <w:numPr>
          <w:ilvl w:val="0"/>
          <w:numId w:val="7"/>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τον Κανονισμό Λειτουργίας του Π.Μ.Σ. καθώς και όσα θέματα αναφέρονται στα εδάφια (α) έως (</w:t>
      </w:r>
      <w:proofErr w:type="spellStart"/>
      <w:r w:rsidRPr="00597CD1">
        <w:rPr>
          <w:rFonts w:ascii="Calibri" w:hAnsi="Calibri" w:cs="Calibri"/>
          <w:color w:val="000000" w:themeColor="text1"/>
        </w:rPr>
        <w:t>ιστ</w:t>
      </w:r>
      <w:proofErr w:type="spellEnd"/>
      <w:r w:rsidRPr="00597CD1">
        <w:rPr>
          <w:rFonts w:ascii="Calibri" w:hAnsi="Calibri" w:cs="Calibri"/>
          <w:color w:val="000000" w:themeColor="text1"/>
        </w:rPr>
        <w:t>) της παρ. 3 και 4 του άρθρου 80 του ν. 4957/2022 (Α΄141)</w:t>
      </w:r>
      <w:r w:rsidR="00A27B80" w:rsidRPr="00597CD1">
        <w:rPr>
          <w:rFonts w:ascii="Calibri" w:hAnsi="Calibri" w:cs="Calibri"/>
          <w:color w:val="000000" w:themeColor="text1"/>
        </w:rPr>
        <w:t>,</w:t>
      </w:r>
    </w:p>
    <w:p w14:paraId="5DBCD603" w14:textId="68FDCC35" w:rsidR="00243CE3" w:rsidRPr="00597CD1" w:rsidRDefault="00243CE3" w:rsidP="002B3C7D">
      <w:pPr>
        <w:pStyle w:val="a3"/>
        <w:numPr>
          <w:ilvl w:val="0"/>
          <w:numId w:val="8"/>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ασκεί κάθε άλλη αρμοδιότητα που προβλέπεται από τις διατάξεις του ν. 4957/2022 (Α΄141)</w:t>
      </w:r>
      <w:r w:rsidR="00A27B80" w:rsidRPr="00597CD1">
        <w:rPr>
          <w:rFonts w:ascii="Calibri" w:hAnsi="Calibri" w:cs="Calibri"/>
          <w:color w:val="000000" w:themeColor="text1"/>
        </w:rPr>
        <w:t>.</w:t>
      </w:r>
    </w:p>
    <w:p w14:paraId="1B47CF03" w14:textId="03777932" w:rsidR="005C3DC8" w:rsidRPr="00597CD1" w:rsidRDefault="00243CE3" w:rsidP="00F315BE">
      <w:pPr>
        <w:spacing w:after="0" w:line="240" w:lineRule="auto"/>
        <w:jc w:val="both"/>
        <w:rPr>
          <w:rFonts w:ascii="Calibri" w:hAnsi="Calibri" w:cs="Calibri"/>
          <w:color w:val="000000" w:themeColor="text1"/>
        </w:rPr>
      </w:pPr>
      <w:r w:rsidRPr="00597CD1">
        <w:rPr>
          <w:rFonts w:ascii="Calibri" w:hAnsi="Calibri" w:cs="Calibri"/>
          <w:color w:val="000000" w:themeColor="text1"/>
        </w:rPr>
        <w:t>Με απόφαση της Συνέλευσης του Τμήματος οι αρμοδιότητες των περ. β) και δ) δύναται να μεταβιβάζονται στη Σ.Ε. του Π.Μ.Σ.</w:t>
      </w:r>
      <w:r w:rsidR="00A27B80" w:rsidRPr="00597CD1">
        <w:rPr>
          <w:rFonts w:ascii="Calibri" w:hAnsi="Calibri" w:cs="Calibri"/>
          <w:color w:val="000000" w:themeColor="text1"/>
        </w:rPr>
        <w:t>.</w:t>
      </w:r>
    </w:p>
    <w:p w14:paraId="4784AA83" w14:textId="77777777" w:rsidR="005C3DC8" w:rsidRPr="00597CD1" w:rsidRDefault="005C3DC8" w:rsidP="00F315BE">
      <w:pPr>
        <w:spacing w:after="0" w:line="240" w:lineRule="auto"/>
        <w:jc w:val="both"/>
        <w:rPr>
          <w:rFonts w:ascii="Calibri" w:hAnsi="Calibri" w:cs="Calibri"/>
          <w:color w:val="000000" w:themeColor="text1"/>
        </w:rPr>
      </w:pPr>
    </w:p>
    <w:p w14:paraId="39611968" w14:textId="5AE020DE" w:rsidR="005C3DC8" w:rsidRPr="00597CD1" w:rsidRDefault="00931D9F" w:rsidP="002B3C7D">
      <w:pPr>
        <w:pStyle w:val="a3"/>
        <w:numPr>
          <w:ilvl w:val="1"/>
          <w:numId w:val="4"/>
        </w:numPr>
        <w:spacing w:after="0" w:line="240" w:lineRule="auto"/>
        <w:jc w:val="both"/>
        <w:outlineLvl w:val="1"/>
        <w:rPr>
          <w:rFonts w:ascii="Calibri" w:hAnsi="Calibri" w:cs="Calibri"/>
          <w:b/>
          <w:bCs/>
          <w:i/>
          <w:iCs/>
          <w:color w:val="000000" w:themeColor="text1"/>
          <w:sz w:val="24"/>
          <w:szCs w:val="24"/>
        </w:rPr>
      </w:pPr>
      <w:bookmarkStart w:id="9" w:name="_Toc150519187"/>
      <w:r w:rsidRPr="00597CD1">
        <w:rPr>
          <w:rFonts w:ascii="Calibri" w:hAnsi="Calibri" w:cs="Calibri"/>
          <w:b/>
          <w:bCs/>
          <w:i/>
          <w:iCs/>
          <w:color w:val="000000" w:themeColor="text1"/>
          <w:sz w:val="24"/>
          <w:szCs w:val="24"/>
        </w:rPr>
        <w:t>Συντονιστική Επιτροπή</w:t>
      </w:r>
      <w:bookmarkEnd w:id="9"/>
    </w:p>
    <w:p w14:paraId="1B89F356" w14:textId="77777777" w:rsidR="00F065E6" w:rsidRPr="00597CD1" w:rsidRDefault="00F065E6" w:rsidP="00F315BE">
      <w:pPr>
        <w:spacing w:after="0" w:line="240" w:lineRule="auto"/>
        <w:jc w:val="both"/>
        <w:rPr>
          <w:rFonts w:ascii="Calibri" w:hAnsi="Calibri" w:cs="Calibri"/>
          <w:color w:val="000000" w:themeColor="text1"/>
        </w:rPr>
      </w:pPr>
    </w:p>
    <w:p w14:paraId="72D9B309" w14:textId="3C8048C8" w:rsidR="007D7889" w:rsidRPr="007D7889" w:rsidRDefault="007D7889" w:rsidP="007D7889">
      <w:pPr>
        <w:spacing w:after="0"/>
        <w:ind w:firstLine="720"/>
        <w:jc w:val="both"/>
        <w:rPr>
          <w:rFonts w:cstheme="minorHAnsi"/>
        </w:rPr>
      </w:pPr>
      <w:r w:rsidRPr="007D7889">
        <w:rPr>
          <w:rFonts w:cstheme="minorHAnsi"/>
        </w:rPr>
        <w:t xml:space="preserve">Η Συντονιστική Επιτροπή (Σ.Ε.) του </w:t>
      </w:r>
      <w:r>
        <w:rPr>
          <w:rFonts w:cstheme="minorHAnsi"/>
        </w:rPr>
        <w:t>Π.Μ.Σ.</w:t>
      </w:r>
      <w:r w:rsidR="00B97A7C">
        <w:rPr>
          <w:rFonts w:cstheme="minorHAnsi"/>
        </w:rPr>
        <w:t xml:space="preserve"> </w:t>
      </w:r>
      <w:r w:rsidRPr="007D7889">
        <w:rPr>
          <w:rFonts w:cstheme="minorHAnsi"/>
        </w:rPr>
        <w:t>έχει διετή θητεία και απαρτίζεται από τον/την Διευθυντή/</w:t>
      </w:r>
      <w:proofErr w:type="spellStart"/>
      <w:r w:rsidRPr="007D7889">
        <w:rPr>
          <w:rFonts w:cstheme="minorHAnsi"/>
        </w:rPr>
        <w:t>ρια</w:t>
      </w:r>
      <w:proofErr w:type="spellEnd"/>
      <w:r w:rsidRPr="007D7889">
        <w:rPr>
          <w:rFonts w:cstheme="minorHAnsi"/>
        </w:rPr>
        <w:t xml:space="preserve"> του </w:t>
      </w:r>
      <w:r>
        <w:rPr>
          <w:rFonts w:cstheme="minorHAnsi"/>
        </w:rPr>
        <w:t xml:space="preserve">Π.Μ.Σ. </w:t>
      </w:r>
      <w:r w:rsidRPr="007D7889">
        <w:rPr>
          <w:rFonts w:cstheme="minorHAnsi"/>
        </w:rPr>
        <w:t xml:space="preserve">και τέσσερα (4) μέλη Δ.Ε.Π. της Επιτροπής Προγράμματος Σπουδών (Ε.Π.Σ.), με συναφές γνωστικό αντικείμενο προς το αντικείμενο του </w:t>
      </w:r>
      <w:r>
        <w:rPr>
          <w:rFonts w:cstheme="minorHAnsi"/>
        </w:rPr>
        <w:t>Π.Μ.Σ.</w:t>
      </w:r>
      <w:r w:rsidRPr="007D7889">
        <w:rPr>
          <w:rFonts w:cstheme="minorHAnsi"/>
        </w:rPr>
        <w:t>, τα οποία αναλαμβάνουν και διδακτικό έργο στο Πρόγραμμα. Τα μέλη της Σ.Ε. ορίζονται με απόφαση της Ε.Π.Σ.</w:t>
      </w:r>
    </w:p>
    <w:p w14:paraId="24B65CCD" w14:textId="77777777" w:rsidR="007D7889" w:rsidRPr="007D7889" w:rsidRDefault="007D7889" w:rsidP="007D7889">
      <w:pPr>
        <w:spacing w:after="0"/>
        <w:ind w:firstLine="720"/>
        <w:jc w:val="both"/>
        <w:rPr>
          <w:rFonts w:cstheme="minorHAnsi"/>
        </w:rPr>
      </w:pPr>
      <w:r w:rsidRPr="007D7889">
        <w:rPr>
          <w:rFonts w:cstheme="minorHAnsi"/>
        </w:rPr>
        <w:t>Η Σ.Ε. είναι αρμόδια για την παρακολούθηση και τον συντονισμό της λειτουργίας του προγράμματος και ιδίως:</w:t>
      </w:r>
    </w:p>
    <w:p w14:paraId="0312FA1F" w14:textId="43964DAC" w:rsidR="007D7889" w:rsidRPr="007D7889" w:rsidRDefault="007D7889" w:rsidP="007D7889">
      <w:pPr>
        <w:spacing w:after="0"/>
        <w:jc w:val="both"/>
        <w:rPr>
          <w:rFonts w:cstheme="minorHAnsi"/>
        </w:rPr>
      </w:pPr>
      <w:r w:rsidRPr="007D7889">
        <w:rPr>
          <w:rFonts w:cstheme="minorHAnsi"/>
        </w:rPr>
        <w:t>1.</w:t>
      </w:r>
      <w:r w:rsidRPr="007D7889">
        <w:rPr>
          <w:rFonts w:cstheme="minorHAnsi"/>
        </w:rPr>
        <w:tab/>
        <w:t xml:space="preserve">Καταρτίζει τον αρχικό ετήσιο προϋπολογισμό του </w:t>
      </w:r>
      <w:proofErr w:type="spellStart"/>
      <w:r>
        <w:rPr>
          <w:rFonts w:cstheme="minorHAnsi"/>
        </w:rPr>
        <w:t>Π.Μ.Σ.</w:t>
      </w:r>
      <w:r w:rsidRPr="007D7889">
        <w:rPr>
          <w:rFonts w:cstheme="minorHAnsi"/>
        </w:rPr>
        <w:t>και</w:t>
      </w:r>
      <w:proofErr w:type="spellEnd"/>
      <w:r w:rsidRPr="007D7889">
        <w:rPr>
          <w:rFonts w:cstheme="minorHAnsi"/>
        </w:rPr>
        <w:t xml:space="preserve"> τις τροποποιήσεις του, εφόσον το </w:t>
      </w:r>
      <w:proofErr w:type="spellStart"/>
      <w:r>
        <w:rPr>
          <w:rFonts w:cstheme="minorHAnsi"/>
        </w:rPr>
        <w:t>Π.Μ.Σ.</w:t>
      </w:r>
      <w:r w:rsidRPr="007D7889">
        <w:rPr>
          <w:rFonts w:cstheme="minorHAnsi"/>
        </w:rPr>
        <w:t>διαθέτει</w:t>
      </w:r>
      <w:proofErr w:type="spellEnd"/>
      <w:r w:rsidRPr="007D7889">
        <w:rPr>
          <w:rFonts w:cstheme="minorHAnsi"/>
        </w:rPr>
        <w:t xml:space="preserve"> πόρους σύμφωνα με το άρθρο 84  του ν. 4957/2022, και εισηγείται την έγκρισή του προς την Επιτροπή Ερευνών του Ειδικού Λογαριασμού Κονδυλίων Έρευνας (Ε.Λ.Κ.Ε. ΠΑΠΕΛ.) εξαιρουμένων των τριμηνιαίων αναμορφώσεων των ετήσιων προϋπολογισμών της περ. β) της παρ. 3 του άρθρου 239 του ν. 4957/2022,</w:t>
      </w:r>
    </w:p>
    <w:p w14:paraId="0A121BFB" w14:textId="77777777" w:rsidR="007D7889" w:rsidRPr="007D7889" w:rsidRDefault="007D7889" w:rsidP="007D7889">
      <w:pPr>
        <w:spacing w:after="0"/>
        <w:jc w:val="both"/>
        <w:rPr>
          <w:rFonts w:cstheme="minorHAnsi"/>
        </w:rPr>
      </w:pPr>
      <w:r w:rsidRPr="007D7889">
        <w:rPr>
          <w:rFonts w:cstheme="minorHAnsi"/>
        </w:rPr>
        <w:t>2.</w:t>
      </w:r>
      <w:r w:rsidRPr="007D7889">
        <w:rPr>
          <w:rFonts w:cstheme="minorHAnsi"/>
        </w:rPr>
        <w:tab/>
        <w:t>Καταρτίζει τον απολογισμό του προγράμματος και εισηγείται την έγκρισή του προς την Ε.Π.Σ.</w:t>
      </w:r>
    </w:p>
    <w:p w14:paraId="73C81FCF" w14:textId="7CC641FF" w:rsidR="007D7889" w:rsidRPr="007D7889" w:rsidRDefault="007D7889" w:rsidP="007D7889">
      <w:pPr>
        <w:spacing w:after="0"/>
        <w:jc w:val="both"/>
        <w:rPr>
          <w:rFonts w:cstheme="minorHAnsi"/>
        </w:rPr>
      </w:pPr>
      <w:r w:rsidRPr="007D7889">
        <w:rPr>
          <w:rFonts w:cstheme="minorHAnsi"/>
        </w:rPr>
        <w:t>3.</w:t>
      </w:r>
      <w:r w:rsidRPr="007D7889">
        <w:rPr>
          <w:rFonts w:cstheme="minorHAnsi"/>
        </w:rPr>
        <w:tab/>
        <w:t xml:space="preserve">Εγκρίνει τη διενέργεια δαπανών του </w:t>
      </w:r>
      <w:r>
        <w:rPr>
          <w:rFonts w:cstheme="minorHAnsi"/>
        </w:rPr>
        <w:t xml:space="preserve">Π.Μ.Σ. </w:t>
      </w:r>
      <w:r w:rsidRPr="007D7889">
        <w:rPr>
          <w:rFonts w:cstheme="minorHAnsi"/>
        </w:rPr>
        <w:t xml:space="preserve">και δύναται να μεταβιβάζει την αρμοδιότητα αυτή στον Διευθυντή του </w:t>
      </w:r>
      <w:r>
        <w:rPr>
          <w:rFonts w:cstheme="minorHAnsi"/>
        </w:rPr>
        <w:t>Π.Μ.Σ.</w:t>
      </w:r>
      <w:r w:rsidRPr="007D7889">
        <w:rPr>
          <w:rFonts w:cstheme="minorHAnsi"/>
        </w:rPr>
        <w:t>.</w:t>
      </w:r>
    </w:p>
    <w:p w14:paraId="5F793ECD" w14:textId="6805069B" w:rsidR="007D7889" w:rsidRPr="007D7889" w:rsidRDefault="007D7889" w:rsidP="007D7889">
      <w:pPr>
        <w:spacing w:after="0"/>
        <w:jc w:val="both"/>
        <w:rPr>
          <w:rFonts w:cstheme="minorHAnsi"/>
        </w:rPr>
      </w:pPr>
      <w:r w:rsidRPr="007D7889">
        <w:rPr>
          <w:rFonts w:cstheme="minorHAnsi"/>
        </w:rPr>
        <w:t>4.</w:t>
      </w:r>
      <w:r w:rsidRPr="007D7889">
        <w:rPr>
          <w:rFonts w:cstheme="minorHAnsi"/>
        </w:rPr>
        <w:tab/>
        <w:t xml:space="preserve">Εγκρίνει τη χορήγηση υποτροφιών, ανταποδοτικών ή μη, σύμφωνα με όσα ορίζονται στην απόφαση ίδρυσης του </w:t>
      </w:r>
      <w:r>
        <w:rPr>
          <w:rFonts w:cstheme="minorHAnsi"/>
        </w:rPr>
        <w:t xml:space="preserve">Π.Μ.Σ. </w:t>
      </w:r>
      <w:r w:rsidRPr="007D7889">
        <w:rPr>
          <w:rFonts w:cstheme="minorHAnsi"/>
        </w:rPr>
        <w:t xml:space="preserve">και τον Εσωτερικό Κανονισμό Λειτουργίας του </w:t>
      </w:r>
      <w:r>
        <w:rPr>
          <w:rFonts w:cstheme="minorHAnsi"/>
        </w:rPr>
        <w:t>Π.Μ.Σ.</w:t>
      </w:r>
      <w:r w:rsidRPr="007D7889">
        <w:rPr>
          <w:rFonts w:cstheme="minorHAnsi"/>
        </w:rPr>
        <w:t>.</w:t>
      </w:r>
    </w:p>
    <w:p w14:paraId="496B1DB5" w14:textId="767B10AE" w:rsidR="007D7889" w:rsidRPr="007D7889" w:rsidRDefault="007D7889" w:rsidP="007D7889">
      <w:pPr>
        <w:spacing w:after="0"/>
        <w:jc w:val="both"/>
        <w:rPr>
          <w:rFonts w:cstheme="minorHAnsi"/>
        </w:rPr>
      </w:pPr>
      <w:r w:rsidRPr="007D7889">
        <w:rPr>
          <w:rFonts w:cstheme="minorHAnsi"/>
        </w:rPr>
        <w:lastRenderedPageBreak/>
        <w:t>5.</w:t>
      </w:r>
      <w:r w:rsidRPr="007D7889">
        <w:rPr>
          <w:rFonts w:cstheme="minorHAnsi"/>
        </w:rPr>
        <w:tab/>
        <w:t>Εισηγείται προς την Ε.Π.Σ. την κατανομή του διδακτικού έργου, καθώς και την ανάθεση διδακτικού έργου στις κατηγορίες διδασκόντων του άρθρου 83 του ν. 4957/2022</w:t>
      </w:r>
      <w:r>
        <w:rPr>
          <w:rFonts w:cstheme="minorHAnsi"/>
        </w:rPr>
        <w:t>.</w:t>
      </w:r>
    </w:p>
    <w:p w14:paraId="2D5F7D6D" w14:textId="312033F7" w:rsidR="007D7889" w:rsidRPr="007D7889" w:rsidRDefault="007D7889" w:rsidP="007D7889">
      <w:pPr>
        <w:spacing w:after="0"/>
        <w:jc w:val="both"/>
        <w:rPr>
          <w:rFonts w:cstheme="minorHAnsi"/>
        </w:rPr>
      </w:pPr>
      <w:r w:rsidRPr="007D7889">
        <w:rPr>
          <w:rFonts w:cstheme="minorHAnsi"/>
        </w:rPr>
        <w:t>6.</w:t>
      </w:r>
      <w:r w:rsidRPr="007D7889">
        <w:rPr>
          <w:rFonts w:cstheme="minorHAnsi"/>
        </w:rPr>
        <w:tab/>
        <w:t xml:space="preserve">Εισηγείται προς την Ε.Π.Σ. την πρόσκληση Επισκεπτών Καθηγητών για την κάλυψη διδακτικών αναγκών του </w:t>
      </w:r>
      <w:r>
        <w:rPr>
          <w:rFonts w:cstheme="minorHAnsi"/>
        </w:rPr>
        <w:t>Π.Μ.Σ.</w:t>
      </w:r>
      <w:r w:rsidRPr="007D7889">
        <w:rPr>
          <w:rFonts w:cstheme="minorHAnsi"/>
        </w:rPr>
        <w:t>.</w:t>
      </w:r>
    </w:p>
    <w:p w14:paraId="435B7BD0" w14:textId="77777777" w:rsidR="007D7889" w:rsidRPr="007D7889" w:rsidRDefault="007D7889" w:rsidP="007D7889">
      <w:pPr>
        <w:spacing w:after="0"/>
        <w:jc w:val="both"/>
        <w:rPr>
          <w:rFonts w:cstheme="minorHAnsi"/>
        </w:rPr>
      </w:pPr>
      <w:r w:rsidRPr="007D7889">
        <w:rPr>
          <w:rFonts w:cstheme="minorHAnsi"/>
        </w:rPr>
        <w:t>7.</w:t>
      </w:r>
      <w:r w:rsidRPr="007D7889">
        <w:rPr>
          <w:rFonts w:cstheme="minorHAnsi"/>
        </w:rPr>
        <w:tab/>
        <w:t>Καταρτίζει σχέδιο για την τροποποίηση του προγράμματος σπουδών, το οποίο υποβάλλει προς την Ε.Π.Σ.</w:t>
      </w:r>
    </w:p>
    <w:p w14:paraId="27A9C3C3" w14:textId="77777777" w:rsidR="007D7889" w:rsidRPr="007D7889" w:rsidRDefault="007D7889" w:rsidP="007D7889">
      <w:pPr>
        <w:spacing w:after="0"/>
        <w:jc w:val="both"/>
        <w:rPr>
          <w:rFonts w:cstheme="minorHAnsi"/>
        </w:rPr>
      </w:pPr>
      <w:r w:rsidRPr="007D7889">
        <w:rPr>
          <w:rFonts w:cstheme="minorHAnsi"/>
        </w:rPr>
        <w:t>8.</w:t>
      </w:r>
      <w:r w:rsidRPr="007D7889">
        <w:rPr>
          <w:rFonts w:cstheme="minorHAnsi"/>
        </w:rPr>
        <w:tab/>
        <w:t>Εισηγείται προς την Ε.Π.Σ.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14:paraId="47D30694" w14:textId="77777777" w:rsidR="00F065E6" w:rsidRPr="00597CD1" w:rsidRDefault="00F065E6" w:rsidP="00F315BE">
      <w:pPr>
        <w:spacing w:after="0" w:line="240" w:lineRule="auto"/>
        <w:jc w:val="both"/>
        <w:rPr>
          <w:rFonts w:ascii="Calibri" w:hAnsi="Calibri" w:cs="Calibri"/>
          <w:color w:val="000000" w:themeColor="text1"/>
        </w:rPr>
      </w:pPr>
    </w:p>
    <w:p w14:paraId="0EFB2C94" w14:textId="5725EAFD" w:rsidR="005C3DC8" w:rsidRPr="00597CD1" w:rsidRDefault="004E304A" w:rsidP="002B3C7D">
      <w:pPr>
        <w:pStyle w:val="a3"/>
        <w:numPr>
          <w:ilvl w:val="1"/>
          <w:numId w:val="4"/>
        </w:numPr>
        <w:spacing w:after="0" w:line="240" w:lineRule="auto"/>
        <w:jc w:val="both"/>
        <w:outlineLvl w:val="1"/>
        <w:rPr>
          <w:rFonts w:ascii="Calibri" w:hAnsi="Calibri" w:cs="Calibri"/>
          <w:b/>
          <w:bCs/>
          <w:i/>
          <w:iCs/>
          <w:color w:val="000000" w:themeColor="text1"/>
          <w:sz w:val="24"/>
          <w:szCs w:val="24"/>
        </w:rPr>
      </w:pPr>
      <w:bookmarkStart w:id="10" w:name="_Toc150519188"/>
      <w:r w:rsidRPr="00597CD1">
        <w:rPr>
          <w:rFonts w:ascii="Calibri" w:hAnsi="Calibri" w:cs="Calibri"/>
          <w:b/>
          <w:bCs/>
          <w:i/>
          <w:iCs/>
          <w:color w:val="000000" w:themeColor="text1"/>
          <w:sz w:val="24"/>
          <w:szCs w:val="24"/>
        </w:rPr>
        <w:t>Διευθυντής του Π.Μ.Σ.</w:t>
      </w:r>
      <w:bookmarkEnd w:id="10"/>
    </w:p>
    <w:p w14:paraId="4B63245D" w14:textId="77777777" w:rsidR="00686690" w:rsidRPr="00597CD1" w:rsidRDefault="00686690" w:rsidP="00F315BE">
      <w:pPr>
        <w:spacing w:after="0" w:line="240" w:lineRule="auto"/>
        <w:jc w:val="both"/>
        <w:rPr>
          <w:rFonts w:ascii="Calibri" w:hAnsi="Calibri" w:cs="Calibri"/>
          <w:color w:val="000000" w:themeColor="text1"/>
        </w:rPr>
      </w:pPr>
    </w:p>
    <w:p w14:paraId="4457182D" w14:textId="4463B469" w:rsidR="004E304A" w:rsidRPr="00597CD1" w:rsidRDefault="004E304A" w:rsidP="00B97A7C">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Διευθυντής του Π.Μ.Σ. προέρχεται από τα μέλη Δ.Ε.Π. του Τμήματος κατά προτεραιότητα βαθμίδας Καθηγητή ή Αναπληρωτή Καθηγητή, του ίδιου ή συναφούς αντικειμένου με το γνωστικό αντικείμενο του Π.Μ.Σ. και ορίζεται με απόφαση της </w:t>
      </w:r>
      <w:r w:rsidR="00B97A7C" w:rsidRPr="007D7889">
        <w:rPr>
          <w:rFonts w:cstheme="minorHAnsi"/>
        </w:rPr>
        <w:t>Ε.Π.Σ.</w:t>
      </w:r>
      <w:r w:rsidRPr="00597CD1">
        <w:rPr>
          <w:rFonts w:ascii="Calibri" w:hAnsi="Calibri" w:cs="Calibri"/>
          <w:color w:val="000000" w:themeColor="text1"/>
        </w:rPr>
        <w:t xml:space="preserve"> του </w:t>
      </w:r>
      <w:r w:rsidR="00B97A7C" w:rsidRPr="00597CD1">
        <w:rPr>
          <w:rFonts w:ascii="Calibri" w:hAnsi="Calibri" w:cs="Calibri"/>
          <w:color w:val="000000" w:themeColor="text1"/>
        </w:rPr>
        <w:t xml:space="preserve">Π.Μ.Σ. </w:t>
      </w:r>
      <w:r w:rsidRPr="00597CD1">
        <w:rPr>
          <w:rFonts w:ascii="Calibri" w:hAnsi="Calibri" w:cs="Calibri"/>
          <w:color w:val="000000" w:themeColor="text1"/>
        </w:rPr>
        <w:t xml:space="preserve">για διετή θητεία, με δυνατότητα ανανέωσης χωρίς περιορισμό. </w:t>
      </w:r>
      <w:r w:rsidR="00B97A7C">
        <w:rPr>
          <w:rFonts w:ascii="Calibri" w:hAnsi="Calibri" w:cs="Calibri"/>
          <w:color w:val="000000" w:themeColor="text1"/>
        </w:rPr>
        <w:t xml:space="preserve"> </w:t>
      </w:r>
    </w:p>
    <w:p w14:paraId="5C4758BA" w14:textId="77777777" w:rsidR="004E304A" w:rsidRPr="00597CD1" w:rsidRDefault="004E304A" w:rsidP="00B97A7C">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Ο Διευθυντής του Π.Μ.Σ. έχει τις ακόλουθες αρμοδιότητες:</w:t>
      </w:r>
    </w:p>
    <w:p w14:paraId="3823C45E" w14:textId="3D349B3F" w:rsidR="004E304A" w:rsidRPr="00597CD1" w:rsidRDefault="004E304A" w:rsidP="002B3C7D">
      <w:pPr>
        <w:pStyle w:val="a3"/>
        <w:numPr>
          <w:ilvl w:val="0"/>
          <w:numId w:val="1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προεδρεύει της Σ.Ε., συντάσσει την ημερήσια διάταξη και συγκαλεί τις συνεδριάσεις της,</w:t>
      </w:r>
    </w:p>
    <w:p w14:paraId="4F311A19" w14:textId="619FC244" w:rsidR="004E304A" w:rsidRPr="00597CD1" w:rsidRDefault="004E304A" w:rsidP="002B3C7D">
      <w:pPr>
        <w:pStyle w:val="a3"/>
        <w:numPr>
          <w:ilvl w:val="0"/>
          <w:numId w:val="1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εισηγείται τα θέματα που αφορούν στην οργάνωση και λειτουργία του Π.Μ.Σ. προς τη</w:t>
      </w:r>
      <w:r w:rsidR="00B97A7C">
        <w:rPr>
          <w:rFonts w:ascii="Calibri" w:hAnsi="Calibri" w:cs="Calibri"/>
          <w:color w:val="000000" w:themeColor="text1"/>
        </w:rPr>
        <w:t>ν</w:t>
      </w:r>
      <w:r w:rsidRPr="00597CD1">
        <w:rPr>
          <w:rFonts w:ascii="Calibri" w:hAnsi="Calibri" w:cs="Calibri"/>
          <w:color w:val="000000" w:themeColor="text1"/>
        </w:rPr>
        <w:t xml:space="preserve"> </w:t>
      </w:r>
      <w:r w:rsidR="00B97A7C" w:rsidRPr="007D7889">
        <w:rPr>
          <w:rFonts w:cstheme="minorHAnsi"/>
        </w:rPr>
        <w:t>Ε.Π.Σ.</w:t>
      </w:r>
      <w:r w:rsidR="00B97A7C" w:rsidRPr="00597CD1">
        <w:rPr>
          <w:rFonts w:ascii="Calibri" w:hAnsi="Calibri" w:cs="Calibri"/>
          <w:color w:val="000000" w:themeColor="text1"/>
        </w:rPr>
        <w:t xml:space="preserve"> του Π.Μ.Σ.</w:t>
      </w:r>
      <w:r w:rsidR="00923653" w:rsidRPr="00597CD1">
        <w:rPr>
          <w:rFonts w:ascii="Calibri" w:hAnsi="Calibri" w:cs="Calibri"/>
          <w:color w:val="000000" w:themeColor="text1"/>
        </w:rPr>
        <w:t>,</w:t>
      </w:r>
    </w:p>
    <w:p w14:paraId="29C303A8" w14:textId="48ECA6EF" w:rsidR="004E304A" w:rsidRPr="00597CD1" w:rsidRDefault="004E304A" w:rsidP="002B3C7D">
      <w:pPr>
        <w:pStyle w:val="a3"/>
        <w:numPr>
          <w:ilvl w:val="0"/>
          <w:numId w:val="1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εισηγείται προς τη Σ.Ε. και τα λοιπά όργανα του Π.Μ.Σ. και του Α.Ε.Ι. θέματα σχετικά με την αποτελεσματική λειτουργία του Π.Μ.Σ.,</w:t>
      </w:r>
      <w:r w:rsidR="00B97A7C">
        <w:rPr>
          <w:rFonts w:ascii="Calibri" w:hAnsi="Calibri" w:cs="Calibri"/>
          <w:color w:val="000000" w:themeColor="text1"/>
        </w:rPr>
        <w:t xml:space="preserve"> </w:t>
      </w:r>
    </w:p>
    <w:p w14:paraId="396FFDF4" w14:textId="7A9D1B08" w:rsidR="004E304A" w:rsidRPr="00597CD1" w:rsidRDefault="004E304A" w:rsidP="002B3C7D">
      <w:pPr>
        <w:pStyle w:val="a3"/>
        <w:numPr>
          <w:ilvl w:val="0"/>
          <w:numId w:val="1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είναι Επιστημονικός Υπεύθυνος του προγράμματος σύμφωνα με το άρθρο 234, του ν. 4957/2022 και ασκεί τις αντίστοιχες αρμοδιότητες,</w:t>
      </w:r>
    </w:p>
    <w:p w14:paraId="186E3CC7" w14:textId="09559EA3" w:rsidR="004E304A" w:rsidRPr="00597CD1" w:rsidRDefault="004E304A" w:rsidP="002B3C7D">
      <w:pPr>
        <w:pStyle w:val="a3"/>
        <w:numPr>
          <w:ilvl w:val="0"/>
          <w:numId w:val="1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παρακολουθεί (i) την υλοποίηση των αποφάσεων των οργάνων του Π.Μ.Σ., (</w:t>
      </w:r>
      <w:proofErr w:type="spellStart"/>
      <w:r w:rsidRPr="00597CD1">
        <w:rPr>
          <w:rFonts w:ascii="Calibri" w:hAnsi="Calibri" w:cs="Calibri"/>
          <w:color w:val="000000" w:themeColor="text1"/>
        </w:rPr>
        <w:t>ii</w:t>
      </w:r>
      <w:proofErr w:type="spellEnd"/>
      <w:r w:rsidRPr="00597CD1">
        <w:rPr>
          <w:rFonts w:ascii="Calibri" w:hAnsi="Calibri" w:cs="Calibri"/>
          <w:color w:val="000000" w:themeColor="text1"/>
        </w:rPr>
        <w:t>) την τήρηση και εφαρμογή των διατάξεων του Εσωτερικού Κανονισμού μεταπτυχιακών και διδακτορικών προγραμμάτων σπουδών και των διατάξεων του Κανονισμού λειτουργίας του Π.Μ.Σ., καθώς και (</w:t>
      </w:r>
      <w:proofErr w:type="spellStart"/>
      <w:r w:rsidRPr="00597CD1">
        <w:rPr>
          <w:rFonts w:ascii="Calibri" w:hAnsi="Calibri" w:cs="Calibri"/>
          <w:color w:val="000000" w:themeColor="text1"/>
        </w:rPr>
        <w:t>iii</w:t>
      </w:r>
      <w:proofErr w:type="spellEnd"/>
      <w:r w:rsidRPr="00597CD1">
        <w:rPr>
          <w:rFonts w:ascii="Calibri" w:hAnsi="Calibri" w:cs="Calibri"/>
          <w:color w:val="000000" w:themeColor="text1"/>
        </w:rPr>
        <w:t>) την εκτέλεση του προϋπολογισμού του Π.Μ.Σ.,</w:t>
      </w:r>
    </w:p>
    <w:p w14:paraId="581E6E8A" w14:textId="3904382C" w:rsidR="004E304A" w:rsidRPr="00597CD1" w:rsidRDefault="004E304A" w:rsidP="002B3C7D">
      <w:pPr>
        <w:pStyle w:val="a3"/>
        <w:numPr>
          <w:ilvl w:val="0"/>
          <w:numId w:val="1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ασκεί οποιαδήποτε άλλη αρμοδιότητα, η οποία ορίζεται στην απόφαση ίδρυσης του Π.Μ.Σ.</w:t>
      </w:r>
      <w:r w:rsidR="00547B30" w:rsidRPr="00597CD1">
        <w:rPr>
          <w:rFonts w:ascii="Calibri" w:hAnsi="Calibri" w:cs="Calibri"/>
          <w:color w:val="000000" w:themeColor="text1"/>
        </w:rPr>
        <w:t>.</w:t>
      </w:r>
      <w:r w:rsidRPr="00597CD1">
        <w:rPr>
          <w:rFonts w:ascii="Calibri" w:hAnsi="Calibri" w:cs="Calibri"/>
          <w:color w:val="000000" w:themeColor="text1"/>
        </w:rPr>
        <w:t xml:space="preserve"> </w:t>
      </w:r>
    </w:p>
    <w:p w14:paraId="2A55297E" w14:textId="4FBC9596" w:rsidR="00686690" w:rsidRPr="00597CD1" w:rsidRDefault="004E304A" w:rsidP="00D6648C">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Διευθυντής του Π.Μ.Σ. καθώς και τα μέλη </w:t>
      </w:r>
      <w:r w:rsidR="00547B30" w:rsidRPr="00597CD1">
        <w:rPr>
          <w:rFonts w:ascii="Calibri" w:hAnsi="Calibri" w:cs="Calibri"/>
          <w:color w:val="000000" w:themeColor="text1"/>
        </w:rPr>
        <w:t xml:space="preserve">της </w:t>
      </w:r>
      <w:r w:rsidRPr="00597CD1">
        <w:rPr>
          <w:rFonts w:ascii="Calibri" w:hAnsi="Calibri" w:cs="Calibri"/>
          <w:color w:val="000000" w:themeColor="text1"/>
        </w:rPr>
        <w:t>Σ.Ε. δεν δικαιούνται αμοιβής ή οιασδήποτε αποζημίωσης για την εκτέλεση των αρμοδιοτήτων που τους ανατίθενται και σχετίζεται με την εκτέλεση καθηκόντων τους.</w:t>
      </w:r>
    </w:p>
    <w:p w14:paraId="4F3FAE65" w14:textId="77777777" w:rsidR="00C20473" w:rsidRPr="00597CD1" w:rsidRDefault="00C20473" w:rsidP="00C20473">
      <w:pPr>
        <w:pStyle w:val="12"/>
        <w:widowControl w:val="0"/>
        <w:spacing w:after="0" w:line="240" w:lineRule="auto"/>
        <w:jc w:val="both"/>
        <w:rPr>
          <w:rStyle w:val="normalchar10"/>
          <w:rFonts w:asciiTheme="minorHAnsi" w:hAnsiTheme="minorHAnsi" w:cstheme="minorHAnsi"/>
          <w:b/>
          <w:i/>
          <w:color w:val="000000" w:themeColor="text1"/>
          <w:sz w:val="24"/>
          <w:szCs w:val="24"/>
        </w:rPr>
      </w:pPr>
    </w:p>
    <w:p w14:paraId="5F3205AD" w14:textId="144D7610" w:rsidR="00C20473" w:rsidRPr="00597CD1" w:rsidRDefault="00C20473" w:rsidP="00C20473">
      <w:pPr>
        <w:pStyle w:val="12"/>
        <w:widowControl w:val="0"/>
        <w:spacing w:after="0" w:line="240" w:lineRule="auto"/>
        <w:jc w:val="both"/>
        <w:rPr>
          <w:rStyle w:val="normalchar10"/>
          <w:rFonts w:asciiTheme="minorHAnsi" w:hAnsiTheme="minorHAnsi" w:cstheme="minorHAnsi"/>
          <w:b/>
          <w:i/>
          <w:color w:val="000000" w:themeColor="text1"/>
          <w:sz w:val="24"/>
          <w:szCs w:val="24"/>
        </w:rPr>
      </w:pPr>
      <w:r w:rsidRPr="00597CD1">
        <w:rPr>
          <w:rStyle w:val="normalchar10"/>
          <w:rFonts w:asciiTheme="minorHAnsi" w:hAnsiTheme="minorHAnsi" w:cstheme="minorHAnsi"/>
          <w:b/>
          <w:i/>
          <w:color w:val="000000" w:themeColor="text1"/>
          <w:sz w:val="24"/>
          <w:szCs w:val="24"/>
        </w:rPr>
        <w:t xml:space="preserve">2.6 </w:t>
      </w:r>
      <w:bookmarkStart w:id="11" w:name="_Hlk151229319"/>
      <w:r w:rsidRPr="00597CD1">
        <w:rPr>
          <w:rStyle w:val="normalchar10"/>
          <w:rFonts w:asciiTheme="minorHAnsi" w:hAnsiTheme="minorHAnsi" w:cstheme="minorHAnsi"/>
          <w:b/>
          <w:i/>
          <w:color w:val="000000" w:themeColor="text1"/>
          <w:sz w:val="24"/>
          <w:szCs w:val="24"/>
        </w:rPr>
        <w:t xml:space="preserve">Επιτροπή Αξιολόγησης και Επιλογής Υποψηφίων Μεταπτυχιακών Φοιτητών </w:t>
      </w:r>
      <w:bookmarkEnd w:id="11"/>
    </w:p>
    <w:p w14:paraId="1D10A2A1" w14:textId="77777777" w:rsidR="00C20473" w:rsidRPr="00597CD1" w:rsidRDefault="00C20473" w:rsidP="00C20473">
      <w:pPr>
        <w:pStyle w:val="12"/>
        <w:widowControl w:val="0"/>
        <w:spacing w:after="0" w:line="240" w:lineRule="auto"/>
        <w:jc w:val="both"/>
        <w:rPr>
          <w:rStyle w:val="normalchar10"/>
          <w:rFonts w:asciiTheme="minorHAnsi" w:hAnsiTheme="minorHAnsi" w:cstheme="minorHAnsi"/>
          <w:b/>
          <w:i/>
          <w:color w:val="000000" w:themeColor="text1"/>
          <w:sz w:val="24"/>
          <w:szCs w:val="24"/>
        </w:rPr>
      </w:pPr>
    </w:p>
    <w:p w14:paraId="223BB9BB" w14:textId="17D01F4C" w:rsidR="00C20473" w:rsidRPr="00597CD1" w:rsidRDefault="00C20473" w:rsidP="00B97A7C">
      <w:pPr>
        <w:pStyle w:val="12"/>
        <w:widowControl w:val="0"/>
        <w:spacing w:after="0" w:line="240" w:lineRule="auto"/>
        <w:ind w:firstLine="720"/>
        <w:jc w:val="both"/>
        <w:rPr>
          <w:rFonts w:asciiTheme="minorHAnsi" w:eastAsiaTheme="minorHAnsi" w:hAnsiTheme="minorHAnsi" w:cstheme="minorHAnsi"/>
          <w:color w:val="000000" w:themeColor="text1"/>
        </w:rPr>
      </w:pPr>
      <w:r w:rsidRPr="00597CD1">
        <w:rPr>
          <w:rFonts w:asciiTheme="minorHAnsi" w:eastAsiaTheme="minorHAnsi" w:hAnsiTheme="minorHAnsi" w:cstheme="minorHAnsi"/>
          <w:color w:val="000000" w:themeColor="text1"/>
        </w:rPr>
        <w:t xml:space="preserve">Η Επιτροπή αποτελείται από τουλάχιστον τρία μέλη Δ.Ε.Π. </w:t>
      </w:r>
      <w:r w:rsidR="00B97A7C">
        <w:rPr>
          <w:rFonts w:asciiTheme="minorHAnsi" w:eastAsiaTheme="minorHAnsi" w:hAnsiTheme="minorHAnsi" w:cstheme="minorHAnsi"/>
          <w:color w:val="000000" w:themeColor="text1"/>
        </w:rPr>
        <w:t>των συνεργαζόμενων Τμημάτων που διδάσκουν στο Π.Μ.Σ</w:t>
      </w:r>
      <w:r w:rsidRPr="00597CD1">
        <w:rPr>
          <w:rFonts w:asciiTheme="minorHAnsi" w:eastAsiaTheme="minorHAnsi" w:hAnsiTheme="minorHAnsi" w:cstheme="minorHAnsi"/>
          <w:color w:val="000000" w:themeColor="text1"/>
        </w:rPr>
        <w:t xml:space="preserve"> και είναι υπεύθυνη για :</w:t>
      </w:r>
    </w:p>
    <w:p w14:paraId="6850FA19" w14:textId="77777777" w:rsidR="00C20473" w:rsidRPr="00597CD1" w:rsidRDefault="00C20473" w:rsidP="00C20473">
      <w:pPr>
        <w:pStyle w:val="12"/>
        <w:widowControl w:val="0"/>
        <w:spacing w:after="0" w:line="240" w:lineRule="auto"/>
        <w:jc w:val="both"/>
        <w:rPr>
          <w:rStyle w:val="normalchar10"/>
          <w:rFonts w:asciiTheme="minorHAnsi" w:hAnsiTheme="minorHAnsi" w:cstheme="minorHAnsi"/>
          <w:color w:val="000000" w:themeColor="text1"/>
        </w:rPr>
      </w:pPr>
    </w:p>
    <w:p w14:paraId="1DA2C943" w14:textId="46B5853D" w:rsidR="00C20473" w:rsidRPr="00597CD1" w:rsidRDefault="00C20473" w:rsidP="00597CD1">
      <w:pPr>
        <w:pStyle w:val="12"/>
        <w:widowControl w:val="0"/>
        <w:numPr>
          <w:ilvl w:val="0"/>
          <w:numId w:val="65"/>
        </w:numPr>
        <w:spacing w:after="0" w:line="276" w:lineRule="auto"/>
        <w:jc w:val="both"/>
        <w:rPr>
          <w:rStyle w:val="normalchar10"/>
          <w:rFonts w:asciiTheme="minorHAnsi" w:hAnsiTheme="minorHAnsi" w:cstheme="minorHAnsi"/>
          <w:b/>
          <w:bCs/>
          <w:color w:val="000000" w:themeColor="text1"/>
        </w:rPr>
      </w:pPr>
      <w:r w:rsidRPr="00597CD1">
        <w:rPr>
          <w:rStyle w:val="normalchar10"/>
          <w:rFonts w:asciiTheme="minorHAnsi" w:hAnsiTheme="minorHAnsi" w:cstheme="minorHAnsi"/>
          <w:color w:val="000000" w:themeColor="text1"/>
        </w:rPr>
        <w:t xml:space="preserve">Αξιολόγηση όλων των υποβληθέντων δικαιολογητικών, σύμφωνα με την κείμενη νομοθεσία και τα ακαδημαϊκά κριτήρια όπως αυτά αναφέρονται στο άρθρο </w:t>
      </w:r>
      <w:r w:rsidR="002A79CD" w:rsidRPr="00597CD1">
        <w:rPr>
          <w:rStyle w:val="normalchar10"/>
          <w:rFonts w:asciiTheme="minorHAnsi" w:hAnsiTheme="minorHAnsi" w:cstheme="minorHAnsi"/>
          <w:color w:val="000000" w:themeColor="text1"/>
        </w:rPr>
        <w:t xml:space="preserve">5 </w:t>
      </w:r>
      <w:r w:rsidRPr="00597CD1">
        <w:rPr>
          <w:rStyle w:val="normalchar10"/>
          <w:rFonts w:asciiTheme="minorHAnsi" w:hAnsiTheme="minorHAnsi" w:cstheme="minorHAnsi"/>
          <w:color w:val="000000" w:themeColor="text1"/>
        </w:rPr>
        <w:t>του παρόντος Κανονισμού. (Ο έλεγχος της πληρότητας των δικαιολογητικών διενεργείται από τη Γραμματεία του Π.Μ.Σ.)</w:t>
      </w:r>
    </w:p>
    <w:p w14:paraId="090FCB49" w14:textId="77777777" w:rsidR="00C20473" w:rsidRPr="00597CD1" w:rsidRDefault="00C20473" w:rsidP="00597CD1">
      <w:pPr>
        <w:pStyle w:val="12"/>
        <w:widowControl w:val="0"/>
        <w:numPr>
          <w:ilvl w:val="0"/>
          <w:numId w:val="65"/>
        </w:numPr>
        <w:spacing w:after="0" w:line="276" w:lineRule="auto"/>
        <w:jc w:val="both"/>
        <w:rPr>
          <w:rStyle w:val="normalchar10"/>
          <w:rFonts w:asciiTheme="minorHAnsi" w:hAnsiTheme="minorHAnsi" w:cstheme="minorHAnsi"/>
          <w:b/>
          <w:bCs/>
          <w:color w:val="000000" w:themeColor="text1"/>
        </w:rPr>
      </w:pPr>
      <w:r w:rsidRPr="00597CD1">
        <w:rPr>
          <w:rStyle w:val="normalchar10"/>
          <w:rFonts w:asciiTheme="minorHAnsi" w:hAnsiTheme="minorHAnsi" w:cstheme="minorHAnsi"/>
          <w:color w:val="000000" w:themeColor="text1"/>
        </w:rPr>
        <w:t>Έλεγχος της γλωσσικής επάρκειας.</w:t>
      </w:r>
    </w:p>
    <w:p w14:paraId="3DF66EFC" w14:textId="77777777" w:rsidR="00C20473" w:rsidRPr="00597CD1" w:rsidRDefault="00C20473" w:rsidP="00597CD1">
      <w:pPr>
        <w:pStyle w:val="12"/>
        <w:widowControl w:val="0"/>
        <w:numPr>
          <w:ilvl w:val="0"/>
          <w:numId w:val="65"/>
        </w:numPr>
        <w:spacing w:after="0" w:line="276" w:lineRule="auto"/>
        <w:jc w:val="both"/>
        <w:rPr>
          <w:rStyle w:val="normalchar10"/>
          <w:rFonts w:asciiTheme="minorHAnsi" w:hAnsiTheme="minorHAnsi" w:cstheme="minorHAnsi"/>
          <w:b/>
          <w:bCs/>
          <w:color w:val="000000" w:themeColor="text1"/>
        </w:rPr>
      </w:pPr>
      <w:r w:rsidRPr="00597CD1">
        <w:rPr>
          <w:rStyle w:val="normalchar10"/>
          <w:rFonts w:asciiTheme="minorHAnsi" w:hAnsiTheme="minorHAnsi" w:cstheme="minorHAnsi"/>
          <w:color w:val="000000" w:themeColor="text1"/>
        </w:rPr>
        <w:t>Διενέργεια προσωπικών συνεντεύξεων, όπου αυτό προβλέπεται.</w:t>
      </w:r>
    </w:p>
    <w:p w14:paraId="320C8D9E" w14:textId="011C0B9E" w:rsidR="00C20473" w:rsidRPr="00597CD1" w:rsidRDefault="00C20473" w:rsidP="00597CD1">
      <w:pPr>
        <w:pStyle w:val="12"/>
        <w:widowControl w:val="0"/>
        <w:numPr>
          <w:ilvl w:val="0"/>
          <w:numId w:val="65"/>
        </w:numPr>
        <w:spacing w:after="0" w:line="276" w:lineRule="auto"/>
        <w:jc w:val="both"/>
        <w:rPr>
          <w:rStyle w:val="normalchar10"/>
          <w:rFonts w:asciiTheme="minorHAnsi" w:hAnsiTheme="minorHAnsi" w:cstheme="minorHAnsi"/>
          <w:color w:val="000000" w:themeColor="text1"/>
        </w:rPr>
      </w:pPr>
      <w:r w:rsidRPr="00597CD1">
        <w:rPr>
          <w:rStyle w:val="normalchar10"/>
          <w:rFonts w:asciiTheme="minorHAnsi" w:hAnsiTheme="minorHAnsi" w:cstheme="minorHAnsi"/>
          <w:color w:val="000000" w:themeColor="text1"/>
        </w:rPr>
        <w:t>Κατάρτιση τελικού πίνακα επιλογής, επιτυχόντων, επιλαχόντων και απορριπτέων υποψηφίων μετά την εξέταση τυχόν ενστάσεων.</w:t>
      </w:r>
    </w:p>
    <w:p w14:paraId="26A1B899" w14:textId="531FDBCA" w:rsidR="00C20473" w:rsidRPr="00597CD1" w:rsidRDefault="00C20473" w:rsidP="00D6648C">
      <w:pPr>
        <w:pStyle w:val="12"/>
        <w:widowControl w:val="0"/>
        <w:spacing w:after="0" w:line="276" w:lineRule="auto"/>
        <w:ind w:firstLine="720"/>
        <w:jc w:val="both"/>
        <w:rPr>
          <w:rFonts w:asciiTheme="minorHAnsi" w:hAnsiTheme="minorHAnsi" w:cstheme="minorHAnsi"/>
          <w:color w:val="000000" w:themeColor="text1"/>
        </w:rPr>
      </w:pPr>
      <w:r w:rsidRPr="00597CD1">
        <w:rPr>
          <w:rFonts w:asciiTheme="minorHAnsi" w:hAnsiTheme="minorHAnsi" w:cstheme="minorHAnsi"/>
          <w:color w:val="000000" w:themeColor="text1"/>
        </w:rPr>
        <w:lastRenderedPageBreak/>
        <w:t xml:space="preserve">Η τελική κατάταξη των Υποψηφίων με βάση τη λίστα κριτηρίων του προγράμματος και η πρόταση επιλογής Υποψηφίων με βάση την κατάταξη αυτή, υποβάλλονται προς επικύρωση </w:t>
      </w:r>
      <w:r w:rsidR="00D6648C" w:rsidRPr="00D6648C">
        <w:rPr>
          <w:rFonts w:asciiTheme="minorHAnsi" w:hAnsiTheme="minorHAnsi" w:cstheme="minorHAnsi"/>
        </w:rPr>
        <w:t>Ε.Π.Σ.</w:t>
      </w:r>
      <w:r w:rsidR="00D6648C" w:rsidRPr="00597CD1">
        <w:rPr>
          <w:rFonts w:ascii="Calibri" w:hAnsi="Calibri" w:cs="Calibri"/>
          <w:color w:val="000000" w:themeColor="text1"/>
        </w:rPr>
        <w:t xml:space="preserve"> του Π.Μ.Σ.</w:t>
      </w:r>
      <w:r w:rsidRPr="00597CD1">
        <w:rPr>
          <w:rFonts w:asciiTheme="minorHAnsi" w:hAnsiTheme="minorHAnsi" w:cstheme="minorHAnsi"/>
          <w:color w:val="000000" w:themeColor="text1"/>
        </w:rPr>
        <w:t xml:space="preserve">. </w:t>
      </w:r>
    </w:p>
    <w:p w14:paraId="614BC547" w14:textId="77777777" w:rsidR="004E304A" w:rsidRPr="00597CD1" w:rsidRDefault="004E304A" w:rsidP="00F315BE">
      <w:pPr>
        <w:spacing w:after="0" w:line="240" w:lineRule="auto"/>
        <w:jc w:val="both"/>
        <w:rPr>
          <w:rFonts w:ascii="Calibri" w:hAnsi="Calibri" w:cs="Calibri"/>
          <w:color w:val="000000" w:themeColor="text1"/>
        </w:rPr>
      </w:pPr>
    </w:p>
    <w:p w14:paraId="41F8CE31" w14:textId="22842306" w:rsidR="004E304A" w:rsidRPr="00597CD1" w:rsidRDefault="008108FF" w:rsidP="00F315BE">
      <w:pPr>
        <w:pStyle w:val="1"/>
        <w:spacing w:before="0" w:line="240" w:lineRule="auto"/>
        <w:rPr>
          <w:rFonts w:ascii="Calibri" w:hAnsi="Calibri" w:cs="Calibri"/>
          <w:b/>
          <w:bCs/>
          <w:color w:val="000000" w:themeColor="text1"/>
          <w:sz w:val="26"/>
          <w:szCs w:val="26"/>
        </w:rPr>
      </w:pPr>
      <w:bookmarkStart w:id="12" w:name="_Toc150519189"/>
      <w:r w:rsidRPr="00597CD1">
        <w:rPr>
          <w:rFonts w:ascii="Calibri" w:hAnsi="Calibri" w:cs="Calibri"/>
          <w:b/>
          <w:bCs/>
          <w:color w:val="000000" w:themeColor="text1"/>
          <w:sz w:val="26"/>
          <w:szCs w:val="26"/>
        </w:rPr>
        <w:t xml:space="preserve">Άρθρο 3. </w:t>
      </w:r>
      <w:r w:rsidR="00AE147D" w:rsidRPr="00597CD1">
        <w:rPr>
          <w:rFonts w:ascii="Calibri" w:hAnsi="Calibri" w:cs="Calibri"/>
          <w:b/>
          <w:bCs/>
          <w:color w:val="000000" w:themeColor="text1"/>
          <w:sz w:val="26"/>
          <w:szCs w:val="26"/>
        </w:rPr>
        <w:t xml:space="preserve"> </w:t>
      </w:r>
      <w:r w:rsidRPr="00597CD1">
        <w:rPr>
          <w:rFonts w:ascii="Calibri" w:hAnsi="Calibri" w:cs="Calibri"/>
          <w:b/>
          <w:bCs/>
          <w:color w:val="000000" w:themeColor="text1"/>
          <w:sz w:val="26"/>
          <w:szCs w:val="26"/>
        </w:rPr>
        <w:t xml:space="preserve">Κατηγορίες </w:t>
      </w:r>
      <w:r w:rsidR="006C2839" w:rsidRPr="00597CD1">
        <w:rPr>
          <w:rFonts w:ascii="Calibri" w:hAnsi="Calibri" w:cs="Calibri"/>
          <w:b/>
          <w:bCs/>
          <w:color w:val="000000" w:themeColor="text1"/>
          <w:sz w:val="26"/>
          <w:szCs w:val="26"/>
        </w:rPr>
        <w:t>Ε</w:t>
      </w:r>
      <w:r w:rsidRPr="00597CD1">
        <w:rPr>
          <w:rFonts w:ascii="Calibri" w:hAnsi="Calibri" w:cs="Calibri"/>
          <w:b/>
          <w:bCs/>
          <w:color w:val="000000" w:themeColor="text1"/>
          <w:sz w:val="26"/>
          <w:szCs w:val="26"/>
        </w:rPr>
        <w:t>ισακτέων</w:t>
      </w:r>
      <w:bookmarkEnd w:id="12"/>
    </w:p>
    <w:p w14:paraId="1FF46775" w14:textId="77777777" w:rsidR="004E304A" w:rsidRPr="00597CD1" w:rsidRDefault="004E304A" w:rsidP="00F315BE">
      <w:pPr>
        <w:spacing w:after="0" w:line="240" w:lineRule="auto"/>
        <w:jc w:val="both"/>
        <w:rPr>
          <w:rFonts w:ascii="Calibri" w:hAnsi="Calibri" w:cs="Calibri"/>
          <w:color w:val="000000" w:themeColor="text1"/>
        </w:rPr>
      </w:pPr>
    </w:p>
    <w:p w14:paraId="36BF531C" w14:textId="77777777" w:rsidR="0090612C" w:rsidRDefault="00853F7F" w:rsidP="0084626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Στ</w:t>
      </w:r>
      <w:r w:rsidR="001138E3" w:rsidRPr="00597CD1">
        <w:rPr>
          <w:rFonts w:ascii="Calibri" w:hAnsi="Calibri" w:cs="Calibri"/>
          <w:color w:val="000000" w:themeColor="text1"/>
        </w:rPr>
        <w:t>ο</w:t>
      </w:r>
      <w:r w:rsidRPr="00597CD1">
        <w:rPr>
          <w:rFonts w:ascii="Calibri" w:hAnsi="Calibri" w:cs="Calibri"/>
          <w:color w:val="000000" w:themeColor="text1"/>
        </w:rPr>
        <w:t xml:space="preserve"> Π.Μ.Σ. γίνονται δεκτοί κάτοχοι τίτλου του πρώτου κύκλου σπουδών Α.Ε.Ι. (Πανεπιστήμια και Τ.Ε.Ι.) της ημεδαπής ή ομοταγών ιδρυμάτων της αλλοδαπής</w:t>
      </w:r>
      <w:r w:rsidR="000723F8" w:rsidRPr="00597CD1">
        <w:rPr>
          <w:rFonts w:ascii="Calibri" w:hAnsi="Calibri" w:cs="Calibri"/>
          <w:color w:val="000000" w:themeColor="text1"/>
        </w:rPr>
        <w:t>, το αντικείμενο σπουδών των οποίων είναι συναφές με το ευρύτερο γνωστικό αντικείμενο της Επιστήμης και Τεχνολογίας των Τροφίμων, της Γεωπονίας, της Χημείας, της Βιολογίας</w:t>
      </w:r>
      <w:r w:rsidR="006C2839" w:rsidRPr="00597CD1">
        <w:rPr>
          <w:rFonts w:ascii="Calibri" w:hAnsi="Calibri" w:cs="Calibri"/>
          <w:color w:val="000000" w:themeColor="text1"/>
        </w:rPr>
        <w:t>,</w:t>
      </w:r>
      <w:r w:rsidR="000E09A5" w:rsidRPr="00597CD1">
        <w:rPr>
          <w:rFonts w:ascii="Calibri" w:hAnsi="Calibri" w:cs="Calibri"/>
          <w:color w:val="000000" w:themeColor="text1"/>
        </w:rPr>
        <w:t xml:space="preserve"> </w:t>
      </w:r>
      <w:r w:rsidR="000723F8" w:rsidRPr="00597CD1">
        <w:rPr>
          <w:rFonts w:ascii="Calibri" w:hAnsi="Calibri" w:cs="Calibri"/>
          <w:color w:val="000000" w:themeColor="text1"/>
        </w:rPr>
        <w:t xml:space="preserve">της </w:t>
      </w:r>
      <w:proofErr w:type="spellStart"/>
      <w:r w:rsidR="000723F8" w:rsidRPr="00597CD1">
        <w:rPr>
          <w:rFonts w:ascii="Calibri" w:hAnsi="Calibri" w:cs="Calibri"/>
          <w:color w:val="000000" w:themeColor="text1"/>
        </w:rPr>
        <w:t>Διαιτολογίας</w:t>
      </w:r>
      <w:proofErr w:type="spellEnd"/>
      <w:r w:rsidR="000723F8" w:rsidRPr="00597CD1">
        <w:rPr>
          <w:rFonts w:ascii="Calibri" w:hAnsi="Calibri" w:cs="Calibri"/>
          <w:color w:val="000000" w:themeColor="text1"/>
        </w:rPr>
        <w:t xml:space="preserve">-Διατροφής και γενικότερα των Εφαρμοσμένων Επιστημονικών Αντικειμένων του </w:t>
      </w:r>
      <w:proofErr w:type="spellStart"/>
      <w:r w:rsidR="000723F8" w:rsidRPr="00597CD1">
        <w:rPr>
          <w:rFonts w:ascii="Calibri" w:hAnsi="Calibri" w:cs="Calibri"/>
          <w:color w:val="000000" w:themeColor="text1"/>
        </w:rPr>
        <w:t>Αγροδιατροφικού</w:t>
      </w:r>
      <w:proofErr w:type="spellEnd"/>
      <w:r w:rsidR="000723F8" w:rsidRPr="00597CD1">
        <w:rPr>
          <w:rFonts w:ascii="Calibri" w:hAnsi="Calibri" w:cs="Calibri"/>
          <w:color w:val="000000" w:themeColor="text1"/>
        </w:rPr>
        <w:t xml:space="preserve"> Τομέα. </w:t>
      </w:r>
    </w:p>
    <w:p w14:paraId="113369AF" w14:textId="3F4CA15E" w:rsidR="0090612C" w:rsidRPr="0090612C" w:rsidRDefault="0090612C" w:rsidP="00846266">
      <w:pPr>
        <w:spacing w:after="0" w:line="240" w:lineRule="auto"/>
        <w:ind w:firstLine="720"/>
        <w:jc w:val="both"/>
        <w:rPr>
          <w:rFonts w:ascii="Calibri" w:hAnsi="Calibri" w:cs="Calibri"/>
          <w:color w:val="000000" w:themeColor="text1"/>
        </w:rPr>
      </w:pPr>
      <w:r w:rsidRPr="0090612C">
        <w:rPr>
          <w:rFonts w:ascii="Calibri" w:hAnsi="Calibri" w:cs="Calibri"/>
          <w:color w:val="000000" w:themeColor="text1"/>
        </w:rPr>
        <w:t>Η υποβολή αιτήσεων γίνεται μετά από πρόσκληση εκδήλωσης ενδιαφέροντος με απόφαση της Σ</w:t>
      </w:r>
      <w:r>
        <w:rPr>
          <w:rFonts w:ascii="Calibri" w:hAnsi="Calibri" w:cs="Calibri"/>
          <w:color w:val="000000" w:themeColor="text1"/>
        </w:rPr>
        <w:t>.</w:t>
      </w:r>
      <w:r w:rsidRPr="0090612C">
        <w:rPr>
          <w:rFonts w:ascii="Calibri" w:hAnsi="Calibri" w:cs="Calibri"/>
          <w:color w:val="000000" w:themeColor="text1"/>
        </w:rPr>
        <w:t>Ε</w:t>
      </w:r>
      <w:r>
        <w:rPr>
          <w:rFonts w:ascii="Calibri" w:hAnsi="Calibri" w:cs="Calibri"/>
          <w:color w:val="000000" w:themeColor="text1"/>
        </w:rPr>
        <w:t xml:space="preserve">. </w:t>
      </w:r>
      <w:r w:rsidRPr="0090612C">
        <w:rPr>
          <w:rFonts w:ascii="Calibri" w:hAnsi="Calibri" w:cs="Calibri"/>
          <w:color w:val="000000" w:themeColor="text1"/>
        </w:rPr>
        <w:t xml:space="preserve">του </w:t>
      </w:r>
      <w:r w:rsidRPr="00597CD1">
        <w:rPr>
          <w:rFonts w:ascii="Calibri" w:hAnsi="Calibri" w:cs="Calibri"/>
          <w:color w:val="000000" w:themeColor="text1"/>
        </w:rPr>
        <w:t>Π.Μ.Σ.</w:t>
      </w:r>
      <w:r w:rsidRPr="0090612C">
        <w:rPr>
          <w:rFonts w:ascii="Calibri" w:hAnsi="Calibri" w:cs="Calibri"/>
          <w:color w:val="000000" w:themeColor="text1"/>
        </w:rPr>
        <w:t>. Η πρόσκληση εκδήλωσης ενδιαφέροντος υποψηφίων δημοσιεύεται</w:t>
      </w:r>
      <w:r w:rsidR="000613CA">
        <w:rPr>
          <w:rFonts w:ascii="Calibri" w:hAnsi="Calibri" w:cs="Calibri"/>
          <w:color w:val="000000" w:themeColor="text1"/>
        </w:rPr>
        <w:t xml:space="preserve"> </w:t>
      </w:r>
      <w:proofErr w:type="spellStart"/>
      <w:r w:rsidR="000613CA">
        <w:rPr>
          <w:rFonts w:ascii="Calibri" w:hAnsi="Calibri" w:cs="Calibri"/>
          <w:color w:val="000000" w:themeColor="text1"/>
        </w:rPr>
        <w:t>κατ</w:t>
      </w:r>
      <w:proofErr w:type="spellEnd"/>
      <w:r w:rsidR="000613CA">
        <w:rPr>
          <w:rFonts w:ascii="Calibri" w:hAnsi="Calibri" w:cs="Calibri"/>
          <w:color w:val="000000" w:themeColor="text1"/>
        </w:rPr>
        <w:t>΄ ελάχιστο</w:t>
      </w:r>
      <w:r w:rsidRPr="0090612C">
        <w:rPr>
          <w:rFonts w:ascii="Calibri" w:hAnsi="Calibri" w:cs="Calibri"/>
          <w:color w:val="000000" w:themeColor="text1"/>
        </w:rPr>
        <w:t xml:space="preserve"> στον </w:t>
      </w:r>
      <w:proofErr w:type="spellStart"/>
      <w:r w:rsidRPr="0090612C">
        <w:rPr>
          <w:rFonts w:ascii="Calibri" w:hAnsi="Calibri" w:cs="Calibri"/>
          <w:color w:val="000000" w:themeColor="text1"/>
        </w:rPr>
        <w:t>ιστότοπο</w:t>
      </w:r>
      <w:proofErr w:type="spellEnd"/>
      <w:r w:rsidRPr="0090612C">
        <w:rPr>
          <w:rFonts w:ascii="Calibri" w:hAnsi="Calibri" w:cs="Calibri"/>
          <w:color w:val="000000" w:themeColor="text1"/>
        </w:rPr>
        <w:t xml:space="preserve"> του </w:t>
      </w:r>
      <w:r w:rsidRPr="00597CD1">
        <w:rPr>
          <w:rFonts w:ascii="Calibri" w:hAnsi="Calibri" w:cs="Calibri"/>
          <w:color w:val="000000" w:themeColor="text1"/>
        </w:rPr>
        <w:t>Π.Μ.Σ</w:t>
      </w:r>
      <w:r>
        <w:rPr>
          <w:rFonts w:ascii="Calibri" w:hAnsi="Calibri" w:cs="Calibri"/>
          <w:color w:val="000000" w:themeColor="text1"/>
        </w:rPr>
        <w:t>.</w:t>
      </w:r>
      <w:r w:rsidRPr="0090612C">
        <w:rPr>
          <w:rFonts w:ascii="Calibri" w:hAnsi="Calibri" w:cs="Calibri"/>
          <w:color w:val="000000" w:themeColor="text1"/>
        </w:rPr>
        <w:t xml:space="preserve"> καθώς και στους </w:t>
      </w:r>
      <w:proofErr w:type="spellStart"/>
      <w:r w:rsidRPr="0090612C">
        <w:rPr>
          <w:rFonts w:ascii="Calibri" w:hAnsi="Calibri" w:cs="Calibri"/>
          <w:color w:val="000000" w:themeColor="text1"/>
        </w:rPr>
        <w:t>ιστοτόπους</w:t>
      </w:r>
      <w:proofErr w:type="spellEnd"/>
      <w:r w:rsidRPr="0090612C">
        <w:rPr>
          <w:rFonts w:ascii="Calibri" w:hAnsi="Calibri" w:cs="Calibri"/>
          <w:color w:val="000000" w:themeColor="text1"/>
        </w:rPr>
        <w:t xml:space="preserve"> των  συνεργαζόμενων Τμημάτων. </w:t>
      </w:r>
    </w:p>
    <w:p w14:paraId="55CDDB18" w14:textId="4E077E1B" w:rsidR="004E304A" w:rsidRDefault="0090612C" w:rsidP="00846266">
      <w:pPr>
        <w:spacing w:after="0" w:line="240" w:lineRule="auto"/>
        <w:ind w:firstLine="720"/>
        <w:jc w:val="both"/>
        <w:rPr>
          <w:rFonts w:ascii="Calibri" w:hAnsi="Calibri" w:cs="Calibri"/>
          <w:color w:val="000000" w:themeColor="text1"/>
        </w:rPr>
      </w:pPr>
      <w:r w:rsidRPr="0090612C">
        <w:rPr>
          <w:rFonts w:ascii="Calibri" w:hAnsi="Calibri" w:cs="Calibri"/>
          <w:color w:val="000000" w:themeColor="text1"/>
        </w:rPr>
        <w:t>Η αξιολόγηση των υποψηφίων που προσκόμισαν εμπρόθεσμα όλα τα απαιτούμενα δικαιολογητικά πραγματοποιείται από τη</w:t>
      </w:r>
      <w:r w:rsidR="00846266">
        <w:rPr>
          <w:rFonts w:ascii="Calibri" w:hAnsi="Calibri" w:cs="Calibri"/>
          <w:color w:val="000000" w:themeColor="text1"/>
        </w:rPr>
        <w:t>ν</w:t>
      </w:r>
      <w:r w:rsidRPr="0090612C">
        <w:rPr>
          <w:rFonts w:ascii="Calibri" w:hAnsi="Calibri" w:cs="Calibri"/>
          <w:color w:val="000000" w:themeColor="text1"/>
        </w:rPr>
        <w:t xml:space="preserve"> </w:t>
      </w:r>
      <w:r w:rsidR="00846266">
        <w:rPr>
          <w:rFonts w:ascii="Calibri" w:hAnsi="Calibri" w:cs="Calibri"/>
          <w:color w:val="000000" w:themeColor="text1"/>
        </w:rPr>
        <w:t>αρμόδια</w:t>
      </w:r>
      <w:r w:rsidRPr="0090612C">
        <w:rPr>
          <w:rFonts w:ascii="Calibri" w:hAnsi="Calibri" w:cs="Calibri"/>
          <w:color w:val="000000" w:themeColor="text1"/>
        </w:rPr>
        <w:t xml:space="preserve"> επιτροπή, σύμφωνα με τα προβλεπόμενα στον </w:t>
      </w:r>
      <w:r w:rsidR="00846266">
        <w:rPr>
          <w:rFonts w:ascii="Calibri" w:hAnsi="Calibri" w:cs="Calibri"/>
          <w:color w:val="000000" w:themeColor="text1"/>
        </w:rPr>
        <w:t>παρόντα κανονισμό</w:t>
      </w:r>
      <w:r w:rsidR="00C342DD" w:rsidRPr="00597CD1">
        <w:rPr>
          <w:rFonts w:ascii="Calibri" w:hAnsi="Calibri" w:cs="Calibri"/>
          <w:color w:val="000000" w:themeColor="text1"/>
        </w:rPr>
        <w:t>.</w:t>
      </w:r>
      <w:r w:rsidR="001138E3" w:rsidRPr="00597CD1">
        <w:rPr>
          <w:rFonts w:ascii="Calibri" w:hAnsi="Calibri" w:cs="Calibri"/>
          <w:color w:val="000000" w:themeColor="text1"/>
        </w:rPr>
        <w:t xml:space="preserve"> </w:t>
      </w:r>
    </w:p>
    <w:p w14:paraId="067FA908" w14:textId="76F57491" w:rsidR="00876939" w:rsidRPr="00597CD1" w:rsidRDefault="00876939" w:rsidP="00846266">
      <w:pPr>
        <w:spacing w:after="0" w:line="240" w:lineRule="auto"/>
        <w:ind w:firstLine="720"/>
        <w:jc w:val="both"/>
        <w:rPr>
          <w:rFonts w:ascii="Calibri" w:hAnsi="Calibri" w:cs="Calibri"/>
          <w:color w:val="000000" w:themeColor="text1"/>
        </w:rPr>
      </w:pPr>
      <w:r w:rsidRPr="00876939">
        <w:rPr>
          <w:rFonts w:ascii="Calibri" w:hAnsi="Calibri" w:cs="Calibri"/>
          <w:color w:val="000000" w:themeColor="text1"/>
        </w:rPr>
        <w:t xml:space="preserve">Πτυχιούχοι άλλων τμημάτων γίνονται δεκτοί στο Π.Μ.Σ. εφόσον δεν συμπληρωθεί ο μέγιστος αριθμός εισακτέων. Τα κριτήρια επιλογής των πτυχιούχων που είναι απαραίτητα ή συνεκτιμώνται κατά τη διαδικασία επιλογής των εισακτέων, καθώς και ο τρόπος απόδειξής τους καθορίζονται στον </w:t>
      </w:r>
      <w:r>
        <w:rPr>
          <w:rFonts w:ascii="Calibri" w:hAnsi="Calibri" w:cs="Calibri"/>
          <w:color w:val="000000" w:themeColor="text1"/>
        </w:rPr>
        <w:t>παρόντα</w:t>
      </w:r>
      <w:r w:rsidRPr="00876939">
        <w:rPr>
          <w:rFonts w:ascii="Calibri" w:hAnsi="Calibri" w:cs="Calibri"/>
          <w:color w:val="000000" w:themeColor="text1"/>
        </w:rPr>
        <w:t xml:space="preserve"> Κανονισμό Λειτουργίας του Π.Μ.Σ.</w:t>
      </w:r>
    </w:p>
    <w:p w14:paraId="56650570" w14:textId="77777777" w:rsidR="00C353A9" w:rsidRPr="00597CD1" w:rsidRDefault="00C353A9" w:rsidP="00F315BE">
      <w:pPr>
        <w:spacing w:after="0" w:line="240" w:lineRule="auto"/>
        <w:jc w:val="both"/>
        <w:rPr>
          <w:rFonts w:ascii="Calibri" w:hAnsi="Calibri" w:cs="Calibri"/>
          <w:color w:val="000000" w:themeColor="text1"/>
        </w:rPr>
      </w:pPr>
    </w:p>
    <w:p w14:paraId="7F68D9EB" w14:textId="688DFC29" w:rsidR="00C353A9" w:rsidRPr="00597CD1" w:rsidRDefault="00183A5E" w:rsidP="00F315BE">
      <w:pPr>
        <w:pStyle w:val="1"/>
        <w:spacing w:before="0" w:line="240" w:lineRule="auto"/>
        <w:rPr>
          <w:rFonts w:ascii="Calibri" w:hAnsi="Calibri" w:cs="Calibri"/>
          <w:b/>
          <w:bCs/>
          <w:color w:val="000000" w:themeColor="text1"/>
          <w:sz w:val="26"/>
          <w:szCs w:val="26"/>
        </w:rPr>
      </w:pPr>
      <w:bookmarkStart w:id="13" w:name="_Hlk146113218"/>
      <w:bookmarkStart w:id="14" w:name="_Toc150519190"/>
      <w:r w:rsidRPr="00597CD1">
        <w:rPr>
          <w:rFonts w:ascii="Calibri" w:hAnsi="Calibri" w:cs="Calibri"/>
          <w:b/>
          <w:bCs/>
          <w:color w:val="000000" w:themeColor="text1"/>
          <w:sz w:val="26"/>
          <w:szCs w:val="26"/>
        </w:rPr>
        <w:t xml:space="preserve">Άρθρο </w:t>
      </w:r>
      <w:r w:rsidR="00106794" w:rsidRPr="00597CD1">
        <w:rPr>
          <w:rFonts w:ascii="Calibri" w:hAnsi="Calibri" w:cs="Calibri"/>
          <w:b/>
          <w:bCs/>
          <w:color w:val="000000" w:themeColor="text1"/>
          <w:sz w:val="26"/>
          <w:szCs w:val="26"/>
        </w:rPr>
        <w:t>4</w:t>
      </w:r>
      <w:r w:rsidRPr="00597CD1">
        <w:rPr>
          <w:rFonts w:ascii="Calibri" w:hAnsi="Calibri" w:cs="Calibri"/>
          <w:b/>
          <w:bCs/>
          <w:color w:val="000000" w:themeColor="text1"/>
          <w:sz w:val="26"/>
          <w:szCs w:val="26"/>
        </w:rPr>
        <w:t>.</w:t>
      </w:r>
      <w:bookmarkEnd w:id="13"/>
      <w:r w:rsidR="00AE147D" w:rsidRPr="00597CD1">
        <w:rPr>
          <w:rFonts w:ascii="Calibri" w:hAnsi="Calibri" w:cs="Calibri"/>
          <w:b/>
          <w:bCs/>
          <w:color w:val="000000" w:themeColor="text1"/>
          <w:sz w:val="26"/>
          <w:szCs w:val="26"/>
        </w:rPr>
        <w:t xml:space="preserve">  </w:t>
      </w:r>
      <w:r w:rsidRPr="00597CD1">
        <w:rPr>
          <w:rFonts w:ascii="Calibri" w:hAnsi="Calibri" w:cs="Calibri"/>
          <w:b/>
          <w:bCs/>
          <w:color w:val="000000" w:themeColor="text1"/>
          <w:sz w:val="26"/>
          <w:szCs w:val="26"/>
        </w:rPr>
        <w:t xml:space="preserve">Κριτήρια </w:t>
      </w:r>
      <w:r w:rsidR="006C2839" w:rsidRPr="00597CD1">
        <w:rPr>
          <w:rFonts w:ascii="Calibri" w:hAnsi="Calibri" w:cs="Calibri"/>
          <w:b/>
          <w:bCs/>
          <w:color w:val="000000" w:themeColor="text1"/>
          <w:sz w:val="26"/>
          <w:szCs w:val="26"/>
        </w:rPr>
        <w:t>Κ</w:t>
      </w:r>
      <w:r w:rsidRPr="00597CD1">
        <w:rPr>
          <w:rFonts w:ascii="Calibri" w:hAnsi="Calibri" w:cs="Calibri"/>
          <w:b/>
          <w:bCs/>
          <w:color w:val="000000" w:themeColor="text1"/>
          <w:sz w:val="26"/>
          <w:szCs w:val="26"/>
        </w:rPr>
        <w:t xml:space="preserve">αθορισμού </w:t>
      </w:r>
      <w:r w:rsidR="006C2839" w:rsidRPr="00597CD1">
        <w:rPr>
          <w:rFonts w:ascii="Calibri" w:hAnsi="Calibri" w:cs="Calibri"/>
          <w:b/>
          <w:bCs/>
          <w:color w:val="000000" w:themeColor="text1"/>
          <w:sz w:val="26"/>
          <w:szCs w:val="26"/>
        </w:rPr>
        <w:t>Α</w:t>
      </w:r>
      <w:r w:rsidRPr="00597CD1">
        <w:rPr>
          <w:rFonts w:ascii="Calibri" w:hAnsi="Calibri" w:cs="Calibri"/>
          <w:b/>
          <w:bCs/>
          <w:color w:val="000000" w:themeColor="text1"/>
          <w:sz w:val="26"/>
          <w:szCs w:val="26"/>
        </w:rPr>
        <w:t xml:space="preserve">νώτατου και </w:t>
      </w:r>
      <w:r w:rsidR="006C2839" w:rsidRPr="00597CD1">
        <w:rPr>
          <w:rFonts w:ascii="Calibri" w:hAnsi="Calibri" w:cs="Calibri"/>
          <w:b/>
          <w:bCs/>
          <w:color w:val="000000" w:themeColor="text1"/>
          <w:sz w:val="26"/>
          <w:szCs w:val="26"/>
        </w:rPr>
        <w:t>Κ</w:t>
      </w:r>
      <w:r w:rsidRPr="00597CD1">
        <w:rPr>
          <w:rFonts w:ascii="Calibri" w:hAnsi="Calibri" w:cs="Calibri"/>
          <w:b/>
          <w:bCs/>
          <w:color w:val="000000" w:themeColor="text1"/>
          <w:sz w:val="26"/>
          <w:szCs w:val="26"/>
        </w:rPr>
        <w:t xml:space="preserve">ατώτατου </w:t>
      </w:r>
      <w:r w:rsidR="006C2839" w:rsidRPr="00597CD1">
        <w:rPr>
          <w:rFonts w:ascii="Calibri" w:hAnsi="Calibri" w:cs="Calibri"/>
          <w:b/>
          <w:bCs/>
          <w:color w:val="000000" w:themeColor="text1"/>
          <w:sz w:val="26"/>
          <w:szCs w:val="26"/>
        </w:rPr>
        <w:t>Α</w:t>
      </w:r>
      <w:r w:rsidRPr="00597CD1">
        <w:rPr>
          <w:rFonts w:ascii="Calibri" w:hAnsi="Calibri" w:cs="Calibri"/>
          <w:b/>
          <w:bCs/>
          <w:color w:val="000000" w:themeColor="text1"/>
          <w:sz w:val="26"/>
          <w:szCs w:val="26"/>
        </w:rPr>
        <w:t xml:space="preserve">ριθμού </w:t>
      </w:r>
      <w:r w:rsidR="006C2839" w:rsidRPr="00597CD1">
        <w:rPr>
          <w:rFonts w:ascii="Calibri" w:hAnsi="Calibri" w:cs="Calibri"/>
          <w:b/>
          <w:bCs/>
          <w:color w:val="000000" w:themeColor="text1"/>
          <w:sz w:val="26"/>
          <w:szCs w:val="26"/>
        </w:rPr>
        <w:t>Ε</w:t>
      </w:r>
      <w:r w:rsidRPr="00597CD1">
        <w:rPr>
          <w:rFonts w:ascii="Calibri" w:hAnsi="Calibri" w:cs="Calibri"/>
          <w:b/>
          <w:bCs/>
          <w:color w:val="000000" w:themeColor="text1"/>
          <w:sz w:val="26"/>
          <w:szCs w:val="26"/>
        </w:rPr>
        <w:t xml:space="preserve">ισακτέων </w:t>
      </w:r>
      <w:r w:rsidR="006C2839" w:rsidRPr="00597CD1">
        <w:rPr>
          <w:rFonts w:ascii="Calibri" w:hAnsi="Calibri" w:cs="Calibri"/>
          <w:b/>
          <w:bCs/>
          <w:color w:val="000000" w:themeColor="text1"/>
          <w:sz w:val="26"/>
          <w:szCs w:val="26"/>
        </w:rPr>
        <w:t>Μ</w:t>
      </w:r>
      <w:r w:rsidRPr="00597CD1">
        <w:rPr>
          <w:rFonts w:ascii="Calibri" w:hAnsi="Calibri" w:cs="Calibri"/>
          <w:b/>
          <w:bCs/>
          <w:color w:val="000000" w:themeColor="text1"/>
          <w:sz w:val="26"/>
          <w:szCs w:val="26"/>
        </w:rPr>
        <w:t xml:space="preserve">εταπτυχιακών </w:t>
      </w:r>
      <w:r w:rsidR="006C2839" w:rsidRPr="00597CD1">
        <w:rPr>
          <w:rFonts w:ascii="Calibri" w:hAnsi="Calibri" w:cs="Calibri"/>
          <w:b/>
          <w:bCs/>
          <w:color w:val="000000" w:themeColor="text1"/>
          <w:sz w:val="26"/>
          <w:szCs w:val="26"/>
        </w:rPr>
        <w:t>Φ</w:t>
      </w:r>
      <w:r w:rsidRPr="00597CD1">
        <w:rPr>
          <w:rFonts w:ascii="Calibri" w:hAnsi="Calibri" w:cs="Calibri"/>
          <w:b/>
          <w:bCs/>
          <w:color w:val="000000" w:themeColor="text1"/>
          <w:sz w:val="26"/>
          <w:szCs w:val="26"/>
        </w:rPr>
        <w:t>οιτητών</w:t>
      </w:r>
      <w:bookmarkEnd w:id="14"/>
    </w:p>
    <w:p w14:paraId="7D32AB51" w14:textId="77777777" w:rsidR="00C353A9" w:rsidRPr="00597CD1" w:rsidRDefault="00C353A9" w:rsidP="00F315BE">
      <w:pPr>
        <w:spacing w:after="0" w:line="240" w:lineRule="auto"/>
        <w:jc w:val="both"/>
        <w:rPr>
          <w:rFonts w:ascii="Calibri" w:hAnsi="Calibri" w:cs="Calibri"/>
          <w:color w:val="000000" w:themeColor="text1"/>
        </w:rPr>
      </w:pPr>
    </w:p>
    <w:p w14:paraId="0123794C" w14:textId="463E9AAD" w:rsidR="00C22259" w:rsidRPr="00597CD1" w:rsidRDefault="00C22259">
      <w:pPr>
        <w:pStyle w:val="a3"/>
        <w:numPr>
          <w:ilvl w:val="1"/>
          <w:numId w:val="21"/>
        </w:numPr>
        <w:spacing w:after="0" w:line="240" w:lineRule="auto"/>
        <w:jc w:val="both"/>
        <w:outlineLvl w:val="1"/>
        <w:rPr>
          <w:rFonts w:ascii="Calibri" w:hAnsi="Calibri" w:cs="Calibri"/>
          <w:b/>
          <w:bCs/>
          <w:i/>
          <w:iCs/>
          <w:color w:val="000000" w:themeColor="text1"/>
          <w:sz w:val="24"/>
          <w:szCs w:val="24"/>
        </w:rPr>
      </w:pPr>
      <w:bookmarkStart w:id="15" w:name="_Toc150519191"/>
      <w:r w:rsidRPr="00597CD1">
        <w:rPr>
          <w:rFonts w:ascii="Calibri" w:hAnsi="Calibri" w:cs="Calibri"/>
          <w:b/>
          <w:bCs/>
          <w:i/>
          <w:iCs/>
          <w:color w:val="000000" w:themeColor="text1"/>
          <w:sz w:val="24"/>
          <w:szCs w:val="24"/>
        </w:rPr>
        <w:t>Αριθμός Εισακτέων</w:t>
      </w:r>
      <w:bookmarkEnd w:id="15"/>
    </w:p>
    <w:p w14:paraId="476BF43D" w14:textId="7DCA36C5" w:rsidR="00BC3D96" w:rsidRPr="00597CD1" w:rsidRDefault="00BC3D96" w:rsidP="00F315BE">
      <w:pPr>
        <w:spacing w:after="0" w:line="240" w:lineRule="auto"/>
        <w:jc w:val="both"/>
        <w:rPr>
          <w:rFonts w:ascii="Calibri" w:hAnsi="Calibri" w:cs="Calibri"/>
          <w:color w:val="000000" w:themeColor="text1"/>
        </w:rPr>
      </w:pPr>
    </w:p>
    <w:p w14:paraId="29FED11A" w14:textId="0C613F99" w:rsidR="00686690" w:rsidRPr="00597CD1" w:rsidRDefault="00C34DDD" w:rsidP="00E22F83">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Ο αριθμός εισακτέων</w:t>
      </w:r>
      <w:r w:rsidR="00BC3D96" w:rsidRPr="00597CD1">
        <w:rPr>
          <w:rFonts w:ascii="Calibri" w:hAnsi="Calibri" w:cs="Calibri"/>
          <w:color w:val="000000" w:themeColor="text1"/>
        </w:rPr>
        <w:t xml:space="preserve"> στο Π.Μ.Σ. «</w:t>
      </w:r>
      <w:proofErr w:type="spellStart"/>
      <w:r w:rsidR="00E22F83" w:rsidRPr="00E22F83">
        <w:rPr>
          <w:rFonts w:ascii="Calibri" w:hAnsi="Calibri" w:cs="Calibri"/>
          <w:color w:val="000000" w:themeColor="text1"/>
        </w:rPr>
        <w:t>Sustainable</w:t>
      </w:r>
      <w:proofErr w:type="spellEnd"/>
      <w:r w:rsidR="00E22F83" w:rsidRPr="00E22F83">
        <w:rPr>
          <w:rFonts w:ascii="Calibri" w:hAnsi="Calibri" w:cs="Calibri"/>
          <w:color w:val="000000" w:themeColor="text1"/>
        </w:rPr>
        <w:t xml:space="preserve"> </w:t>
      </w:r>
      <w:proofErr w:type="spellStart"/>
      <w:r w:rsidR="00E22F83" w:rsidRPr="00E22F83">
        <w:rPr>
          <w:rFonts w:ascii="Calibri" w:hAnsi="Calibri" w:cs="Calibri"/>
          <w:color w:val="000000" w:themeColor="text1"/>
        </w:rPr>
        <w:t>agrosystems</w:t>
      </w:r>
      <w:proofErr w:type="spellEnd"/>
      <w:r w:rsidR="00E22F83" w:rsidRPr="00E22F83">
        <w:rPr>
          <w:rFonts w:ascii="Calibri" w:hAnsi="Calibri" w:cs="Calibri"/>
          <w:color w:val="000000" w:themeColor="text1"/>
        </w:rPr>
        <w:t xml:space="preserve"> for </w:t>
      </w:r>
      <w:proofErr w:type="spellStart"/>
      <w:r w:rsidR="00E22F83" w:rsidRPr="00E22F83">
        <w:rPr>
          <w:rFonts w:ascii="Calibri" w:hAnsi="Calibri" w:cs="Calibri"/>
          <w:color w:val="000000" w:themeColor="text1"/>
        </w:rPr>
        <w:t>quality</w:t>
      </w:r>
      <w:proofErr w:type="spellEnd"/>
      <w:r w:rsidR="00E22F83" w:rsidRPr="00E22F83">
        <w:rPr>
          <w:rFonts w:ascii="Calibri" w:hAnsi="Calibri" w:cs="Calibri"/>
          <w:color w:val="000000" w:themeColor="text1"/>
        </w:rPr>
        <w:t xml:space="preserve"> </w:t>
      </w:r>
      <w:proofErr w:type="spellStart"/>
      <w:r w:rsidR="00E22F83" w:rsidRPr="00E22F83">
        <w:rPr>
          <w:rFonts w:ascii="Calibri" w:hAnsi="Calibri" w:cs="Calibri"/>
          <w:color w:val="000000" w:themeColor="text1"/>
        </w:rPr>
        <w:t>mediterranean</w:t>
      </w:r>
      <w:proofErr w:type="spellEnd"/>
      <w:r w:rsidR="00E22F83" w:rsidRPr="00E22F83">
        <w:rPr>
          <w:rFonts w:ascii="Calibri" w:hAnsi="Calibri" w:cs="Calibri"/>
          <w:color w:val="000000" w:themeColor="text1"/>
        </w:rPr>
        <w:t xml:space="preserve"> </w:t>
      </w:r>
      <w:proofErr w:type="spellStart"/>
      <w:r w:rsidR="00E22F83" w:rsidRPr="00E22F83">
        <w:rPr>
          <w:rFonts w:ascii="Calibri" w:hAnsi="Calibri" w:cs="Calibri"/>
          <w:color w:val="000000" w:themeColor="text1"/>
        </w:rPr>
        <w:t>foods</w:t>
      </w:r>
      <w:proofErr w:type="spellEnd"/>
      <w:r w:rsidR="00BC3D96" w:rsidRPr="00597CD1">
        <w:rPr>
          <w:rFonts w:ascii="Calibri" w:hAnsi="Calibri" w:cs="Calibri"/>
          <w:color w:val="000000" w:themeColor="text1"/>
        </w:rPr>
        <w:t>» ορίζεται</w:t>
      </w:r>
      <w:r w:rsidRPr="00597CD1">
        <w:rPr>
          <w:rFonts w:ascii="Calibri" w:hAnsi="Calibri" w:cs="Calibri"/>
          <w:color w:val="000000" w:themeColor="text1"/>
        </w:rPr>
        <w:t xml:space="preserve"> </w:t>
      </w:r>
      <w:r w:rsidR="00BC3D96" w:rsidRPr="00597CD1">
        <w:rPr>
          <w:rFonts w:ascii="Calibri" w:hAnsi="Calibri" w:cs="Calibri"/>
          <w:color w:val="000000" w:themeColor="text1"/>
        </w:rPr>
        <w:t>κατά κατώτατο όριο σε</w:t>
      </w:r>
      <w:r w:rsidR="000B614D" w:rsidRPr="00597CD1">
        <w:rPr>
          <w:rFonts w:ascii="Calibri" w:hAnsi="Calibri" w:cs="Calibri"/>
          <w:color w:val="000000" w:themeColor="text1"/>
        </w:rPr>
        <w:t xml:space="preserve"> </w:t>
      </w:r>
      <w:r w:rsidR="00A46F85">
        <w:rPr>
          <w:rFonts w:ascii="Calibri" w:hAnsi="Calibri" w:cs="Calibri"/>
          <w:color w:val="000000" w:themeColor="text1"/>
        </w:rPr>
        <w:t>δεκαπέντε</w:t>
      </w:r>
      <w:r w:rsidR="00081C78" w:rsidRPr="00597CD1">
        <w:rPr>
          <w:rFonts w:ascii="Calibri" w:hAnsi="Calibri" w:cs="Calibri"/>
          <w:color w:val="000000" w:themeColor="text1"/>
        </w:rPr>
        <w:t xml:space="preserve"> </w:t>
      </w:r>
      <w:r w:rsidR="000B614D" w:rsidRPr="00597CD1">
        <w:rPr>
          <w:rFonts w:ascii="Calibri" w:hAnsi="Calibri" w:cs="Calibri"/>
          <w:color w:val="000000" w:themeColor="text1"/>
        </w:rPr>
        <w:t>(1</w:t>
      </w:r>
      <w:r w:rsidR="00A46F85">
        <w:rPr>
          <w:rFonts w:ascii="Calibri" w:hAnsi="Calibri" w:cs="Calibri"/>
          <w:color w:val="000000" w:themeColor="text1"/>
        </w:rPr>
        <w:t>5</w:t>
      </w:r>
      <w:r w:rsidR="00BC3D96" w:rsidRPr="00597CD1">
        <w:rPr>
          <w:rFonts w:ascii="Calibri" w:hAnsi="Calibri" w:cs="Calibri"/>
          <w:color w:val="000000" w:themeColor="text1"/>
        </w:rPr>
        <w:t xml:space="preserve">) και </w:t>
      </w:r>
      <w:r w:rsidRPr="00597CD1">
        <w:rPr>
          <w:rFonts w:ascii="Calibri" w:hAnsi="Calibri" w:cs="Calibri"/>
          <w:color w:val="000000" w:themeColor="text1"/>
        </w:rPr>
        <w:t xml:space="preserve"> κατ’ ανώτ</w:t>
      </w:r>
      <w:r w:rsidR="007455DC" w:rsidRPr="00597CD1">
        <w:rPr>
          <w:rFonts w:ascii="Calibri" w:hAnsi="Calibri" w:cs="Calibri"/>
          <w:color w:val="000000" w:themeColor="text1"/>
        </w:rPr>
        <w:t>ατ</w:t>
      </w:r>
      <w:r w:rsidRPr="00597CD1">
        <w:rPr>
          <w:rFonts w:ascii="Calibri" w:hAnsi="Calibri" w:cs="Calibri"/>
          <w:color w:val="000000" w:themeColor="text1"/>
        </w:rPr>
        <w:t xml:space="preserve">ο όριο σε </w:t>
      </w:r>
      <w:r w:rsidR="00A46F85">
        <w:rPr>
          <w:rFonts w:ascii="Calibri" w:hAnsi="Calibri" w:cs="Calibri"/>
          <w:color w:val="000000" w:themeColor="text1"/>
        </w:rPr>
        <w:t>πενήντα</w:t>
      </w:r>
      <w:r w:rsidRPr="00597CD1">
        <w:rPr>
          <w:rFonts w:ascii="Calibri" w:hAnsi="Calibri" w:cs="Calibri"/>
          <w:color w:val="000000" w:themeColor="text1"/>
        </w:rPr>
        <w:t xml:space="preserve"> (</w:t>
      </w:r>
      <w:r w:rsidR="00A46F85">
        <w:rPr>
          <w:rFonts w:ascii="Calibri" w:hAnsi="Calibri" w:cs="Calibri"/>
          <w:color w:val="000000" w:themeColor="text1"/>
        </w:rPr>
        <w:t>5</w:t>
      </w:r>
      <w:r w:rsidRPr="00597CD1">
        <w:rPr>
          <w:rFonts w:ascii="Calibri" w:hAnsi="Calibri" w:cs="Calibri"/>
          <w:color w:val="000000" w:themeColor="text1"/>
        </w:rPr>
        <w:t>0)</w:t>
      </w:r>
      <w:r w:rsidR="00BC3D96" w:rsidRPr="00597CD1">
        <w:rPr>
          <w:rFonts w:ascii="Calibri" w:hAnsi="Calibri" w:cs="Calibri"/>
          <w:color w:val="000000" w:themeColor="text1"/>
        </w:rPr>
        <w:t xml:space="preserve"> μεταπτυχιακούς</w:t>
      </w:r>
      <w:r w:rsidRPr="00597CD1">
        <w:rPr>
          <w:rFonts w:ascii="Calibri" w:hAnsi="Calibri" w:cs="Calibri"/>
          <w:color w:val="000000" w:themeColor="text1"/>
        </w:rPr>
        <w:t xml:space="preserve"> φοιτητές </w:t>
      </w:r>
      <w:r w:rsidR="00BC3D96" w:rsidRPr="00597CD1">
        <w:rPr>
          <w:rFonts w:ascii="Calibri" w:hAnsi="Calibri" w:cs="Calibri"/>
          <w:color w:val="000000" w:themeColor="text1"/>
        </w:rPr>
        <w:t xml:space="preserve"> </w:t>
      </w:r>
      <w:proofErr w:type="spellStart"/>
      <w:r w:rsidR="00BC3D96" w:rsidRPr="00597CD1">
        <w:rPr>
          <w:rFonts w:ascii="Calibri" w:hAnsi="Calibri" w:cs="Calibri"/>
          <w:color w:val="000000" w:themeColor="text1"/>
        </w:rPr>
        <w:t>κατ</w:t>
      </w:r>
      <w:proofErr w:type="spellEnd"/>
      <w:r w:rsidR="00BC3D96" w:rsidRPr="00597CD1">
        <w:rPr>
          <w:rFonts w:ascii="Calibri" w:hAnsi="Calibri" w:cs="Calibri"/>
          <w:color w:val="000000" w:themeColor="text1"/>
        </w:rPr>
        <w:t>΄</w:t>
      </w:r>
      <w:r w:rsidR="00D60A21" w:rsidRPr="00597CD1">
        <w:rPr>
          <w:rFonts w:ascii="Calibri" w:hAnsi="Calibri" w:cs="Calibri"/>
          <w:color w:val="000000" w:themeColor="text1"/>
        </w:rPr>
        <w:t xml:space="preserve"> </w:t>
      </w:r>
      <w:r w:rsidR="00BC3D96" w:rsidRPr="00597CD1">
        <w:rPr>
          <w:rFonts w:ascii="Calibri" w:hAnsi="Calibri" w:cs="Calibri"/>
          <w:color w:val="000000" w:themeColor="text1"/>
        </w:rPr>
        <w:t>έτος</w:t>
      </w:r>
      <w:r w:rsidR="000B614D" w:rsidRPr="00597CD1">
        <w:rPr>
          <w:rFonts w:ascii="Calibri" w:hAnsi="Calibri" w:cs="Calibri"/>
          <w:color w:val="000000" w:themeColor="text1"/>
        </w:rPr>
        <w:t>.</w:t>
      </w:r>
    </w:p>
    <w:p w14:paraId="7DF222E6" w14:textId="46657B18" w:rsidR="00C342DD" w:rsidRPr="00597CD1" w:rsidRDefault="00C342DD" w:rsidP="00A46F85">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w:t>
      </w:r>
      <w:r w:rsidR="00A46F85">
        <w:rPr>
          <w:rFonts w:ascii="Calibri" w:hAnsi="Calibri" w:cs="Calibri"/>
          <w:color w:val="000000" w:themeColor="text1"/>
        </w:rPr>
        <w:t>Ε.Π.Σ</w:t>
      </w:r>
      <w:r w:rsidRPr="00597CD1">
        <w:rPr>
          <w:rFonts w:ascii="Calibri" w:hAnsi="Calibri" w:cs="Calibri"/>
          <w:color w:val="000000" w:themeColor="text1"/>
        </w:rPr>
        <w:t xml:space="preserve"> του </w:t>
      </w:r>
      <w:r w:rsidR="00A46F85">
        <w:rPr>
          <w:rFonts w:ascii="Calibri" w:hAnsi="Calibri" w:cs="Calibri"/>
          <w:color w:val="000000" w:themeColor="text1"/>
        </w:rPr>
        <w:t>Π.Μ.Σ.</w:t>
      </w:r>
      <w:r w:rsidRPr="00597CD1">
        <w:rPr>
          <w:rFonts w:ascii="Calibri" w:hAnsi="Calibri" w:cs="Calibri"/>
          <w:color w:val="000000" w:themeColor="text1"/>
        </w:rPr>
        <w:t xml:space="preserve"> μπορεί με αιτιολογημένη απόφασή της να τροποποιήσει κατά περίπτωση τον αριθμό των εισακτέων εφόσον συντρέχουν λόγοι που σχετίζονται με τα κριτήρια της παραγράφου 4.2 του παρόντος </w:t>
      </w:r>
      <w:r w:rsidR="005009A5" w:rsidRPr="00597CD1">
        <w:rPr>
          <w:rFonts w:ascii="Calibri" w:hAnsi="Calibri" w:cs="Calibri"/>
          <w:color w:val="000000" w:themeColor="text1"/>
        </w:rPr>
        <w:t>Κ</w:t>
      </w:r>
      <w:r w:rsidRPr="00597CD1">
        <w:rPr>
          <w:rFonts w:ascii="Calibri" w:hAnsi="Calibri" w:cs="Calibri"/>
          <w:color w:val="000000" w:themeColor="text1"/>
        </w:rPr>
        <w:t>ανονισμού.</w:t>
      </w:r>
      <w:r w:rsidR="00524F01" w:rsidRPr="00597CD1">
        <w:rPr>
          <w:rFonts w:ascii="Calibri" w:hAnsi="Calibri" w:cs="Calibri"/>
          <w:color w:val="000000" w:themeColor="text1"/>
        </w:rPr>
        <w:t xml:space="preserve"> Ενδεικτικά</w:t>
      </w:r>
      <w:r w:rsidR="00D60A21" w:rsidRPr="00597CD1">
        <w:rPr>
          <w:rFonts w:ascii="Calibri" w:hAnsi="Calibri" w:cs="Calibri"/>
          <w:color w:val="000000" w:themeColor="text1"/>
        </w:rPr>
        <w:t>,</w:t>
      </w:r>
      <w:r w:rsidR="00524F01" w:rsidRPr="00597CD1">
        <w:rPr>
          <w:rFonts w:ascii="Calibri" w:hAnsi="Calibri" w:cs="Calibri"/>
          <w:color w:val="000000" w:themeColor="text1"/>
        </w:rPr>
        <w:t xml:space="preserve"> λόγοι τροποποίησης είναι </w:t>
      </w:r>
      <w:r w:rsidR="00D60A21" w:rsidRPr="00597CD1">
        <w:rPr>
          <w:rFonts w:ascii="Calibri" w:hAnsi="Calibri" w:cs="Calibri"/>
          <w:color w:val="000000" w:themeColor="text1"/>
        </w:rPr>
        <w:t>η αδυναμία των διδασκόντων να ανταπεξέλθουν στο φόρτο εργασίας που προκύπτει από την αναλογία φοιτητών/διδασκόντων</w:t>
      </w:r>
      <w:r w:rsidR="00524F01" w:rsidRPr="00597CD1">
        <w:rPr>
          <w:rFonts w:ascii="Calibri" w:hAnsi="Calibri" w:cs="Calibri"/>
          <w:color w:val="000000" w:themeColor="text1"/>
        </w:rPr>
        <w:t xml:space="preserve">, </w:t>
      </w:r>
      <w:r w:rsidR="00D60A21" w:rsidRPr="00597CD1">
        <w:rPr>
          <w:rFonts w:ascii="Calibri" w:hAnsi="Calibri" w:cs="Calibri"/>
          <w:color w:val="000000" w:themeColor="text1"/>
        </w:rPr>
        <w:t xml:space="preserve">ή η μεταβολή στη διαθεσιμότητα </w:t>
      </w:r>
      <w:r w:rsidR="006C2593" w:rsidRPr="00597CD1">
        <w:rPr>
          <w:rFonts w:ascii="Calibri" w:hAnsi="Calibri" w:cs="Calibri"/>
          <w:color w:val="000000" w:themeColor="text1"/>
        </w:rPr>
        <w:t>του</w:t>
      </w:r>
      <w:r w:rsidR="00524F01" w:rsidRPr="00597CD1">
        <w:rPr>
          <w:rFonts w:ascii="Calibri" w:hAnsi="Calibri" w:cs="Calibri"/>
          <w:color w:val="000000" w:themeColor="text1"/>
        </w:rPr>
        <w:t xml:space="preserve"> </w:t>
      </w:r>
      <w:r w:rsidR="00D60A21" w:rsidRPr="00597CD1">
        <w:rPr>
          <w:rFonts w:ascii="Calibri" w:hAnsi="Calibri" w:cs="Calibri"/>
          <w:color w:val="000000" w:themeColor="text1"/>
        </w:rPr>
        <w:t xml:space="preserve">εργαστηριακού </w:t>
      </w:r>
      <w:r w:rsidR="00524F01" w:rsidRPr="00597CD1">
        <w:rPr>
          <w:rFonts w:ascii="Calibri" w:hAnsi="Calibri" w:cs="Calibri"/>
          <w:color w:val="000000" w:themeColor="text1"/>
        </w:rPr>
        <w:t>εξοπλισμ</w:t>
      </w:r>
      <w:r w:rsidR="00D60A21" w:rsidRPr="00597CD1">
        <w:rPr>
          <w:rFonts w:ascii="Calibri" w:hAnsi="Calibri" w:cs="Calibri"/>
          <w:color w:val="000000" w:themeColor="text1"/>
        </w:rPr>
        <w:t>ού</w:t>
      </w:r>
      <w:r w:rsidR="006C2593" w:rsidRPr="00597CD1">
        <w:rPr>
          <w:rFonts w:ascii="Calibri" w:hAnsi="Calibri" w:cs="Calibri"/>
          <w:color w:val="000000" w:themeColor="text1"/>
        </w:rPr>
        <w:t xml:space="preserve"> και των </w:t>
      </w:r>
      <w:r w:rsidR="00524F01" w:rsidRPr="00597CD1">
        <w:rPr>
          <w:rFonts w:ascii="Calibri" w:hAnsi="Calibri" w:cs="Calibri"/>
          <w:color w:val="000000" w:themeColor="text1"/>
        </w:rPr>
        <w:t>διαθέσιμ</w:t>
      </w:r>
      <w:r w:rsidR="006C2593" w:rsidRPr="00597CD1">
        <w:rPr>
          <w:rFonts w:ascii="Calibri" w:hAnsi="Calibri" w:cs="Calibri"/>
          <w:color w:val="000000" w:themeColor="text1"/>
        </w:rPr>
        <w:t>ων</w:t>
      </w:r>
      <w:r w:rsidR="00524F01" w:rsidRPr="00597CD1">
        <w:rPr>
          <w:rFonts w:ascii="Calibri" w:hAnsi="Calibri" w:cs="Calibri"/>
          <w:color w:val="000000" w:themeColor="text1"/>
        </w:rPr>
        <w:t xml:space="preserve"> </w:t>
      </w:r>
      <w:r w:rsidR="006C2593" w:rsidRPr="00597CD1">
        <w:rPr>
          <w:rFonts w:ascii="Calibri" w:hAnsi="Calibri" w:cs="Calibri"/>
          <w:color w:val="000000" w:themeColor="text1"/>
        </w:rPr>
        <w:t>υποδομών</w:t>
      </w:r>
      <w:r w:rsidR="00524F01" w:rsidRPr="00597CD1">
        <w:rPr>
          <w:rFonts w:ascii="Calibri" w:hAnsi="Calibri" w:cs="Calibri"/>
          <w:color w:val="000000" w:themeColor="text1"/>
        </w:rPr>
        <w:t>.</w:t>
      </w:r>
    </w:p>
    <w:p w14:paraId="3B1096A9" w14:textId="6BDBFA28" w:rsidR="00B00A87" w:rsidRPr="00597CD1" w:rsidRDefault="00AC6755" w:rsidP="0093157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w:t>
      </w:r>
      <w:r w:rsidR="009E27E2" w:rsidRPr="00597CD1">
        <w:rPr>
          <w:rFonts w:ascii="Calibri" w:hAnsi="Calibri" w:cs="Calibri"/>
          <w:color w:val="000000" w:themeColor="text1"/>
        </w:rPr>
        <w:t xml:space="preserve"> </w:t>
      </w:r>
      <w:r w:rsidR="00A46F85">
        <w:rPr>
          <w:rFonts w:ascii="Calibri" w:hAnsi="Calibri" w:cs="Calibri"/>
          <w:color w:val="000000" w:themeColor="text1"/>
        </w:rPr>
        <w:t>Ε.Π.Σ</w:t>
      </w:r>
      <w:r w:rsidR="00A46F85" w:rsidRPr="00597CD1">
        <w:rPr>
          <w:rFonts w:ascii="Calibri" w:hAnsi="Calibri" w:cs="Calibri"/>
          <w:color w:val="000000" w:themeColor="text1"/>
        </w:rPr>
        <w:t xml:space="preserve"> του </w:t>
      </w:r>
      <w:r w:rsidR="00A46F85">
        <w:rPr>
          <w:rFonts w:ascii="Calibri" w:hAnsi="Calibri" w:cs="Calibri"/>
          <w:color w:val="000000" w:themeColor="text1"/>
        </w:rPr>
        <w:t>Π.Μ.Σ.</w:t>
      </w:r>
      <w:r w:rsidR="00A46F85" w:rsidRPr="00597CD1">
        <w:rPr>
          <w:rFonts w:ascii="Calibri" w:hAnsi="Calibri" w:cs="Calibri"/>
          <w:color w:val="000000" w:themeColor="text1"/>
        </w:rPr>
        <w:t xml:space="preserve"> </w:t>
      </w:r>
      <w:r w:rsidR="009E27E2" w:rsidRPr="00597CD1">
        <w:rPr>
          <w:rFonts w:ascii="Calibri" w:hAnsi="Calibri" w:cs="Calibri"/>
          <w:color w:val="000000" w:themeColor="text1"/>
        </w:rPr>
        <w:t>μπορ</w:t>
      </w:r>
      <w:r w:rsidR="001255C8" w:rsidRPr="00597CD1">
        <w:rPr>
          <w:rFonts w:ascii="Calibri" w:hAnsi="Calibri" w:cs="Calibri"/>
          <w:color w:val="000000" w:themeColor="text1"/>
        </w:rPr>
        <w:t>εί</w:t>
      </w:r>
      <w:r w:rsidR="009E27E2" w:rsidRPr="00597CD1">
        <w:rPr>
          <w:rFonts w:ascii="Calibri" w:hAnsi="Calibri" w:cs="Calibri"/>
          <w:color w:val="000000" w:themeColor="text1"/>
        </w:rPr>
        <w:t xml:space="preserve"> με αιτιολογημένη απόφασή τ</w:t>
      </w:r>
      <w:r w:rsidR="001255C8" w:rsidRPr="00597CD1">
        <w:rPr>
          <w:rFonts w:ascii="Calibri" w:hAnsi="Calibri" w:cs="Calibri"/>
          <w:color w:val="000000" w:themeColor="text1"/>
        </w:rPr>
        <w:t>ης</w:t>
      </w:r>
      <w:r w:rsidR="009E27E2" w:rsidRPr="00597CD1">
        <w:rPr>
          <w:rFonts w:ascii="Calibri" w:hAnsi="Calibri" w:cs="Calibri"/>
          <w:color w:val="000000" w:themeColor="text1"/>
        </w:rPr>
        <w:t xml:space="preserve"> να μην προκηρύξ</w:t>
      </w:r>
      <w:r w:rsidR="00F85AFF" w:rsidRPr="00597CD1">
        <w:rPr>
          <w:rFonts w:ascii="Calibri" w:hAnsi="Calibri" w:cs="Calibri"/>
          <w:color w:val="000000" w:themeColor="text1"/>
        </w:rPr>
        <w:t>ει</w:t>
      </w:r>
      <w:r w:rsidR="009E27E2" w:rsidRPr="00597CD1">
        <w:rPr>
          <w:rFonts w:ascii="Calibri" w:hAnsi="Calibri" w:cs="Calibri"/>
          <w:color w:val="000000" w:themeColor="text1"/>
        </w:rPr>
        <w:t xml:space="preserve"> ή και να μην υλοποιή</w:t>
      </w:r>
      <w:r w:rsidR="00F85AFF" w:rsidRPr="00597CD1">
        <w:rPr>
          <w:rFonts w:ascii="Calibri" w:hAnsi="Calibri" w:cs="Calibri"/>
          <w:color w:val="000000" w:themeColor="text1"/>
        </w:rPr>
        <w:t>σει</w:t>
      </w:r>
      <w:r w:rsidR="009E27E2" w:rsidRPr="00597CD1">
        <w:rPr>
          <w:rFonts w:ascii="Calibri" w:hAnsi="Calibri" w:cs="Calibri"/>
          <w:color w:val="000000" w:themeColor="text1"/>
        </w:rPr>
        <w:t xml:space="preserve"> έναν κύκλο </w:t>
      </w:r>
      <w:r w:rsidR="00D60A21" w:rsidRPr="00597CD1">
        <w:rPr>
          <w:rFonts w:ascii="Calibri" w:hAnsi="Calibri" w:cs="Calibri"/>
          <w:color w:val="000000" w:themeColor="text1"/>
        </w:rPr>
        <w:t>του Π.Μ.Σ.</w:t>
      </w:r>
      <w:r w:rsidR="009E27E2" w:rsidRPr="00597CD1">
        <w:rPr>
          <w:rFonts w:ascii="Calibri" w:hAnsi="Calibri" w:cs="Calibri"/>
          <w:color w:val="000000" w:themeColor="text1"/>
        </w:rPr>
        <w:t>, ακόμη και εάν έχει προκηρυχθεί και έχουν υποβληθεί υποψηφιότητες, εάν κρίν</w:t>
      </w:r>
      <w:r w:rsidR="00E3752A" w:rsidRPr="00597CD1">
        <w:rPr>
          <w:rFonts w:ascii="Calibri" w:hAnsi="Calibri" w:cs="Calibri"/>
          <w:color w:val="000000" w:themeColor="text1"/>
        </w:rPr>
        <w:t>ει</w:t>
      </w:r>
      <w:r w:rsidR="009E27E2" w:rsidRPr="00597CD1">
        <w:rPr>
          <w:rFonts w:ascii="Calibri" w:hAnsi="Calibri" w:cs="Calibri"/>
          <w:color w:val="000000" w:themeColor="text1"/>
        </w:rPr>
        <w:t xml:space="preserve"> ότι είναι απρόσφορη η λειτουργία του Π.Μ.Σ</w:t>
      </w:r>
      <w:r w:rsidR="00C5045A" w:rsidRPr="00597CD1">
        <w:rPr>
          <w:rFonts w:ascii="Calibri" w:hAnsi="Calibri" w:cs="Calibri"/>
          <w:color w:val="000000" w:themeColor="text1"/>
        </w:rPr>
        <w:t>.</w:t>
      </w:r>
      <w:r w:rsidR="00560A69" w:rsidRPr="00597CD1">
        <w:rPr>
          <w:rFonts w:ascii="Calibri" w:hAnsi="Calibri" w:cs="Calibri"/>
          <w:color w:val="000000" w:themeColor="text1"/>
        </w:rPr>
        <w:t>.</w:t>
      </w:r>
    </w:p>
    <w:p w14:paraId="2CF85C5D" w14:textId="7118BB14" w:rsidR="00B00A87" w:rsidRPr="00597CD1" w:rsidRDefault="00A46F85" w:rsidP="00F315BE">
      <w:pPr>
        <w:spacing w:after="0" w:line="240" w:lineRule="auto"/>
        <w:jc w:val="both"/>
        <w:rPr>
          <w:rFonts w:ascii="Calibri" w:hAnsi="Calibri" w:cs="Calibri"/>
          <w:color w:val="000000" w:themeColor="text1"/>
        </w:rPr>
      </w:pPr>
      <w:r>
        <w:rPr>
          <w:rFonts w:ascii="Calibri" w:hAnsi="Calibri" w:cs="Calibri"/>
          <w:color w:val="000000" w:themeColor="text1"/>
        </w:rPr>
        <w:t xml:space="preserve"> </w:t>
      </w:r>
    </w:p>
    <w:p w14:paraId="1C71B129" w14:textId="5862DA30" w:rsidR="00E52C78" w:rsidRPr="00597CD1" w:rsidRDefault="002064D7">
      <w:pPr>
        <w:pStyle w:val="a3"/>
        <w:numPr>
          <w:ilvl w:val="1"/>
          <w:numId w:val="21"/>
        </w:numPr>
        <w:spacing w:after="0" w:line="240" w:lineRule="auto"/>
        <w:jc w:val="both"/>
        <w:outlineLvl w:val="1"/>
        <w:rPr>
          <w:rFonts w:ascii="Calibri" w:hAnsi="Calibri" w:cs="Calibri"/>
          <w:b/>
          <w:bCs/>
          <w:i/>
          <w:iCs/>
          <w:color w:val="000000" w:themeColor="text1"/>
          <w:sz w:val="24"/>
          <w:szCs w:val="24"/>
        </w:rPr>
      </w:pPr>
      <w:bookmarkStart w:id="16" w:name="_Toc150519192"/>
      <w:r w:rsidRPr="00597CD1">
        <w:rPr>
          <w:rFonts w:ascii="Calibri" w:hAnsi="Calibri" w:cs="Calibri"/>
          <w:b/>
          <w:bCs/>
          <w:i/>
          <w:iCs/>
          <w:color w:val="000000" w:themeColor="text1"/>
          <w:sz w:val="24"/>
          <w:szCs w:val="24"/>
        </w:rPr>
        <w:t>Κριτήρια Ανώτατου και Κατώτατου Αριθμού Εισακτέων</w:t>
      </w:r>
      <w:bookmarkEnd w:id="16"/>
    </w:p>
    <w:p w14:paraId="249CF4B4" w14:textId="77777777" w:rsidR="00661BCB" w:rsidRPr="00597CD1" w:rsidRDefault="00661BCB" w:rsidP="00661BCB">
      <w:pPr>
        <w:spacing w:after="0" w:line="240" w:lineRule="auto"/>
        <w:rPr>
          <w:rFonts w:ascii="Calibri" w:hAnsi="Calibri" w:cs="Calibri"/>
          <w:color w:val="000000" w:themeColor="text1"/>
        </w:rPr>
      </w:pPr>
    </w:p>
    <w:p w14:paraId="1FA01CA2" w14:textId="37532248" w:rsidR="00661BCB" w:rsidRPr="00597CD1" w:rsidRDefault="00661BCB" w:rsidP="00B2138E">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Βασικά κριτήρια που λαμβάνονται υπόψη για τον καθορισμό του κατώτατου και του </w:t>
      </w:r>
      <w:r w:rsidR="006C2839" w:rsidRPr="00597CD1">
        <w:rPr>
          <w:rFonts w:ascii="Calibri" w:hAnsi="Calibri" w:cs="Calibri"/>
          <w:color w:val="000000" w:themeColor="text1"/>
        </w:rPr>
        <w:t xml:space="preserve">ανώτατου </w:t>
      </w:r>
      <w:r w:rsidRPr="00597CD1">
        <w:rPr>
          <w:rFonts w:ascii="Calibri" w:hAnsi="Calibri" w:cs="Calibri"/>
          <w:color w:val="000000" w:themeColor="text1"/>
        </w:rPr>
        <w:t xml:space="preserve">αριθμού εισακτέων φοιτητών ανά </w:t>
      </w:r>
      <w:r w:rsidR="00B2138E">
        <w:rPr>
          <w:rFonts w:ascii="Calibri" w:hAnsi="Calibri" w:cs="Calibri"/>
          <w:color w:val="000000" w:themeColor="text1"/>
        </w:rPr>
        <w:t xml:space="preserve">έτος του </w:t>
      </w:r>
      <w:r w:rsidRPr="00597CD1">
        <w:rPr>
          <w:rFonts w:ascii="Calibri" w:hAnsi="Calibri" w:cs="Calibri"/>
          <w:color w:val="000000" w:themeColor="text1"/>
        </w:rPr>
        <w:t>Π.Μ.Σ. αποτελούν:</w:t>
      </w:r>
    </w:p>
    <w:p w14:paraId="5C772B45" w14:textId="245006BE" w:rsidR="00661BCB" w:rsidRPr="00597CD1" w:rsidRDefault="00661BCB">
      <w:pPr>
        <w:pStyle w:val="a3"/>
        <w:numPr>
          <w:ilvl w:val="0"/>
          <w:numId w:val="4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η επαρκής στελέχωση του Τμήματος και </w:t>
      </w:r>
      <w:r w:rsidR="00B2138E">
        <w:rPr>
          <w:rFonts w:ascii="Calibri" w:hAnsi="Calibri" w:cs="Calibri"/>
          <w:color w:val="000000" w:themeColor="text1"/>
        </w:rPr>
        <w:t>των</w:t>
      </w:r>
      <w:r w:rsidRPr="00597CD1">
        <w:rPr>
          <w:rFonts w:ascii="Calibri" w:hAnsi="Calibri" w:cs="Calibri"/>
          <w:color w:val="000000" w:themeColor="text1"/>
        </w:rPr>
        <w:t xml:space="preserve"> συνεργαζόμενων Τμημάτων, φορέων, οργανισμών κ.λπ. σε διδακτικό, διοικητικό και τεχνικό προσωπικό,</w:t>
      </w:r>
    </w:p>
    <w:p w14:paraId="62C3EDA6" w14:textId="50176FC5" w:rsidR="00661BCB" w:rsidRPr="00597CD1" w:rsidRDefault="00661BCB">
      <w:pPr>
        <w:pStyle w:val="a3"/>
        <w:numPr>
          <w:ilvl w:val="0"/>
          <w:numId w:val="4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lastRenderedPageBreak/>
        <w:t>η αναλογία μεταξύ φοιτητών-διδασκόντων,</w:t>
      </w:r>
    </w:p>
    <w:p w14:paraId="1180F59D" w14:textId="6E7DE129" w:rsidR="00661BCB" w:rsidRPr="00597CD1" w:rsidRDefault="00661BCB">
      <w:pPr>
        <w:pStyle w:val="a3"/>
        <w:numPr>
          <w:ilvl w:val="0"/>
          <w:numId w:val="4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ο αναγκαίος τεχνολογικός εξοπλισμός </w:t>
      </w:r>
      <w:r w:rsidR="007455DC" w:rsidRPr="00597CD1">
        <w:rPr>
          <w:rFonts w:ascii="Calibri" w:hAnsi="Calibri" w:cs="Calibri"/>
          <w:color w:val="000000" w:themeColor="text1"/>
        </w:rPr>
        <w:t>του</w:t>
      </w:r>
      <w:r w:rsidRPr="00597CD1">
        <w:rPr>
          <w:rFonts w:ascii="Calibri" w:hAnsi="Calibri" w:cs="Calibri"/>
          <w:color w:val="000000" w:themeColor="text1"/>
        </w:rPr>
        <w:t xml:space="preserve"> Π.Μ.Σ.,</w:t>
      </w:r>
      <w:r w:rsidR="00B2138E">
        <w:rPr>
          <w:rFonts w:ascii="Calibri" w:hAnsi="Calibri" w:cs="Calibri"/>
          <w:color w:val="000000" w:themeColor="text1"/>
        </w:rPr>
        <w:t xml:space="preserve"> </w:t>
      </w:r>
    </w:p>
    <w:p w14:paraId="156F6B96" w14:textId="62B1DFCE" w:rsidR="00E52C78" w:rsidRPr="00597CD1" w:rsidRDefault="00661BCB">
      <w:pPr>
        <w:pStyle w:val="a3"/>
        <w:numPr>
          <w:ilvl w:val="0"/>
          <w:numId w:val="4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οι υποδομές του Τμήματος και </w:t>
      </w:r>
      <w:r w:rsidR="00B2138E">
        <w:rPr>
          <w:rFonts w:ascii="Calibri" w:hAnsi="Calibri" w:cs="Calibri"/>
          <w:color w:val="000000" w:themeColor="text1"/>
        </w:rPr>
        <w:t>των</w:t>
      </w:r>
      <w:r w:rsidRPr="00597CD1">
        <w:rPr>
          <w:rFonts w:ascii="Calibri" w:hAnsi="Calibri" w:cs="Calibri"/>
          <w:color w:val="000000" w:themeColor="text1"/>
        </w:rPr>
        <w:t xml:space="preserve"> συνεργαζόμενων Τμημάτων, φορέων, οργανισμών κ.λπ. (π.χ.: χώροι διδασκαλίας, με ειδική αναφορά σε τυχόν απαραίτητους εργαστηριακούς χώρους και του εξοπλισμού τους, βιβλιοθήκες  κ.λπ.)</w:t>
      </w:r>
    </w:p>
    <w:p w14:paraId="1096265F" w14:textId="77777777" w:rsidR="00F5303E" w:rsidRPr="00597CD1" w:rsidRDefault="00F5303E" w:rsidP="00F315BE">
      <w:pPr>
        <w:spacing w:after="0" w:line="240" w:lineRule="auto"/>
        <w:jc w:val="both"/>
        <w:rPr>
          <w:rFonts w:ascii="Calibri" w:hAnsi="Calibri" w:cs="Calibri"/>
          <w:color w:val="000000" w:themeColor="text1"/>
        </w:rPr>
      </w:pPr>
    </w:p>
    <w:p w14:paraId="5CDA5B60" w14:textId="5194A5AF" w:rsidR="00F5303E" w:rsidRPr="00597CD1" w:rsidRDefault="00F5303E" w:rsidP="00F315BE">
      <w:pPr>
        <w:pStyle w:val="1"/>
        <w:spacing w:before="0" w:line="240" w:lineRule="auto"/>
        <w:rPr>
          <w:rFonts w:ascii="Calibri" w:hAnsi="Calibri" w:cs="Calibri"/>
          <w:b/>
          <w:bCs/>
          <w:color w:val="000000" w:themeColor="text1"/>
          <w:sz w:val="26"/>
          <w:szCs w:val="26"/>
        </w:rPr>
      </w:pPr>
      <w:bookmarkStart w:id="17" w:name="_Toc150519193"/>
      <w:r w:rsidRPr="00597CD1">
        <w:rPr>
          <w:rFonts w:ascii="Calibri" w:hAnsi="Calibri" w:cs="Calibri"/>
          <w:b/>
          <w:bCs/>
          <w:color w:val="000000" w:themeColor="text1"/>
          <w:sz w:val="26"/>
          <w:szCs w:val="26"/>
        </w:rPr>
        <w:t>Άρθρο 5.</w:t>
      </w:r>
      <w:r w:rsidR="00AE147D" w:rsidRPr="00597CD1">
        <w:rPr>
          <w:rFonts w:ascii="Calibri" w:hAnsi="Calibri" w:cs="Calibri"/>
          <w:b/>
          <w:bCs/>
          <w:color w:val="000000" w:themeColor="text1"/>
          <w:sz w:val="26"/>
          <w:szCs w:val="26"/>
        </w:rPr>
        <w:t xml:space="preserve">  </w:t>
      </w:r>
      <w:r w:rsidR="00340C25" w:rsidRPr="00597CD1">
        <w:rPr>
          <w:rFonts w:ascii="Calibri" w:hAnsi="Calibri" w:cs="Calibri"/>
          <w:b/>
          <w:bCs/>
          <w:color w:val="000000" w:themeColor="text1"/>
          <w:sz w:val="26"/>
          <w:szCs w:val="26"/>
        </w:rPr>
        <w:t>Διαδικασία και Κριτήρια επιλογής εισακτέων</w:t>
      </w:r>
      <w:bookmarkEnd w:id="17"/>
    </w:p>
    <w:p w14:paraId="64719DEB" w14:textId="77777777" w:rsidR="00340C25" w:rsidRPr="00597CD1" w:rsidRDefault="00340C25" w:rsidP="00F315BE">
      <w:pPr>
        <w:spacing w:after="0" w:line="240" w:lineRule="auto"/>
        <w:jc w:val="both"/>
        <w:rPr>
          <w:rFonts w:ascii="Calibri" w:hAnsi="Calibri" w:cs="Calibri"/>
          <w:color w:val="000000" w:themeColor="text1"/>
        </w:rPr>
      </w:pPr>
    </w:p>
    <w:p w14:paraId="0382797A" w14:textId="416C9C32" w:rsidR="00340C25" w:rsidRPr="00597CD1" w:rsidRDefault="00AD3A39" w:rsidP="002B3C7D">
      <w:pPr>
        <w:pStyle w:val="a3"/>
        <w:numPr>
          <w:ilvl w:val="1"/>
          <w:numId w:val="12"/>
        </w:numPr>
        <w:spacing w:after="0" w:line="240" w:lineRule="auto"/>
        <w:jc w:val="both"/>
        <w:outlineLvl w:val="1"/>
        <w:rPr>
          <w:rFonts w:ascii="Calibri" w:hAnsi="Calibri" w:cs="Calibri"/>
          <w:b/>
          <w:bCs/>
          <w:i/>
          <w:iCs/>
          <w:color w:val="000000" w:themeColor="text1"/>
          <w:sz w:val="24"/>
          <w:szCs w:val="24"/>
        </w:rPr>
      </w:pPr>
      <w:bookmarkStart w:id="18" w:name="_Toc150519194"/>
      <w:r w:rsidRPr="00597CD1">
        <w:rPr>
          <w:rFonts w:ascii="Calibri" w:hAnsi="Calibri" w:cs="Calibri"/>
          <w:b/>
          <w:bCs/>
          <w:i/>
          <w:iCs/>
          <w:color w:val="000000" w:themeColor="text1"/>
          <w:sz w:val="24"/>
          <w:szCs w:val="24"/>
        </w:rPr>
        <w:t>Προκήρυξη/πρόσκληση εκδήλωσης ενδιαφέροντος</w:t>
      </w:r>
      <w:bookmarkEnd w:id="18"/>
    </w:p>
    <w:p w14:paraId="6891A981" w14:textId="77777777" w:rsidR="00340C25" w:rsidRPr="00597CD1" w:rsidRDefault="00340C25" w:rsidP="00F315BE">
      <w:pPr>
        <w:spacing w:after="0" w:line="240" w:lineRule="auto"/>
        <w:jc w:val="both"/>
        <w:rPr>
          <w:rFonts w:ascii="Calibri" w:hAnsi="Calibri" w:cs="Calibri"/>
          <w:color w:val="000000" w:themeColor="text1"/>
        </w:rPr>
      </w:pPr>
    </w:p>
    <w:p w14:paraId="7DC2AD84" w14:textId="520BEE28" w:rsidR="00340C25" w:rsidRPr="00597CD1" w:rsidRDefault="00741763" w:rsidP="001045E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Το </w:t>
      </w:r>
      <w:r w:rsidR="001045E6">
        <w:rPr>
          <w:rFonts w:ascii="Calibri" w:hAnsi="Calibri" w:cs="Calibri"/>
          <w:color w:val="000000" w:themeColor="text1"/>
        </w:rPr>
        <w:t>Π.Μ.Σ.</w:t>
      </w:r>
      <w:r w:rsidRPr="00597CD1">
        <w:rPr>
          <w:rFonts w:ascii="Calibri" w:hAnsi="Calibri" w:cs="Calibri"/>
          <w:color w:val="000000" w:themeColor="text1"/>
        </w:rPr>
        <w:t xml:space="preserve"> σε ημερομηνίες που ορίζονται από την </w:t>
      </w:r>
      <w:r w:rsidR="001045E6">
        <w:rPr>
          <w:rFonts w:ascii="Calibri" w:hAnsi="Calibri" w:cs="Calibri"/>
          <w:color w:val="000000" w:themeColor="text1"/>
        </w:rPr>
        <w:t>Ε.Π.Σ. του Π.Μ.Σ.</w:t>
      </w:r>
      <w:r w:rsidRPr="00597CD1">
        <w:rPr>
          <w:rFonts w:ascii="Calibri" w:hAnsi="Calibri" w:cs="Calibri"/>
          <w:color w:val="000000" w:themeColor="text1"/>
        </w:rPr>
        <w:t xml:space="preserve"> προβαί</w:t>
      </w:r>
      <w:r w:rsidR="00DE0FF4" w:rsidRPr="00597CD1">
        <w:rPr>
          <w:rFonts w:ascii="Calibri" w:hAnsi="Calibri" w:cs="Calibri"/>
          <w:color w:val="000000" w:themeColor="text1"/>
        </w:rPr>
        <w:t>νει</w:t>
      </w:r>
      <w:r w:rsidRPr="00597CD1">
        <w:rPr>
          <w:rFonts w:ascii="Calibri" w:hAnsi="Calibri" w:cs="Calibri"/>
          <w:color w:val="000000" w:themeColor="text1"/>
        </w:rPr>
        <w:t xml:space="preserve"> σε πρόσκληση εκδήλωσης ενδιαφέροντος για το επόμενο ακαδημαϊκό έτος λειτουργίας του Π.Μ.Σ.</w:t>
      </w:r>
      <w:r w:rsidR="008670B8" w:rsidRPr="00597CD1">
        <w:rPr>
          <w:rFonts w:ascii="Calibri" w:hAnsi="Calibri" w:cs="Calibri"/>
          <w:color w:val="000000" w:themeColor="text1"/>
        </w:rPr>
        <w:t>.</w:t>
      </w:r>
      <w:r w:rsidRPr="00597CD1">
        <w:rPr>
          <w:rFonts w:ascii="Calibri" w:hAnsi="Calibri" w:cs="Calibri"/>
          <w:color w:val="000000" w:themeColor="text1"/>
        </w:rPr>
        <w:t xml:space="preserve"> Η πρόσκληση δημοσιεύεται στ</w:t>
      </w:r>
      <w:r w:rsidR="001045E6">
        <w:rPr>
          <w:rFonts w:ascii="Calibri" w:hAnsi="Calibri" w:cs="Calibri"/>
          <w:color w:val="000000" w:themeColor="text1"/>
        </w:rPr>
        <w:t>ις</w:t>
      </w:r>
      <w:r w:rsidRPr="00597CD1">
        <w:rPr>
          <w:rFonts w:ascii="Calibri" w:hAnsi="Calibri" w:cs="Calibri"/>
          <w:color w:val="000000" w:themeColor="text1"/>
        </w:rPr>
        <w:t xml:space="preserve"> ιστοσελίδ</w:t>
      </w:r>
      <w:r w:rsidR="001045E6">
        <w:rPr>
          <w:rFonts w:ascii="Calibri" w:hAnsi="Calibri" w:cs="Calibri"/>
          <w:color w:val="000000" w:themeColor="text1"/>
        </w:rPr>
        <w:t>ες</w:t>
      </w:r>
      <w:r w:rsidRPr="00597CD1">
        <w:rPr>
          <w:rFonts w:ascii="Calibri" w:hAnsi="Calibri" w:cs="Calibri"/>
          <w:color w:val="000000" w:themeColor="text1"/>
        </w:rPr>
        <w:t xml:space="preserve"> </w:t>
      </w:r>
      <w:r w:rsidR="001045E6">
        <w:rPr>
          <w:rFonts w:ascii="Calibri" w:hAnsi="Calibri" w:cs="Calibri"/>
          <w:color w:val="000000" w:themeColor="text1"/>
        </w:rPr>
        <w:t>των συνεργαζόμενων</w:t>
      </w:r>
      <w:r w:rsidRPr="00597CD1">
        <w:rPr>
          <w:rFonts w:ascii="Calibri" w:hAnsi="Calibri" w:cs="Calibri"/>
          <w:color w:val="000000" w:themeColor="text1"/>
        </w:rPr>
        <w:t xml:space="preserve"> </w:t>
      </w:r>
      <w:r w:rsidR="001045E6">
        <w:rPr>
          <w:rFonts w:ascii="Calibri" w:hAnsi="Calibri" w:cs="Calibri"/>
          <w:color w:val="000000" w:themeColor="text1"/>
        </w:rPr>
        <w:t>Τμημάτων</w:t>
      </w:r>
      <w:r w:rsidRPr="00597CD1">
        <w:rPr>
          <w:rFonts w:ascii="Calibri" w:hAnsi="Calibri" w:cs="Calibri"/>
          <w:color w:val="000000" w:themeColor="text1"/>
        </w:rPr>
        <w:t xml:space="preserve"> και του Π.Μ.Σ..</w:t>
      </w:r>
    </w:p>
    <w:p w14:paraId="36B0B896" w14:textId="2EBC5DA8" w:rsidR="00FE5209" w:rsidRPr="00597CD1" w:rsidRDefault="00796805" w:rsidP="001045E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Στην πρόσκληση αναφέρονται οι προϋποθέσεις εισαγωγής, οι κατηγορίες πτυχιούχων που γίνονται δεκτοί, ο ανώτατος αριθμός εισακτέων, ο τρόπος εισαγωγής, τα κριτήρια επιλογής, οι προθεσμίες υποβολής αιτήσεων, τα δικαιολογητικά που απαιτούνται, η διαδικασία ενστάσεων καθώς και οτιδήποτε άλλο κρίνεται απαραίτητο.</w:t>
      </w:r>
      <w:r w:rsidR="001045E6">
        <w:rPr>
          <w:rFonts w:ascii="Calibri" w:hAnsi="Calibri" w:cs="Calibri"/>
          <w:color w:val="000000" w:themeColor="text1"/>
        </w:rPr>
        <w:t xml:space="preserve"> </w:t>
      </w:r>
    </w:p>
    <w:p w14:paraId="64A979F0" w14:textId="41879A29" w:rsidR="00FE5209" w:rsidRPr="00597CD1" w:rsidRDefault="00AF4140" w:rsidP="001045E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αιτήσεις μαζί με τα απαιτούμενα δικαιολογητικά κατατίθενται στη Γραμματεία του </w:t>
      </w:r>
      <w:r w:rsidR="0086148A" w:rsidRPr="00597CD1">
        <w:rPr>
          <w:rFonts w:ascii="Calibri" w:hAnsi="Calibri" w:cs="Calibri"/>
          <w:color w:val="000000" w:themeColor="text1"/>
        </w:rPr>
        <w:t>Π.Μ.Σ.</w:t>
      </w:r>
      <w:r w:rsidR="00C342DD" w:rsidRPr="00597CD1">
        <w:rPr>
          <w:rFonts w:ascii="Calibri" w:hAnsi="Calibri" w:cs="Calibri"/>
          <w:color w:val="000000" w:themeColor="text1"/>
        </w:rPr>
        <w:t xml:space="preserve"> </w:t>
      </w:r>
      <w:r w:rsidRPr="00597CD1">
        <w:rPr>
          <w:rFonts w:ascii="Calibri" w:hAnsi="Calibri" w:cs="Calibri"/>
          <w:color w:val="000000" w:themeColor="text1"/>
        </w:rPr>
        <w:t>σε ηλεκτρονική μορφή. Η ηλεκτρονική υποβολή δύναται να πραγματοποιείται μέσω ηλεκτρονικού ταχυδρομείου ή μέσω ηλεκτρονικής πλατφόρμας υποβολής αιτήσεων. Οι αποδεκτοί τρόποι υποβολής αιτήσεων ορίζονται στην προκήρυξη.</w:t>
      </w:r>
      <w:r w:rsidR="001045E6">
        <w:rPr>
          <w:rFonts w:ascii="Calibri" w:hAnsi="Calibri" w:cs="Calibri"/>
          <w:color w:val="000000" w:themeColor="text1"/>
        </w:rPr>
        <w:t xml:space="preserve"> </w:t>
      </w:r>
    </w:p>
    <w:p w14:paraId="2DA43922" w14:textId="0A31E4D3" w:rsidR="00FE5209" w:rsidRPr="00597CD1" w:rsidRDefault="00F05034" w:rsidP="001045E6">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αιτήσεις των υποψηφίων πρέπει να συνοδεύονται από τα προβλεπόμενα δικαιολογητικά σύμφωνα με την εκάστοτε προκήρυξη.</w:t>
      </w:r>
      <w:r w:rsidR="001045E6">
        <w:rPr>
          <w:rFonts w:ascii="Calibri" w:hAnsi="Calibri" w:cs="Calibri"/>
          <w:color w:val="000000" w:themeColor="text1"/>
        </w:rPr>
        <w:t xml:space="preserve"> </w:t>
      </w:r>
    </w:p>
    <w:p w14:paraId="4CBC15D6" w14:textId="1CFFCBD2" w:rsidR="00D96F08" w:rsidRPr="00597CD1" w:rsidRDefault="00D96F08" w:rsidP="00F315BE">
      <w:pPr>
        <w:spacing w:after="0" w:line="240" w:lineRule="auto"/>
        <w:rPr>
          <w:rFonts w:ascii="Calibri" w:hAnsi="Calibri" w:cs="Calibri"/>
          <w:color w:val="000000" w:themeColor="text1"/>
        </w:rPr>
      </w:pPr>
      <w:r w:rsidRPr="00597CD1">
        <w:rPr>
          <w:rFonts w:ascii="Calibri" w:hAnsi="Calibri" w:cs="Calibri"/>
          <w:color w:val="000000" w:themeColor="text1"/>
        </w:rPr>
        <w:t xml:space="preserve">Τα απαραίτητα δικαιολογητικά περιλαμβάνουν τα κάτωθι: </w:t>
      </w:r>
    </w:p>
    <w:p w14:paraId="669E9DBD" w14:textId="01E38077" w:rsidR="00D96F08" w:rsidRPr="00597CD1" w:rsidRDefault="00D96F08" w:rsidP="002B3C7D">
      <w:pPr>
        <w:pStyle w:val="a3"/>
        <w:numPr>
          <w:ilvl w:val="0"/>
          <w:numId w:val="13"/>
        </w:numPr>
        <w:spacing w:after="0" w:line="240" w:lineRule="auto"/>
        <w:ind w:left="426"/>
        <w:rPr>
          <w:rFonts w:ascii="Calibri" w:hAnsi="Calibri" w:cs="Calibri"/>
          <w:color w:val="000000" w:themeColor="text1"/>
        </w:rPr>
      </w:pPr>
      <w:r w:rsidRPr="00597CD1">
        <w:rPr>
          <w:rFonts w:ascii="Calibri" w:hAnsi="Calibri" w:cs="Calibri"/>
          <w:color w:val="000000" w:themeColor="text1"/>
        </w:rPr>
        <w:t>Αίτηση υποβολής υποψηφιότητας,</w:t>
      </w:r>
    </w:p>
    <w:p w14:paraId="6E16442F" w14:textId="5FE2F4A0" w:rsidR="00D96F08" w:rsidRPr="00597CD1" w:rsidRDefault="00D96F08" w:rsidP="002B3C7D">
      <w:pPr>
        <w:pStyle w:val="a3"/>
        <w:numPr>
          <w:ilvl w:val="0"/>
          <w:numId w:val="13"/>
        </w:numPr>
        <w:spacing w:after="0" w:line="240" w:lineRule="auto"/>
        <w:ind w:left="426"/>
        <w:rPr>
          <w:rFonts w:ascii="Calibri" w:hAnsi="Calibri" w:cs="Calibri"/>
          <w:color w:val="000000" w:themeColor="text1"/>
        </w:rPr>
      </w:pPr>
      <w:r w:rsidRPr="00597CD1">
        <w:rPr>
          <w:rFonts w:ascii="Calibri" w:hAnsi="Calibri" w:cs="Calibri"/>
          <w:color w:val="000000" w:themeColor="text1"/>
        </w:rPr>
        <w:t>Βιογραφικό σημείωμα,</w:t>
      </w:r>
    </w:p>
    <w:p w14:paraId="6742A7D2" w14:textId="2E939042" w:rsidR="00D96F08" w:rsidRPr="00597CD1" w:rsidRDefault="001045E6" w:rsidP="00624215">
      <w:pPr>
        <w:pStyle w:val="a3"/>
        <w:numPr>
          <w:ilvl w:val="0"/>
          <w:numId w:val="13"/>
        </w:numPr>
        <w:spacing w:after="0" w:line="240" w:lineRule="auto"/>
        <w:ind w:left="426"/>
        <w:rPr>
          <w:rFonts w:ascii="Calibri" w:hAnsi="Calibri" w:cs="Calibri"/>
          <w:color w:val="000000" w:themeColor="text1"/>
        </w:rPr>
      </w:pPr>
      <w:r>
        <w:rPr>
          <w:rFonts w:ascii="Calibri" w:hAnsi="Calibri" w:cs="Calibri"/>
          <w:color w:val="000000" w:themeColor="text1"/>
        </w:rPr>
        <w:t>Αντίγραφο</w:t>
      </w:r>
      <w:r w:rsidR="00D96F08" w:rsidRPr="00597CD1">
        <w:rPr>
          <w:rFonts w:ascii="Calibri" w:hAnsi="Calibri" w:cs="Calibri"/>
          <w:color w:val="000000" w:themeColor="text1"/>
        </w:rPr>
        <w:t xml:space="preserve"> </w:t>
      </w:r>
      <w:r w:rsidR="00C019F8" w:rsidRPr="00597CD1">
        <w:rPr>
          <w:rFonts w:ascii="Calibri" w:hAnsi="Calibri" w:cs="Calibri"/>
          <w:color w:val="000000" w:themeColor="text1"/>
        </w:rPr>
        <w:t>τίτλου πρώτου κύκλου σπουδών Α.Ε.Ι. (</w:t>
      </w:r>
      <w:r w:rsidR="00D96F08" w:rsidRPr="00597CD1">
        <w:rPr>
          <w:rFonts w:ascii="Calibri" w:hAnsi="Calibri" w:cs="Calibri"/>
          <w:color w:val="000000" w:themeColor="text1"/>
        </w:rPr>
        <w:t>ή βεβαίωση Περάτωσης Σπουδών</w:t>
      </w:r>
      <w:r w:rsidR="00C019F8" w:rsidRPr="00597CD1">
        <w:rPr>
          <w:rFonts w:ascii="Calibri" w:hAnsi="Calibri" w:cs="Calibri"/>
          <w:color w:val="000000" w:themeColor="text1"/>
        </w:rPr>
        <w:t>)</w:t>
      </w:r>
      <w:r w:rsidR="00D96F08" w:rsidRPr="00597CD1">
        <w:rPr>
          <w:rFonts w:ascii="Calibri" w:hAnsi="Calibri" w:cs="Calibri"/>
          <w:color w:val="000000" w:themeColor="text1"/>
        </w:rPr>
        <w:t>,</w:t>
      </w:r>
    </w:p>
    <w:p w14:paraId="032D2119" w14:textId="1333B839" w:rsidR="00D96F08" w:rsidRPr="00597CD1" w:rsidRDefault="001045E6" w:rsidP="002B3C7D">
      <w:pPr>
        <w:pStyle w:val="a3"/>
        <w:numPr>
          <w:ilvl w:val="0"/>
          <w:numId w:val="13"/>
        </w:numPr>
        <w:spacing w:after="0" w:line="240" w:lineRule="auto"/>
        <w:ind w:left="426"/>
        <w:rPr>
          <w:rFonts w:ascii="Calibri" w:hAnsi="Calibri" w:cs="Calibri"/>
          <w:color w:val="000000" w:themeColor="text1"/>
        </w:rPr>
      </w:pPr>
      <w:r>
        <w:rPr>
          <w:rFonts w:ascii="Calibri" w:hAnsi="Calibri" w:cs="Calibri"/>
          <w:color w:val="000000" w:themeColor="text1"/>
        </w:rPr>
        <w:t>Αντίγραφο</w:t>
      </w:r>
      <w:r w:rsidR="00D96F08" w:rsidRPr="00597CD1">
        <w:rPr>
          <w:rFonts w:ascii="Calibri" w:hAnsi="Calibri" w:cs="Calibri"/>
          <w:color w:val="000000" w:themeColor="text1"/>
        </w:rPr>
        <w:t xml:space="preserve"> δύο όψεων της αστυνομικής ταυτότητας,</w:t>
      </w:r>
    </w:p>
    <w:p w14:paraId="1E82814E" w14:textId="12ED066C" w:rsidR="00D606A7" w:rsidRPr="00597CD1" w:rsidRDefault="00D96F08" w:rsidP="002B3C7D">
      <w:pPr>
        <w:pStyle w:val="a3"/>
        <w:numPr>
          <w:ilvl w:val="0"/>
          <w:numId w:val="1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Πιστοποιητικό γλωσσομάθειας αγγλικής γλώσσας, επιπέδου </w:t>
      </w:r>
      <w:r w:rsidR="001138E3" w:rsidRPr="00597CD1">
        <w:rPr>
          <w:rFonts w:ascii="Calibri" w:hAnsi="Calibri" w:cs="Calibri"/>
          <w:color w:val="000000" w:themeColor="text1"/>
        </w:rPr>
        <w:t xml:space="preserve">τουλάχιστον </w:t>
      </w:r>
      <w:r w:rsidRPr="00597CD1">
        <w:rPr>
          <w:rFonts w:ascii="Calibri" w:hAnsi="Calibri" w:cs="Calibri"/>
          <w:color w:val="000000" w:themeColor="text1"/>
        </w:rPr>
        <w:t>Β2 (Καλή γνώση)</w:t>
      </w:r>
      <w:r w:rsidR="00881026" w:rsidRPr="00597CD1">
        <w:rPr>
          <w:rFonts w:ascii="Calibri" w:hAnsi="Calibri" w:cs="Calibri"/>
          <w:color w:val="000000" w:themeColor="text1"/>
        </w:rPr>
        <w:t xml:space="preserve"> </w:t>
      </w:r>
      <w:r w:rsidR="00881026" w:rsidRPr="00597CD1">
        <w:rPr>
          <w:color w:val="000000" w:themeColor="text1"/>
        </w:rPr>
        <w:t xml:space="preserve">σύμφωνα με το Κοινό Ευρωπαϊκό Πλαίσιο Αναφοράς για τις Γλώσσες/Common European </w:t>
      </w:r>
      <w:proofErr w:type="spellStart"/>
      <w:r w:rsidR="00881026" w:rsidRPr="00597CD1">
        <w:rPr>
          <w:color w:val="000000" w:themeColor="text1"/>
        </w:rPr>
        <w:t>Framework</w:t>
      </w:r>
      <w:proofErr w:type="spellEnd"/>
      <w:r w:rsidR="00881026" w:rsidRPr="00597CD1">
        <w:rPr>
          <w:color w:val="000000" w:themeColor="text1"/>
        </w:rPr>
        <w:t xml:space="preserve"> of </w:t>
      </w:r>
      <w:proofErr w:type="spellStart"/>
      <w:r w:rsidR="00881026" w:rsidRPr="00597CD1">
        <w:rPr>
          <w:color w:val="000000" w:themeColor="text1"/>
        </w:rPr>
        <w:t>Languages</w:t>
      </w:r>
      <w:proofErr w:type="spellEnd"/>
      <w:r w:rsidRPr="00597CD1">
        <w:rPr>
          <w:rFonts w:ascii="Calibri" w:hAnsi="Calibri" w:cs="Calibri"/>
          <w:color w:val="000000" w:themeColor="text1"/>
        </w:rPr>
        <w:t xml:space="preserve">. </w:t>
      </w:r>
    </w:p>
    <w:p w14:paraId="0EC87230" w14:textId="12CDC2D3" w:rsidR="0063085A" w:rsidRPr="00597CD1" w:rsidRDefault="0063085A" w:rsidP="002B3C7D">
      <w:pPr>
        <w:pStyle w:val="a3"/>
        <w:numPr>
          <w:ilvl w:val="0"/>
          <w:numId w:val="1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Δύο (2) συστατικές επιστολές </w:t>
      </w:r>
    </w:p>
    <w:p w14:paraId="773208B1" w14:textId="68DF7110" w:rsidR="00E15163" w:rsidRPr="00597CD1" w:rsidRDefault="00455B47" w:rsidP="002B3C7D">
      <w:pPr>
        <w:pStyle w:val="a3"/>
        <w:numPr>
          <w:ilvl w:val="0"/>
          <w:numId w:val="1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Φύλλο περιγραφής της </w:t>
      </w:r>
      <w:r w:rsidR="00DF1FB0" w:rsidRPr="00597CD1">
        <w:rPr>
          <w:rFonts w:ascii="Calibri" w:hAnsi="Calibri" w:cs="Calibri"/>
          <w:color w:val="000000" w:themeColor="text1"/>
        </w:rPr>
        <w:t>Πτυχιακής /Διπλωματικής Εργασίας</w:t>
      </w:r>
      <w:r w:rsidRPr="00597CD1">
        <w:rPr>
          <w:rFonts w:ascii="Calibri" w:hAnsi="Calibri" w:cs="Calibri"/>
          <w:color w:val="000000" w:themeColor="text1"/>
        </w:rPr>
        <w:t xml:space="preserve">, εφόσον έχει εκπονηθεί στο πλαίσιο </w:t>
      </w:r>
      <w:r w:rsidR="00C019F8" w:rsidRPr="00597CD1">
        <w:rPr>
          <w:rFonts w:ascii="Calibri" w:hAnsi="Calibri" w:cs="Calibri"/>
          <w:color w:val="000000" w:themeColor="text1"/>
        </w:rPr>
        <w:t xml:space="preserve">λήψης του τίτλου πρώτου κύκλου σπουδών Α.Ε.Ι. </w:t>
      </w:r>
      <w:r w:rsidRPr="00597CD1">
        <w:rPr>
          <w:rFonts w:ascii="Calibri" w:hAnsi="Calibri" w:cs="Calibri"/>
          <w:color w:val="000000" w:themeColor="text1"/>
        </w:rPr>
        <w:t>που έχει δηλωθεί. Θα πρέπει να</w:t>
      </w:r>
      <w:r w:rsidR="00856871" w:rsidRPr="00597CD1">
        <w:rPr>
          <w:rFonts w:ascii="Calibri" w:hAnsi="Calibri" w:cs="Calibri"/>
          <w:color w:val="000000" w:themeColor="text1"/>
        </w:rPr>
        <w:t xml:space="preserve"> </w:t>
      </w:r>
      <w:r w:rsidRPr="00597CD1">
        <w:rPr>
          <w:rFonts w:ascii="Calibri" w:hAnsi="Calibri" w:cs="Calibri"/>
          <w:color w:val="000000" w:themeColor="text1"/>
        </w:rPr>
        <w:t>αναφέρονται: (α) ο Τίτλος, (β) Περίληψη έως 300 λέξεις,</w:t>
      </w:r>
      <w:r w:rsidR="00856871" w:rsidRPr="00597CD1">
        <w:rPr>
          <w:rFonts w:ascii="Calibri" w:hAnsi="Calibri" w:cs="Calibri"/>
          <w:color w:val="000000" w:themeColor="text1"/>
        </w:rPr>
        <w:t xml:space="preserve"> </w:t>
      </w:r>
      <w:r w:rsidRPr="00597CD1">
        <w:rPr>
          <w:rFonts w:ascii="Calibri" w:hAnsi="Calibri" w:cs="Calibri"/>
          <w:color w:val="000000" w:themeColor="text1"/>
        </w:rPr>
        <w:t xml:space="preserve">(γ) </w:t>
      </w:r>
      <w:r w:rsidR="00856871" w:rsidRPr="00597CD1">
        <w:rPr>
          <w:rFonts w:ascii="Calibri" w:hAnsi="Calibri" w:cs="Calibri"/>
          <w:color w:val="000000" w:themeColor="text1"/>
        </w:rPr>
        <w:t>Λέξεις</w:t>
      </w:r>
      <w:r w:rsidRPr="00597CD1">
        <w:rPr>
          <w:rFonts w:ascii="Calibri" w:hAnsi="Calibri" w:cs="Calibri"/>
          <w:color w:val="000000" w:themeColor="text1"/>
        </w:rPr>
        <w:t xml:space="preserve"> κλειδιά, (δ) Ονοματεπώνυμο και ιδιότητα επιβλέποντα (ή των μελών της επιτροπής)</w:t>
      </w:r>
      <w:r w:rsidR="00DE2757" w:rsidRPr="00597CD1">
        <w:rPr>
          <w:rFonts w:ascii="Calibri" w:hAnsi="Calibri" w:cs="Calibri"/>
          <w:color w:val="000000" w:themeColor="text1"/>
        </w:rPr>
        <w:t>,</w:t>
      </w:r>
    </w:p>
    <w:p w14:paraId="4F14BEA7" w14:textId="25AC0124" w:rsidR="007225B8" w:rsidRPr="00597CD1" w:rsidRDefault="001045E6" w:rsidP="002B3C7D">
      <w:pPr>
        <w:pStyle w:val="a3"/>
        <w:numPr>
          <w:ilvl w:val="0"/>
          <w:numId w:val="13"/>
        </w:numPr>
        <w:spacing w:after="0" w:line="240" w:lineRule="auto"/>
        <w:ind w:left="426"/>
        <w:jc w:val="both"/>
        <w:rPr>
          <w:rFonts w:ascii="Calibri" w:hAnsi="Calibri" w:cs="Calibri"/>
          <w:color w:val="000000" w:themeColor="text1"/>
        </w:rPr>
      </w:pPr>
      <w:r>
        <w:rPr>
          <w:rFonts w:ascii="Calibri" w:hAnsi="Calibri" w:cs="Calibri"/>
          <w:color w:val="000000" w:themeColor="text1"/>
        </w:rPr>
        <w:t>Α</w:t>
      </w:r>
      <w:r w:rsidR="00D606A7" w:rsidRPr="00597CD1">
        <w:rPr>
          <w:rFonts w:ascii="Calibri" w:hAnsi="Calibri" w:cs="Calibri"/>
          <w:color w:val="000000" w:themeColor="text1"/>
        </w:rPr>
        <w:t xml:space="preserve">ντίγραφο αναλυτικής βαθμολογίας </w:t>
      </w:r>
      <w:r w:rsidR="00DE2757" w:rsidRPr="00597CD1">
        <w:rPr>
          <w:rFonts w:ascii="Calibri" w:hAnsi="Calibri" w:cs="Calibri"/>
          <w:color w:val="000000" w:themeColor="text1"/>
        </w:rPr>
        <w:t>προπτυχιακών</w:t>
      </w:r>
      <w:r w:rsidR="00D606A7" w:rsidRPr="00597CD1">
        <w:rPr>
          <w:rFonts w:ascii="Calibri" w:hAnsi="Calibri" w:cs="Calibri"/>
          <w:color w:val="000000" w:themeColor="text1"/>
        </w:rPr>
        <w:t xml:space="preserve"> μαθημάτων</w:t>
      </w:r>
      <w:r w:rsidR="00E15163" w:rsidRPr="00597CD1">
        <w:rPr>
          <w:rFonts w:ascii="Calibri" w:hAnsi="Calibri" w:cs="Calibri"/>
          <w:color w:val="000000" w:themeColor="text1"/>
        </w:rPr>
        <w:t>,</w:t>
      </w:r>
    </w:p>
    <w:p w14:paraId="7397D8FB" w14:textId="77777777" w:rsidR="0012637A" w:rsidRPr="00597CD1" w:rsidRDefault="007225B8" w:rsidP="002B3C7D">
      <w:pPr>
        <w:pStyle w:val="a3"/>
        <w:numPr>
          <w:ilvl w:val="0"/>
          <w:numId w:val="1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Δημοσιεύσεις σε περιοδικά με κριτές ή συμμετοχές σε συνέδρια, εάν υπάρχουν,</w:t>
      </w:r>
    </w:p>
    <w:p w14:paraId="5E677F7A" w14:textId="1AD61E22" w:rsidR="004D172E" w:rsidRPr="00597CD1" w:rsidRDefault="004E4641" w:rsidP="00F0449D">
      <w:pPr>
        <w:pStyle w:val="a3"/>
        <w:numPr>
          <w:ilvl w:val="0"/>
          <w:numId w:val="1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Αποδεικτικά επαγγελματικής ή ερευνητικής δραστηριότητας</w:t>
      </w:r>
      <w:r w:rsidR="00881026" w:rsidRPr="00597CD1">
        <w:rPr>
          <w:rFonts w:ascii="Calibri" w:hAnsi="Calibri" w:cs="Calibri"/>
          <w:color w:val="000000" w:themeColor="text1"/>
        </w:rPr>
        <w:t xml:space="preserve"> </w:t>
      </w:r>
      <w:r w:rsidR="00881026" w:rsidRPr="00597CD1">
        <w:rPr>
          <w:rFonts w:ascii="Calibri" w:hAnsi="Calibri" w:cs="Calibri"/>
          <w:b/>
          <w:bCs/>
          <w:color w:val="000000" w:themeColor="text1"/>
        </w:rPr>
        <w:t>σχετικής</w:t>
      </w:r>
      <w:r w:rsidR="00881026" w:rsidRPr="00597CD1">
        <w:rPr>
          <w:rFonts w:ascii="Calibri" w:hAnsi="Calibri" w:cs="Calibri"/>
          <w:color w:val="000000" w:themeColor="text1"/>
        </w:rPr>
        <w:t xml:space="preserve"> με το αντικείμενο του Π</w:t>
      </w:r>
      <w:r w:rsidR="00C019F8" w:rsidRPr="00597CD1">
        <w:rPr>
          <w:rFonts w:ascii="Calibri" w:hAnsi="Calibri" w:cs="Calibri"/>
          <w:color w:val="000000" w:themeColor="text1"/>
        </w:rPr>
        <w:t>.</w:t>
      </w:r>
      <w:r w:rsidR="00881026" w:rsidRPr="00597CD1">
        <w:rPr>
          <w:rFonts w:ascii="Calibri" w:hAnsi="Calibri" w:cs="Calibri"/>
          <w:color w:val="000000" w:themeColor="text1"/>
        </w:rPr>
        <w:t>Μ</w:t>
      </w:r>
      <w:r w:rsidR="00C019F8" w:rsidRPr="00597CD1">
        <w:rPr>
          <w:rFonts w:ascii="Calibri" w:hAnsi="Calibri" w:cs="Calibri"/>
          <w:color w:val="000000" w:themeColor="text1"/>
        </w:rPr>
        <w:t>.</w:t>
      </w:r>
      <w:r w:rsidR="00881026" w:rsidRPr="00597CD1">
        <w:rPr>
          <w:rFonts w:ascii="Calibri" w:hAnsi="Calibri" w:cs="Calibri"/>
          <w:color w:val="000000" w:themeColor="text1"/>
        </w:rPr>
        <w:t>Σ</w:t>
      </w:r>
      <w:r w:rsidR="00C019F8" w:rsidRPr="00597CD1">
        <w:rPr>
          <w:rFonts w:ascii="Calibri" w:hAnsi="Calibri" w:cs="Calibri"/>
          <w:color w:val="000000" w:themeColor="text1"/>
        </w:rPr>
        <w:t>.</w:t>
      </w:r>
      <w:r w:rsidRPr="00597CD1">
        <w:rPr>
          <w:rFonts w:ascii="Calibri" w:hAnsi="Calibri" w:cs="Calibri"/>
          <w:color w:val="000000" w:themeColor="text1"/>
        </w:rPr>
        <w:t xml:space="preserve">, μετά τη λήψη του </w:t>
      </w:r>
      <w:r w:rsidR="00C019F8" w:rsidRPr="00597CD1">
        <w:rPr>
          <w:rFonts w:ascii="Calibri" w:hAnsi="Calibri" w:cs="Calibri"/>
          <w:color w:val="000000" w:themeColor="text1"/>
        </w:rPr>
        <w:t>τίτλου πρώτου κύκλου σπουδών</w:t>
      </w:r>
      <w:r w:rsidR="0012637A" w:rsidRPr="00597CD1">
        <w:rPr>
          <w:rFonts w:ascii="Calibri" w:hAnsi="Calibri" w:cs="Calibri"/>
          <w:color w:val="000000" w:themeColor="text1"/>
        </w:rPr>
        <w:t>,</w:t>
      </w:r>
      <w:r w:rsidR="00B22FAA" w:rsidRPr="00597CD1">
        <w:rPr>
          <w:rFonts w:ascii="Calibri" w:hAnsi="Calibri" w:cs="Calibri"/>
          <w:color w:val="000000" w:themeColor="text1"/>
        </w:rPr>
        <w:t xml:space="preserve"> εάν υπάρχουν,</w:t>
      </w:r>
    </w:p>
    <w:p w14:paraId="79A97AF7" w14:textId="77777777" w:rsidR="000507B6" w:rsidRPr="00597CD1" w:rsidRDefault="00F33A32">
      <w:pPr>
        <w:pStyle w:val="a3"/>
        <w:numPr>
          <w:ilvl w:val="0"/>
          <w:numId w:val="13"/>
        </w:numPr>
        <w:spacing w:before="120"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Αντίγραφο τίτλου Μεταπτυχιακών Σπουδών (εφόσον υπάρχει) </w:t>
      </w:r>
    </w:p>
    <w:p w14:paraId="41C60B8B" w14:textId="3947C211" w:rsidR="0012637A" w:rsidRPr="00597CD1" w:rsidRDefault="00A8659B" w:rsidP="001045E6">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Για τίτλους σπουδών που έχουν απονεμηθεί από Ιδρύματα της αλλοδαπής </w:t>
      </w:r>
      <w:r w:rsidR="000507B6" w:rsidRPr="00597CD1">
        <w:rPr>
          <w:rFonts w:ascii="Calibri" w:hAnsi="Calibri" w:cs="Calibri"/>
          <w:color w:val="000000" w:themeColor="text1"/>
        </w:rPr>
        <w:t>εφαρμόζονται</w:t>
      </w:r>
      <w:r w:rsidRPr="00597CD1">
        <w:rPr>
          <w:rFonts w:ascii="Calibri" w:hAnsi="Calibri" w:cs="Calibri"/>
          <w:color w:val="000000" w:themeColor="text1"/>
        </w:rPr>
        <w:t xml:space="preserve"> οριζόμενα στην παράγραφο 5.2 του παρόντος Κανονισμού</w:t>
      </w:r>
      <w:r w:rsidR="001045E6">
        <w:rPr>
          <w:rFonts w:ascii="Calibri" w:hAnsi="Calibri" w:cs="Calibri"/>
          <w:color w:val="000000" w:themeColor="text1"/>
        </w:rPr>
        <w:t xml:space="preserve">. </w:t>
      </w:r>
      <w:r w:rsidR="00E708A8" w:rsidRPr="00597CD1">
        <w:rPr>
          <w:rFonts w:ascii="Calibri" w:hAnsi="Calibri" w:cs="Calibri"/>
          <w:color w:val="000000" w:themeColor="text1"/>
        </w:rPr>
        <w:t>Σε όλες τις περιπτώσεις, η προκήρυξη πρέπει να αναφέρει ρητώς το σύνολο των δικαιολογητικών που πρέπει να συνοδεύουν τις αιτήσεις.</w:t>
      </w:r>
    </w:p>
    <w:p w14:paraId="0731BD9F" w14:textId="77777777" w:rsidR="0012637A" w:rsidRDefault="0012637A" w:rsidP="00F315BE">
      <w:pPr>
        <w:spacing w:after="0" w:line="240" w:lineRule="auto"/>
        <w:jc w:val="both"/>
        <w:rPr>
          <w:rFonts w:ascii="Calibri" w:hAnsi="Calibri" w:cs="Calibri"/>
          <w:color w:val="000000" w:themeColor="text1"/>
        </w:rPr>
      </w:pPr>
    </w:p>
    <w:p w14:paraId="0C41F5E1" w14:textId="77777777" w:rsidR="00C447BA" w:rsidRDefault="00C447BA" w:rsidP="00F315BE">
      <w:pPr>
        <w:spacing w:after="0" w:line="240" w:lineRule="auto"/>
        <w:jc w:val="both"/>
        <w:rPr>
          <w:rFonts w:ascii="Calibri" w:hAnsi="Calibri" w:cs="Calibri"/>
          <w:color w:val="000000" w:themeColor="text1"/>
        </w:rPr>
      </w:pPr>
    </w:p>
    <w:p w14:paraId="7B5BCD33" w14:textId="77777777" w:rsidR="00C447BA" w:rsidRPr="00597CD1" w:rsidRDefault="00C447BA" w:rsidP="00F315BE">
      <w:pPr>
        <w:spacing w:after="0" w:line="240" w:lineRule="auto"/>
        <w:jc w:val="both"/>
        <w:rPr>
          <w:rFonts w:ascii="Calibri" w:hAnsi="Calibri" w:cs="Calibri"/>
          <w:color w:val="000000" w:themeColor="text1"/>
        </w:rPr>
      </w:pPr>
    </w:p>
    <w:p w14:paraId="479647D4" w14:textId="712E4FF0" w:rsidR="0012637A" w:rsidRPr="00597CD1" w:rsidRDefault="003D061A" w:rsidP="002B3C7D">
      <w:pPr>
        <w:pStyle w:val="a3"/>
        <w:numPr>
          <w:ilvl w:val="1"/>
          <w:numId w:val="12"/>
        </w:numPr>
        <w:spacing w:after="0" w:line="240" w:lineRule="auto"/>
        <w:jc w:val="both"/>
        <w:outlineLvl w:val="1"/>
        <w:rPr>
          <w:rFonts w:ascii="Calibri" w:hAnsi="Calibri" w:cs="Calibri"/>
          <w:b/>
          <w:bCs/>
          <w:i/>
          <w:iCs/>
          <w:color w:val="000000" w:themeColor="text1"/>
          <w:sz w:val="24"/>
          <w:szCs w:val="24"/>
        </w:rPr>
      </w:pPr>
      <w:bookmarkStart w:id="19" w:name="_Toc150519195"/>
      <w:r w:rsidRPr="00597CD1">
        <w:rPr>
          <w:rFonts w:ascii="Calibri" w:hAnsi="Calibri" w:cs="Calibri"/>
          <w:b/>
          <w:bCs/>
          <w:i/>
          <w:iCs/>
          <w:color w:val="000000" w:themeColor="text1"/>
          <w:sz w:val="24"/>
          <w:szCs w:val="24"/>
        </w:rPr>
        <w:lastRenderedPageBreak/>
        <w:t>Διαδικασία αναγνώρισης ακαδημαϊκού τίτλου σπουδών της αλλοδαπής</w:t>
      </w:r>
      <w:bookmarkEnd w:id="19"/>
    </w:p>
    <w:p w14:paraId="5F209E1C" w14:textId="77777777" w:rsidR="00E15163" w:rsidRPr="00597CD1" w:rsidRDefault="00E15163" w:rsidP="00F315BE">
      <w:pPr>
        <w:spacing w:after="0" w:line="240" w:lineRule="auto"/>
        <w:jc w:val="both"/>
        <w:rPr>
          <w:rFonts w:ascii="Calibri" w:hAnsi="Calibri" w:cs="Calibri"/>
          <w:color w:val="000000" w:themeColor="text1"/>
        </w:rPr>
      </w:pPr>
    </w:p>
    <w:p w14:paraId="463E7821" w14:textId="41042028" w:rsidR="00A8659B" w:rsidRPr="008773E8" w:rsidRDefault="007C0F0B" w:rsidP="00F315BE">
      <w:pPr>
        <w:spacing w:after="0" w:line="240" w:lineRule="auto"/>
        <w:jc w:val="both"/>
        <w:rPr>
          <w:rFonts w:ascii="Calibri" w:hAnsi="Calibri" w:cs="Calibri"/>
          <w:color w:val="000000" w:themeColor="text1"/>
        </w:rPr>
      </w:pPr>
      <w:r w:rsidRPr="00597CD1">
        <w:rPr>
          <w:rFonts w:ascii="Calibri" w:hAnsi="Calibri" w:cs="Calibri"/>
          <w:color w:val="000000" w:themeColor="text1"/>
        </w:rPr>
        <w:t>Για τις περιπτώσεις τίτλων σπουδών Ιδρυμάτων της αλλοδαπής</w:t>
      </w:r>
      <w:r w:rsidR="008773E8">
        <w:rPr>
          <w:rFonts w:ascii="Calibri" w:hAnsi="Calibri" w:cs="Calibri"/>
          <w:color w:val="000000" w:themeColor="text1"/>
        </w:rPr>
        <w:t>:</w:t>
      </w:r>
    </w:p>
    <w:p w14:paraId="1FCFC8B0" w14:textId="3264BB12" w:rsidR="00E15163" w:rsidRPr="00597CD1" w:rsidRDefault="002D3689" w:rsidP="00B66B6B">
      <w:pPr>
        <w:pStyle w:val="a3"/>
        <w:numPr>
          <w:ilvl w:val="0"/>
          <w:numId w:val="56"/>
        </w:numPr>
        <w:spacing w:after="0" w:line="240" w:lineRule="auto"/>
        <w:jc w:val="both"/>
        <w:rPr>
          <w:rFonts w:ascii="Calibri" w:hAnsi="Calibri" w:cs="Calibri"/>
          <w:color w:val="000000" w:themeColor="text1"/>
        </w:rPr>
      </w:pPr>
      <w:r>
        <w:rPr>
          <w:rFonts w:ascii="Calibri" w:hAnsi="Calibri" w:cs="Calibri"/>
          <w:color w:val="000000" w:themeColor="text1"/>
        </w:rPr>
        <w:t>Ο</w:t>
      </w:r>
      <w:r w:rsidR="00EB159D" w:rsidRPr="00597CD1">
        <w:rPr>
          <w:rFonts w:ascii="Calibri" w:hAnsi="Calibri" w:cs="Calibri"/>
          <w:color w:val="000000" w:themeColor="text1"/>
        </w:rPr>
        <w:t xml:space="preserve"> </w:t>
      </w:r>
      <w:r>
        <w:rPr>
          <w:rFonts w:ascii="Calibri" w:hAnsi="Calibri" w:cs="Calibri"/>
          <w:color w:val="000000" w:themeColor="text1"/>
        </w:rPr>
        <w:t>Διευθυντής</w:t>
      </w:r>
      <w:r w:rsidR="001045E6">
        <w:rPr>
          <w:rFonts w:ascii="Calibri" w:hAnsi="Calibri" w:cs="Calibri"/>
          <w:color w:val="000000" w:themeColor="text1"/>
        </w:rPr>
        <w:t xml:space="preserve"> του Π.Μ.Σ. </w:t>
      </w:r>
      <w:r w:rsidR="00EB159D" w:rsidRPr="00597CD1">
        <w:rPr>
          <w:rFonts w:ascii="Calibri" w:hAnsi="Calibri" w:cs="Calibri"/>
          <w:color w:val="000000" w:themeColor="text1"/>
        </w:rPr>
        <w:t xml:space="preserve">διαπιστώνει </w:t>
      </w:r>
      <w:r w:rsidR="007C0F0B" w:rsidRPr="00597CD1">
        <w:rPr>
          <w:rFonts w:ascii="Calibri" w:hAnsi="Calibri" w:cs="Calibri"/>
          <w:color w:val="000000" w:themeColor="text1"/>
        </w:rPr>
        <w:t>σύμφωνα με όσα ορίζονται στο άρθρο 304 του ν.4957/2022 όπως τροποποιήθηκε και ισχύει:</w:t>
      </w:r>
    </w:p>
    <w:p w14:paraId="47817403" w14:textId="5640D4E6" w:rsidR="00AA21B8" w:rsidRPr="00597CD1" w:rsidRDefault="00AA21B8">
      <w:pPr>
        <w:pStyle w:val="a3"/>
        <w:numPr>
          <w:ilvl w:val="0"/>
          <w:numId w:val="57"/>
        </w:numPr>
        <w:spacing w:after="0" w:line="240" w:lineRule="auto"/>
        <w:ind w:left="851"/>
        <w:jc w:val="both"/>
        <w:rPr>
          <w:rFonts w:ascii="Calibri" w:hAnsi="Calibri" w:cs="Calibri"/>
          <w:color w:val="000000" w:themeColor="text1"/>
        </w:rPr>
      </w:pPr>
      <w:r w:rsidRPr="00597CD1">
        <w:rPr>
          <w:rFonts w:ascii="Calibri" w:hAnsi="Calibri" w:cs="Calibri"/>
          <w:color w:val="000000" w:themeColor="text1"/>
        </w:rPr>
        <w:t xml:space="preserve">αν το ίδρυμα απονομής του τίτλου συμπεριλαμβάνεται στο Εθνικό Μητρώο Αναγνωρισμένων Ιδρυμάτων της αλλοδαπής που τηρεί και </w:t>
      </w:r>
      <w:proofErr w:type="spellStart"/>
      <w:r w:rsidRPr="00597CD1">
        <w:rPr>
          <w:rFonts w:ascii="Calibri" w:hAnsi="Calibri" w:cs="Calibri"/>
          <w:color w:val="000000" w:themeColor="text1"/>
        </w:rPr>
        <w:t>επικαιροποιεί</w:t>
      </w:r>
      <w:proofErr w:type="spellEnd"/>
      <w:r w:rsidRPr="00597CD1">
        <w:rPr>
          <w:rFonts w:ascii="Calibri" w:hAnsi="Calibri" w:cs="Calibri"/>
          <w:color w:val="000000" w:themeColor="text1"/>
        </w:rPr>
        <w:t xml:space="preserve"> ο Δ.Ο.Α.Τ.Α.Π.</w:t>
      </w:r>
      <w:r w:rsidR="00DF1FB0" w:rsidRPr="00597CD1">
        <w:rPr>
          <w:rFonts w:ascii="Calibri" w:hAnsi="Calibri" w:cs="Calibri"/>
          <w:color w:val="000000" w:themeColor="text1"/>
        </w:rPr>
        <w:t>.</w:t>
      </w:r>
      <w:r w:rsidRPr="00597CD1">
        <w:rPr>
          <w:rFonts w:ascii="Calibri" w:hAnsi="Calibri" w:cs="Calibri"/>
          <w:color w:val="000000" w:themeColor="text1"/>
        </w:rPr>
        <w:t xml:space="preserve"> </w:t>
      </w:r>
    </w:p>
    <w:p w14:paraId="250DDD22" w14:textId="4D167684" w:rsidR="003D061A" w:rsidRDefault="00AA21B8" w:rsidP="00EB159D">
      <w:pPr>
        <w:pStyle w:val="a3"/>
        <w:numPr>
          <w:ilvl w:val="0"/>
          <w:numId w:val="57"/>
        </w:numPr>
        <w:spacing w:after="0" w:line="240" w:lineRule="auto"/>
        <w:ind w:left="851"/>
        <w:jc w:val="both"/>
        <w:rPr>
          <w:rFonts w:ascii="Calibri" w:hAnsi="Calibri" w:cs="Calibri"/>
          <w:color w:val="000000" w:themeColor="text1"/>
        </w:rPr>
      </w:pPr>
      <w:r w:rsidRPr="00597CD1">
        <w:rPr>
          <w:rFonts w:ascii="Calibri" w:hAnsi="Calibri" w:cs="Calibri"/>
          <w:color w:val="000000" w:themeColor="text1"/>
        </w:rPr>
        <w:t xml:space="preserve">αν ο τίτλος σπουδών από την αλλοδαπή εντάσσεται στο Εθνικό Μητρώο Τύπων Τίτλων Σπουδών Αναγνωρισμένων Ιδρυμάτων που είναι αναρτημένος στον </w:t>
      </w:r>
      <w:proofErr w:type="spellStart"/>
      <w:r w:rsidR="006F121B" w:rsidRPr="00597CD1">
        <w:rPr>
          <w:rFonts w:ascii="Calibri" w:hAnsi="Calibri" w:cs="Calibri"/>
          <w:color w:val="000000" w:themeColor="text1"/>
        </w:rPr>
        <w:t>ιστότοπο</w:t>
      </w:r>
      <w:proofErr w:type="spellEnd"/>
      <w:r w:rsidRPr="00597CD1">
        <w:rPr>
          <w:rFonts w:ascii="Calibri" w:hAnsi="Calibri" w:cs="Calibri"/>
          <w:color w:val="000000" w:themeColor="text1"/>
        </w:rPr>
        <w:t xml:space="preserve"> του Δ.Ο.Α.Τ.Α.Π.</w:t>
      </w:r>
      <w:r w:rsidR="001045E6">
        <w:rPr>
          <w:rFonts w:ascii="Calibri" w:hAnsi="Calibri" w:cs="Calibri"/>
          <w:color w:val="000000" w:themeColor="text1"/>
        </w:rPr>
        <w:t>, ο</w:t>
      </w:r>
      <w:r w:rsidR="00E419F6" w:rsidRPr="00597CD1">
        <w:rPr>
          <w:rFonts w:ascii="Calibri" w:hAnsi="Calibri" w:cs="Calibri"/>
          <w:color w:val="000000" w:themeColor="text1"/>
        </w:rPr>
        <w:t xml:space="preserve"> υποψήφιος οφείλει να προσκομίσει βεβαίωση στην οποία αναφέρεται ο τόπος σπουδών, η οποία εκδίδεται και αποστέλλεται από το πανεπιστήμιο της αλλοδαπής.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76B75D5E" w14:textId="160C70ED" w:rsidR="001045E6" w:rsidRPr="008773E8" w:rsidRDefault="008773E8" w:rsidP="00996716">
      <w:pPr>
        <w:pStyle w:val="a3"/>
        <w:numPr>
          <w:ilvl w:val="0"/>
          <w:numId w:val="56"/>
        </w:numPr>
        <w:spacing w:after="0" w:line="240" w:lineRule="auto"/>
        <w:jc w:val="both"/>
        <w:rPr>
          <w:rFonts w:ascii="Calibri" w:hAnsi="Calibri" w:cs="Calibri"/>
          <w:color w:val="000000" w:themeColor="text1"/>
        </w:rPr>
      </w:pPr>
      <w:r>
        <w:rPr>
          <w:rFonts w:ascii="Calibri" w:hAnsi="Calibri" w:cs="Calibri"/>
          <w:color w:val="000000" w:themeColor="text1"/>
        </w:rPr>
        <w:t xml:space="preserve">Για υπηκόους άλλων χωρών δεν ισχύει η ανωτέρω περίπτωση β της παραγράφου 1 του ιδίου άρθρου. </w:t>
      </w:r>
    </w:p>
    <w:p w14:paraId="6488D708" w14:textId="77777777" w:rsidR="002438B2" w:rsidRPr="008773E8" w:rsidRDefault="002438B2" w:rsidP="002438B2">
      <w:pPr>
        <w:spacing w:after="0" w:line="240" w:lineRule="auto"/>
        <w:jc w:val="both"/>
        <w:rPr>
          <w:rFonts w:ascii="Calibri" w:hAnsi="Calibri" w:cs="Calibri"/>
          <w:color w:val="000000" w:themeColor="text1"/>
        </w:rPr>
      </w:pPr>
    </w:p>
    <w:p w14:paraId="4C0D0CBC" w14:textId="599874D5" w:rsidR="003D061A" w:rsidRPr="00597CD1" w:rsidRDefault="007C6ED6" w:rsidP="002B3C7D">
      <w:pPr>
        <w:pStyle w:val="a3"/>
        <w:numPr>
          <w:ilvl w:val="1"/>
          <w:numId w:val="12"/>
        </w:numPr>
        <w:spacing w:after="0" w:line="240" w:lineRule="auto"/>
        <w:jc w:val="both"/>
        <w:outlineLvl w:val="1"/>
        <w:rPr>
          <w:rFonts w:ascii="Calibri" w:hAnsi="Calibri" w:cs="Calibri"/>
          <w:b/>
          <w:bCs/>
          <w:i/>
          <w:iCs/>
          <w:color w:val="000000" w:themeColor="text1"/>
          <w:sz w:val="24"/>
          <w:szCs w:val="24"/>
        </w:rPr>
      </w:pPr>
      <w:bookmarkStart w:id="20" w:name="_Toc150519196"/>
      <w:r w:rsidRPr="00597CD1">
        <w:rPr>
          <w:rFonts w:ascii="Calibri" w:hAnsi="Calibri" w:cs="Calibri"/>
          <w:b/>
          <w:bCs/>
          <w:i/>
          <w:iCs/>
          <w:color w:val="000000" w:themeColor="text1"/>
          <w:sz w:val="24"/>
          <w:szCs w:val="24"/>
        </w:rPr>
        <w:t>Κριτήρια επιλογής</w:t>
      </w:r>
      <w:bookmarkEnd w:id="20"/>
    </w:p>
    <w:p w14:paraId="17E0DDE7" w14:textId="0CF16F47" w:rsidR="00345ADC" w:rsidRPr="00597CD1" w:rsidRDefault="00345ADC" w:rsidP="002D3689">
      <w:pPr>
        <w:spacing w:after="0" w:line="240" w:lineRule="auto"/>
        <w:ind w:firstLine="720"/>
        <w:jc w:val="both"/>
        <w:rPr>
          <w:rFonts w:ascii="Calibri" w:hAnsi="Calibri" w:cs="Calibri"/>
          <w:color w:val="000000" w:themeColor="text1"/>
        </w:rPr>
      </w:pPr>
      <w:bookmarkStart w:id="21" w:name="_Hlk150403755"/>
      <w:r w:rsidRPr="00597CD1">
        <w:rPr>
          <w:rFonts w:ascii="Calibri" w:hAnsi="Calibri" w:cs="Calibri"/>
          <w:color w:val="000000" w:themeColor="text1"/>
        </w:rPr>
        <w:t>Η αξιολόγηση του φακέλου υποψηφιότητας και η επιλογή των εισακτέων γίνεται με συνεκτίμηση των ακόλουθων κριτηρίων:</w:t>
      </w:r>
    </w:p>
    <w:bookmarkEnd w:id="21"/>
    <w:p w14:paraId="6760A763" w14:textId="0F614D6F" w:rsidR="0026599F" w:rsidRPr="00597CD1" w:rsidRDefault="00227C42">
      <w:pPr>
        <w:pStyle w:val="a3"/>
        <w:numPr>
          <w:ilvl w:val="0"/>
          <w:numId w:val="14"/>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Βαθμός </w:t>
      </w:r>
      <w:r w:rsidR="00C06D68" w:rsidRPr="00597CD1">
        <w:rPr>
          <w:rFonts w:ascii="Calibri" w:hAnsi="Calibri" w:cs="Calibri"/>
          <w:color w:val="000000" w:themeColor="text1"/>
        </w:rPr>
        <w:t>τίτλου πρώτου κύκλου σπουδών</w:t>
      </w:r>
      <w:r w:rsidR="00C06D68" w:rsidRPr="00597CD1" w:rsidDel="00536635">
        <w:rPr>
          <w:rFonts w:ascii="Calibri" w:hAnsi="Calibri" w:cs="Calibri"/>
          <w:color w:val="000000" w:themeColor="text1"/>
        </w:rPr>
        <w:t xml:space="preserve"> </w:t>
      </w:r>
      <w:r w:rsidR="00C06D68" w:rsidRPr="00597CD1">
        <w:rPr>
          <w:rFonts w:ascii="Calibri" w:hAnsi="Calibri" w:cs="Calibri"/>
          <w:color w:val="000000" w:themeColor="text1"/>
        </w:rPr>
        <w:t>(</w:t>
      </w:r>
      <w:r w:rsidR="00536635" w:rsidRPr="00597CD1">
        <w:rPr>
          <w:rFonts w:ascii="Calibri" w:hAnsi="Calibri" w:cs="Calibri"/>
          <w:color w:val="000000" w:themeColor="text1"/>
        </w:rPr>
        <w:t>Πτυχίου</w:t>
      </w:r>
      <w:r w:rsidRPr="00597CD1">
        <w:rPr>
          <w:rFonts w:ascii="Calibri" w:hAnsi="Calibri" w:cs="Calibri"/>
          <w:color w:val="000000" w:themeColor="text1"/>
        </w:rPr>
        <w:t>/</w:t>
      </w:r>
      <w:r w:rsidR="00536635" w:rsidRPr="00597CD1">
        <w:rPr>
          <w:rFonts w:ascii="Calibri" w:hAnsi="Calibri" w:cs="Calibri"/>
          <w:color w:val="000000" w:themeColor="text1"/>
        </w:rPr>
        <w:t>Διπλώματος</w:t>
      </w:r>
      <w:r w:rsidR="00C06D68" w:rsidRPr="00597CD1">
        <w:rPr>
          <w:rFonts w:ascii="Calibri" w:hAnsi="Calibri" w:cs="Calibri"/>
          <w:color w:val="000000" w:themeColor="text1"/>
        </w:rPr>
        <w:t>)</w:t>
      </w:r>
      <w:r w:rsidR="00CC71AE" w:rsidRPr="00597CD1">
        <w:rPr>
          <w:rFonts w:ascii="Calibri" w:hAnsi="Calibri" w:cs="Calibri"/>
          <w:color w:val="000000" w:themeColor="text1"/>
        </w:rPr>
        <w:t>,</w:t>
      </w:r>
    </w:p>
    <w:p w14:paraId="33A6B15D" w14:textId="07BB29E9" w:rsidR="0026599F" w:rsidRPr="00597CD1" w:rsidRDefault="00C25A4B">
      <w:pPr>
        <w:pStyle w:val="a3"/>
        <w:numPr>
          <w:ilvl w:val="0"/>
          <w:numId w:val="14"/>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Πιστοποιημένη γνώση </w:t>
      </w:r>
      <w:r w:rsidR="000507B6" w:rsidRPr="00597CD1">
        <w:rPr>
          <w:rFonts w:ascii="Calibri" w:hAnsi="Calibri" w:cs="Calibri"/>
          <w:color w:val="000000" w:themeColor="text1"/>
        </w:rPr>
        <w:t>Α</w:t>
      </w:r>
      <w:r w:rsidR="004F5BD7" w:rsidRPr="00597CD1">
        <w:rPr>
          <w:rFonts w:ascii="Calibri" w:hAnsi="Calibri" w:cs="Calibri"/>
          <w:color w:val="000000" w:themeColor="text1"/>
        </w:rPr>
        <w:t>γγλικής</w:t>
      </w:r>
      <w:r w:rsidRPr="00597CD1">
        <w:rPr>
          <w:rFonts w:ascii="Calibri" w:hAnsi="Calibri" w:cs="Calibri"/>
          <w:color w:val="000000" w:themeColor="text1"/>
        </w:rPr>
        <w:t xml:space="preserve"> γλώσσας</w:t>
      </w:r>
      <w:r w:rsidR="004F5BD7" w:rsidRPr="00597CD1">
        <w:rPr>
          <w:rFonts w:ascii="Calibri" w:hAnsi="Calibri" w:cs="Calibri"/>
          <w:color w:val="000000" w:themeColor="text1"/>
        </w:rPr>
        <w:t xml:space="preserve"> (ελάχιστο επίπεδο Β2)</w:t>
      </w:r>
      <w:r w:rsidR="00CC71AE" w:rsidRPr="00597CD1">
        <w:rPr>
          <w:rFonts w:ascii="Calibri" w:hAnsi="Calibri" w:cs="Calibri"/>
          <w:color w:val="000000" w:themeColor="text1"/>
        </w:rPr>
        <w:t>,</w:t>
      </w:r>
    </w:p>
    <w:p w14:paraId="5D9392B0" w14:textId="6336286F" w:rsidR="00E15163" w:rsidRPr="00597CD1" w:rsidRDefault="00C25A4B">
      <w:pPr>
        <w:pStyle w:val="a3"/>
        <w:numPr>
          <w:ilvl w:val="0"/>
          <w:numId w:val="14"/>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Επίδοση στην Πτυχιακή/Διπλωματική Εργασία </w:t>
      </w:r>
      <w:r w:rsidR="00C06D68" w:rsidRPr="00597CD1">
        <w:rPr>
          <w:rFonts w:ascii="Calibri" w:hAnsi="Calibri" w:cs="Calibri"/>
          <w:color w:val="000000" w:themeColor="text1"/>
        </w:rPr>
        <w:t>του πρώτου κύκλου σπουδών</w:t>
      </w:r>
      <w:r w:rsidRPr="00597CD1">
        <w:rPr>
          <w:rFonts w:ascii="Calibri" w:hAnsi="Calibri" w:cs="Calibri"/>
          <w:color w:val="000000" w:themeColor="text1"/>
        </w:rPr>
        <w:t xml:space="preserve">, όπου αυτή προβλέπεται </w:t>
      </w:r>
      <w:r w:rsidR="00C06D68" w:rsidRPr="00597CD1">
        <w:rPr>
          <w:rFonts w:ascii="Calibri" w:hAnsi="Calibri" w:cs="Calibri"/>
          <w:color w:val="000000" w:themeColor="text1"/>
        </w:rPr>
        <w:t>για την απόκτηση του σχετικού τίτλου</w:t>
      </w:r>
      <w:r w:rsidR="00CC71AE" w:rsidRPr="00597CD1">
        <w:rPr>
          <w:rFonts w:ascii="Calibri" w:hAnsi="Calibri" w:cs="Calibri"/>
          <w:color w:val="000000" w:themeColor="text1"/>
        </w:rPr>
        <w:t>,</w:t>
      </w:r>
    </w:p>
    <w:p w14:paraId="2A32ACB3" w14:textId="3294E9C1" w:rsidR="005C3DC8" w:rsidRPr="00597CD1" w:rsidRDefault="00A12964" w:rsidP="00EB159D">
      <w:pPr>
        <w:pStyle w:val="a3"/>
        <w:numPr>
          <w:ilvl w:val="0"/>
          <w:numId w:val="14"/>
        </w:numPr>
        <w:spacing w:after="0" w:line="240" w:lineRule="auto"/>
        <w:jc w:val="both"/>
        <w:rPr>
          <w:rFonts w:ascii="Calibri" w:hAnsi="Calibri" w:cs="Calibri"/>
          <w:color w:val="000000" w:themeColor="text1"/>
        </w:rPr>
      </w:pPr>
      <w:r w:rsidRPr="00597CD1">
        <w:rPr>
          <w:rFonts w:ascii="Calibri" w:hAnsi="Calibri" w:cs="Calibri"/>
          <w:color w:val="000000" w:themeColor="text1"/>
        </w:rPr>
        <w:t>Μεταπτυχιακός Τίτλος Σπουδών (</w:t>
      </w:r>
      <w:r w:rsidR="00BF1F07" w:rsidRPr="00597CD1">
        <w:rPr>
          <w:rFonts w:ascii="Calibri" w:hAnsi="Calibri" w:cs="Calibri"/>
          <w:color w:val="000000" w:themeColor="text1"/>
        </w:rPr>
        <w:t xml:space="preserve">Διδακτορικό Δίπλωμα, </w:t>
      </w:r>
      <w:r w:rsidR="0014409B" w:rsidRPr="00597CD1">
        <w:rPr>
          <w:rFonts w:ascii="Calibri" w:hAnsi="Calibri" w:cs="Calibri"/>
          <w:color w:val="000000" w:themeColor="text1"/>
        </w:rPr>
        <w:t>Μεταπτυχιακό Δίπλωμα Ειδίκευσης)</w:t>
      </w:r>
      <w:r w:rsidR="00536635" w:rsidRPr="00597CD1">
        <w:rPr>
          <w:rFonts w:ascii="Calibri" w:hAnsi="Calibri" w:cs="Calibri"/>
          <w:color w:val="000000" w:themeColor="text1"/>
        </w:rPr>
        <w:t>,</w:t>
      </w:r>
    </w:p>
    <w:p w14:paraId="3729FACD" w14:textId="59CB0F5A" w:rsidR="00CC71AE" w:rsidRPr="00597CD1" w:rsidRDefault="00CC71AE" w:rsidP="00EB159D">
      <w:pPr>
        <w:pStyle w:val="a3"/>
        <w:numPr>
          <w:ilvl w:val="0"/>
          <w:numId w:val="14"/>
        </w:numPr>
        <w:spacing w:after="0" w:line="240" w:lineRule="auto"/>
        <w:jc w:val="both"/>
        <w:rPr>
          <w:rFonts w:ascii="Calibri" w:hAnsi="Calibri" w:cs="Calibri"/>
          <w:color w:val="000000" w:themeColor="text1"/>
        </w:rPr>
      </w:pPr>
      <w:r w:rsidRPr="00597CD1">
        <w:rPr>
          <w:rFonts w:ascii="Calibri" w:hAnsi="Calibri" w:cs="Calibri"/>
          <w:color w:val="000000" w:themeColor="text1"/>
        </w:rPr>
        <w:t>Ερευνητική ή</w:t>
      </w:r>
      <w:r w:rsidR="00536635" w:rsidRPr="00597CD1">
        <w:rPr>
          <w:rFonts w:ascii="Calibri" w:hAnsi="Calibri" w:cs="Calibri"/>
          <w:color w:val="000000" w:themeColor="text1"/>
        </w:rPr>
        <w:t>/και</w:t>
      </w:r>
      <w:r w:rsidRPr="00597CD1">
        <w:rPr>
          <w:rFonts w:ascii="Calibri" w:hAnsi="Calibri" w:cs="Calibri"/>
          <w:color w:val="000000" w:themeColor="text1"/>
        </w:rPr>
        <w:t xml:space="preserve"> επαγγελματική δραστηριότητα σχετική με το αντικείμενο του Π.Μ.Σ.,</w:t>
      </w:r>
    </w:p>
    <w:p w14:paraId="1CF06480" w14:textId="229CC97A" w:rsidR="00CC71AE" w:rsidRPr="00597CD1" w:rsidRDefault="00A618C6" w:rsidP="00EB159D">
      <w:pPr>
        <w:pStyle w:val="a3"/>
        <w:numPr>
          <w:ilvl w:val="0"/>
          <w:numId w:val="14"/>
        </w:numPr>
        <w:spacing w:after="0" w:line="240" w:lineRule="auto"/>
        <w:jc w:val="both"/>
        <w:rPr>
          <w:rFonts w:ascii="Calibri" w:hAnsi="Calibri" w:cs="Calibri"/>
          <w:color w:val="000000" w:themeColor="text1"/>
        </w:rPr>
      </w:pPr>
      <w:r w:rsidRPr="00597CD1">
        <w:rPr>
          <w:rFonts w:ascii="Calibri" w:hAnsi="Calibri" w:cs="Calibri"/>
          <w:color w:val="000000" w:themeColor="text1"/>
        </w:rPr>
        <w:t>Δημοσιεύσεις και συγγραφική δραστηριότητα,</w:t>
      </w:r>
    </w:p>
    <w:p w14:paraId="5C7961EB" w14:textId="5D696652" w:rsidR="00C25A4B" w:rsidRPr="00597CD1" w:rsidRDefault="00364975">
      <w:pPr>
        <w:pStyle w:val="a3"/>
        <w:numPr>
          <w:ilvl w:val="0"/>
          <w:numId w:val="14"/>
        </w:numPr>
        <w:spacing w:after="0" w:line="240" w:lineRule="auto"/>
        <w:ind w:left="357" w:hanging="357"/>
        <w:jc w:val="both"/>
        <w:rPr>
          <w:rFonts w:ascii="Calibri" w:hAnsi="Calibri" w:cs="Calibri"/>
          <w:color w:val="000000" w:themeColor="text1"/>
        </w:rPr>
      </w:pPr>
      <w:r w:rsidRPr="00597CD1">
        <w:rPr>
          <w:rFonts w:ascii="Calibri" w:hAnsi="Calibri" w:cs="Calibri"/>
          <w:color w:val="000000" w:themeColor="text1"/>
        </w:rPr>
        <w:t>Προφορική συνέντευξη.</w:t>
      </w:r>
      <w:r w:rsidR="002D3689">
        <w:rPr>
          <w:rFonts w:ascii="Calibri" w:hAnsi="Calibri" w:cs="Calibri"/>
          <w:color w:val="000000" w:themeColor="text1"/>
        </w:rPr>
        <w:t xml:space="preserve"> </w:t>
      </w:r>
    </w:p>
    <w:p w14:paraId="770484E9" w14:textId="77777777" w:rsidR="00D621CB" w:rsidRPr="00597CD1" w:rsidRDefault="00D621CB" w:rsidP="00F315BE">
      <w:pPr>
        <w:spacing w:after="0" w:line="240" w:lineRule="auto"/>
        <w:jc w:val="both"/>
        <w:rPr>
          <w:rFonts w:ascii="Calibri" w:hAnsi="Calibri" w:cs="Calibri"/>
          <w:color w:val="000000" w:themeColor="text1"/>
        </w:rPr>
      </w:pPr>
    </w:p>
    <w:p w14:paraId="2E82BE69" w14:textId="0FAE8061" w:rsidR="0011202E" w:rsidRPr="00597CD1" w:rsidRDefault="006C2839" w:rsidP="00F315BE">
      <w:p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Κριτήρια επιλογής και αξιολόγησή τους για την </w:t>
      </w:r>
      <w:r w:rsidR="00E217D4" w:rsidRPr="00597CD1">
        <w:rPr>
          <w:rFonts w:ascii="Calibri" w:hAnsi="Calibri" w:cs="Calibri"/>
          <w:color w:val="000000" w:themeColor="text1"/>
        </w:rPr>
        <w:t>εισαγωγή στο Π.Μ.Σ:</w:t>
      </w:r>
    </w:p>
    <w:p w14:paraId="2A6D48AD" w14:textId="60FC261C" w:rsidR="0011202E" w:rsidRPr="00597CD1" w:rsidRDefault="0011202E" w:rsidP="00F315BE">
      <w:pPr>
        <w:spacing w:after="0" w:line="240" w:lineRule="auto"/>
        <w:jc w:val="both"/>
        <w:rPr>
          <w:rFonts w:ascii="Calibri" w:hAnsi="Calibri" w:cs="Calibri"/>
          <w:color w:val="000000" w:themeColor="text1"/>
        </w:rPr>
      </w:pPr>
    </w:p>
    <w:tbl>
      <w:tblPr>
        <w:tblStyle w:val="a4"/>
        <w:tblW w:w="9073" w:type="dxa"/>
        <w:tblInd w:w="-289" w:type="dxa"/>
        <w:tblLook w:val="04A0" w:firstRow="1" w:lastRow="0" w:firstColumn="1" w:lastColumn="0" w:noHBand="0" w:noVBand="1"/>
      </w:tblPr>
      <w:tblGrid>
        <w:gridCol w:w="565"/>
        <w:gridCol w:w="2670"/>
        <w:gridCol w:w="1125"/>
        <w:gridCol w:w="4713"/>
      </w:tblGrid>
      <w:tr w:rsidR="00AD156E" w:rsidRPr="00597CD1" w14:paraId="366B4C2C" w14:textId="77777777" w:rsidTr="00DC4CC7">
        <w:tc>
          <w:tcPr>
            <w:tcW w:w="565" w:type="dxa"/>
            <w:shd w:val="clear" w:color="auto" w:fill="D0CECE" w:themeFill="background2" w:themeFillShade="E6"/>
            <w:vAlign w:val="center"/>
          </w:tcPr>
          <w:p w14:paraId="05F848C4" w14:textId="77777777" w:rsidR="0011202E" w:rsidRPr="00597CD1" w:rsidRDefault="0011202E" w:rsidP="00DC4CC7">
            <w:pPr>
              <w:jc w:val="center"/>
              <w:rPr>
                <w:rFonts w:ascii="Calibri" w:hAnsi="Calibri" w:cs="Calibri"/>
                <w:b/>
                <w:bCs/>
                <w:color w:val="000000" w:themeColor="text1"/>
              </w:rPr>
            </w:pPr>
            <w:r w:rsidRPr="00597CD1">
              <w:rPr>
                <w:rFonts w:ascii="Calibri" w:hAnsi="Calibri" w:cs="Calibri"/>
                <w:b/>
                <w:bCs/>
                <w:color w:val="000000" w:themeColor="text1"/>
              </w:rPr>
              <w:t>Α/Α</w:t>
            </w:r>
          </w:p>
        </w:tc>
        <w:tc>
          <w:tcPr>
            <w:tcW w:w="2696" w:type="dxa"/>
            <w:shd w:val="clear" w:color="auto" w:fill="D0CECE" w:themeFill="background2" w:themeFillShade="E6"/>
            <w:vAlign w:val="center"/>
          </w:tcPr>
          <w:p w14:paraId="210C2D0B" w14:textId="77777777" w:rsidR="0011202E" w:rsidRPr="00597CD1" w:rsidRDefault="0011202E" w:rsidP="00DC4CC7">
            <w:pPr>
              <w:jc w:val="center"/>
              <w:rPr>
                <w:rFonts w:ascii="Calibri" w:hAnsi="Calibri" w:cs="Calibri"/>
                <w:b/>
                <w:bCs/>
                <w:color w:val="000000" w:themeColor="text1"/>
              </w:rPr>
            </w:pPr>
            <w:r w:rsidRPr="00597CD1">
              <w:rPr>
                <w:rFonts w:ascii="Calibri" w:hAnsi="Calibri" w:cs="Calibri"/>
                <w:b/>
                <w:bCs/>
                <w:color w:val="000000" w:themeColor="text1"/>
              </w:rPr>
              <w:t>Κριτήρια Επιλογής</w:t>
            </w:r>
          </w:p>
        </w:tc>
        <w:tc>
          <w:tcPr>
            <w:tcW w:w="875" w:type="dxa"/>
            <w:shd w:val="clear" w:color="auto" w:fill="D0CECE" w:themeFill="background2" w:themeFillShade="E6"/>
            <w:vAlign w:val="center"/>
          </w:tcPr>
          <w:p w14:paraId="6B28CE6B" w14:textId="089AF511" w:rsidR="0011202E" w:rsidRPr="00597CD1" w:rsidRDefault="0011202E" w:rsidP="00DC4CC7">
            <w:pPr>
              <w:jc w:val="center"/>
              <w:rPr>
                <w:rFonts w:ascii="Calibri" w:hAnsi="Calibri" w:cs="Calibri"/>
                <w:b/>
                <w:bCs/>
                <w:color w:val="000000" w:themeColor="text1"/>
              </w:rPr>
            </w:pPr>
            <w:r w:rsidRPr="00597CD1">
              <w:rPr>
                <w:rFonts w:ascii="Calibri" w:hAnsi="Calibri" w:cs="Calibri"/>
                <w:b/>
                <w:bCs/>
                <w:color w:val="000000" w:themeColor="text1"/>
              </w:rPr>
              <w:t>Βαρύτητα κριτηρίου</w:t>
            </w:r>
          </w:p>
        </w:tc>
        <w:tc>
          <w:tcPr>
            <w:tcW w:w="4937" w:type="dxa"/>
            <w:shd w:val="clear" w:color="auto" w:fill="D0CECE" w:themeFill="background2" w:themeFillShade="E6"/>
            <w:vAlign w:val="center"/>
          </w:tcPr>
          <w:p w14:paraId="1783CD65" w14:textId="77777777" w:rsidR="0011202E" w:rsidRPr="00597CD1" w:rsidRDefault="0011202E" w:rsidP="00DC4CC7">
            <w:pPr>
              <w:jc w:val="center"/>
              <w:rPr>
                <w:rFonts w:ascii="Calibri" w:hAnsi="Calibri" w:cs="Calibri"/>
                <w:b/>
                <w:bCs/>
                <w:color w:val="000000" w:themeColor="text1"/>
              </w:rPr>
            </w:pPr>
            <w:r w:rsidRPr="00597CD1">
              <w:rPr>
                <w:rFonts w:ascii="Calibri" w:hAnsi="Calibri" w:cs="Calibri"/>
                <w:b/>
                <w:bCs/>
                <w:color w:val="000000" w:themeColor="text1"/>
              </w:rPr>
              <w:t>Αναλυτική περιγραφή αξιολόγησης</w:t>
            </w:r>
          </w:p>
        </w:tc>
      </w:tr>
      <w:tr w:rsidR="00AD156E" w:rsidRPr="00597CD1" w14:paraId="56BC8D23" w14:textId="77777777" w:rsidTr="00DC4CC7">
        <w:tc>
          <w:tcPr>
            <w:tcW w:w="565" w:type="dxa"/>
            <w:vAlign w:val="center"/>
          </w:tcPr>
          <w:p w14:paraId="4D55FB77"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1</w:t>
            </w:r>
          </w:p>
        </w:tc>
        <w:tc>
          <w:tcPr>
            <w:tcW w:w="2696" w:type="dxa"/>
            <w:vAlign w:val="center"/>
          </w:tcPr>
          <w:p w14:paraId="769CE902"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Βαθμός Πτυχίου/Διπλώματος πρώτου κύκλου σπουδών</w:t>
            </w:r>
          </w:p>
        </w:tc>
        <w:tc>
          <w:tcPr>
            <w:tcW w:w="875" w:type="dxa"/>
            <w:vAlign w:val="center"/>
          </w:tcPr>
          <w:p w14:paraId="7CA3D753" w14:textId="6CD70F99"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30%</w:t>
            </w:r>
          </w:p>
        </w:tc>
        <w:tc>
          <w:tcPr>
            <w:tcW w:w="4937" w:type="dxa"/>
            <w:vAlign w:val="center"/>
          </w:tcPr>
          <w:p w14:paraId="3488970B" w14:textId="732F481C" w:rsidR="0011202E" w:rsidRPr="00597CD1" w:rsidRDefault="0011202E" w:rsidP="00DC4CC7">
            <w:pPr>
              <w:jc w:val="center"/>
              <w:rPr>
                <w:rFonts w:ascii="Calibri" w:hAnsi="Calibri" w:cs="Calibri"/>
                <w:b/>
                <w:color w:val="000000" w:themeColor="text1"/>
              </w:rPr>
            </w:pPr>
            <w:r w:rsidRPr="00597CD1">
              <w:rPr>
                <w:rFonts w:ascii="Calibri" w:hAnsi="Calibri" w:cs="Calibri"/>
                <w:b/>
                <w:color w:val="000000" w:themeColor="text1"/>
              </w:rPr>
              <w:t xml:space="preserve">Βαθμός </w:t>
            </w:r>
            <w:r w:rsidRPr="00597CD1">
              <w:rPr>
                <w:rFonts w:ascii="Calibri" w:hAnsi="Calibri" w:cs="Calibri"/>
                <w:color w:val="000000" w:themeColor="text1"/>
              </w:rPr>
              <w:t xml:space="preserve">(με ακρίβεια 2 δεκαδικών ψηφίων) </w:t>
            </w:r>
            <w:r w:rsidRPr="00597CD1">
              <w:rPr>
                <w:rFonts w:ascii="Calibri" w:hAnsi="Calibri" w:cs="Calibri"/>
                <w:b/>
                <w:color w:val="000000" w:themeColor="text1"/>
                <w:lang w:val="en-US"/>
              </w:rPr>
              <w:t>x</w:t>
            </w:r>
            <w:r w:rsidRPr="00597CD1">
              <w:rPr>
                <w:rFonts w:ascii="Calibri" w:hAnsi="Calibri" w:cs="Calibri"/>
                <w:b/>
                <w:color w:val="000000" w:themeColor="text1"/>
              </w:rPr>
              <w:t xml:space="preserve"> 3</w:t>
            </w:r>
          </w:p>
          <w:p w14:paraId="77175FA1" w14:textId="24D88C38" w:rsidR="0011202E" w:rsidRPr="00597CD1" w:rsidRDefault="0011202E" w:rsidP="0011202E">
            <w:pPr>
              <w:jc w:val="center"/>
              <w:rPr>
                <w:rFonts w:ascii="Calibri" w:hAnsi="Calibri" w:cs="Calibri"/>
                <w:color w:val="000000" w:themeColor="text1"/>
              </w:rPr>
            </w:pPr>
            <w:r w:rsidRPr="00597CD1">
              <w:rPr>
                <w:rFonts w:ascii="Calibri" w:hAnsi="Calibri" w:cs="Calibri"/>
                <w:b/>
                <w:color w:val="000000" w:themeColor="text1"/>
              </w:rPr>
              <w:t xml:space="preserve">Μέγιστο: </w:t>
            </w:r>
            <w:r w:rsidR="004824B3" w:rsidRPr="00597CD1">
              <w:rPr>
                <w:rFonts w:ascii="Calibri" w:hAnsi="Calibri" w:cs="Calibri"/>
                <w:b/>
                <w:color w:val="000000" w:themeColor="text1"/>
              </w:rPr>
              <w:t xml:space="preserve">30 </w:t>
            </w:r>
            <w:r w:rsidRPr="00597CD1">
              <w:rPr>
                <w:rFonts w:ascii="Calibri" w:hAnsi="Calibri" w:cs="Calibri"/>
                <w:b/>
                <w:color w:val="000000" w:themeColor="text1"/>
              </w:rPr>
              <w:t>μόρια</w:t>
            </w:r>
          </w:p>
        </w:tc>
      </w:tr>
      <w:tr w:rsidR="00AD156E" w:rsidRPr="00597CD1" w14:paraId="599A6BED" w14:textId="77777777" w:rsidTr="00DC4CC7">
        <w:tc>
          <w:tcPr>
            <w:tcW w:w="565" w:type="dxa"/>
            <w:vAlign w:val="center"/>
          </w:tcPr>
          <w:p w14:paraId="1A7F560D"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5</w:t>
            </w:r>
          </w:p>
        </w:tc>
        <w:tc>
          <w:tcPr>
            <w:tcW w:w="2696" w:type="dxa"/>
            <w:vAlign w:val="center"/>
          </w:tcPr>
          <w:p w14:paraId="2214FE80" w14:textId="1E59A804" w:rsidR="0011202E" w:rsidRPr="00597CD1" w:rsidRDefault="0011202E" w:rsidP="00B803B5">
            <w:pPr>
              <w:jc w:val="center"/>
              <w:rPr>
                <w:rFonts w:ascii="Calibri" w:hAnsi="Calibri" w:cs="Calibri"/>
                <w:color w:val="000000" w:themeColor="text1"/>
              </w:rPr>
            </w:pPr>
            <w:r w:rsidRPr="00597CD1">
              <w:rPr>
                <w:rFonts w:ascii="Calibri" w:hAnsi="Calibri" w:cs="Calibri"/>
                <w:color w:val="000000" w:themeColor="text1"/>
              </w:rPr>
              <w:t xml:space="preserve">Πιστοποιημένη γνώση της </w:t>
            </w:r>
            <w:r w:rsidR="00B803B5" w:rsidRPr="00597CD1">
              <w:rPr>
                <w:rFonts w:ascii="Calibri" w:hAnsi="Calibri" w:cs="Calibri"/>
                <w:color w:val="000000" w:themeColor="text1"/>
              </w:rPr>
              <w:t xml:space="preserve">αγγλικής </w:t>
            </w:r>
            <w:r w:rsidRPr="00597CD1">
              <w:rPr>
                <w:rFonts w:ascii="Calibri" w:hAnsi="Calibri" w:cs="Calibri"/>
                <w:color w:val="000000" w:themeColor="text1"/>
              </w:rPr>
              <w:t>γλώσσας</w:t>
            </w:r>
            <w:r w:rsidR="001138E3" w:rsidRPr="00597CD1">
              <w:rPr>
                <w:rFonts w:ascii="Calibri" w:hAnsi="Calibri" w:cs="Calibri"/>
                <w:color w:val="000000" w:themeColor="text1"/>
              </w:rPr>
              <w:t xml:space="preserve"> </w:t>
            </w:r>
          </w:p>
        </w:tc>
        <w:tc>
          <w:tcPr>
            <w:tcW w:w="875" w:type="dxa"/>
            <w:vAlign w:val="center"/>
          </w:tcPr>
          <w:p w14:paraId="1A743CCF" w14:textId="08ED0CC5"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15%</w:t>
            </w:r>
          </w:p>
        </w:tc>
        <w:tc>
          <w:tcPr>
            <w:tcW w:w="4937" w:type="dxa"/>
            <w:vAlign w:val="center"/>
          </w:tcPr>
          <w:p w14:paraId="74D2568C" w14:textId="23634B85" w:rsidR="001138E3" w:rsidRPr="00597CD1" w:rsidRDefault="001138E3" w:rsidP="001138E3">
            <w:pPr>
              <w:jc w:val="center"/>
              <w:rPr>
                <w:rFonts w:ascii="Calibri" w:hAnsi="Calibri" w:cs="Calibri"/>
                <w:color w:val="000000" w:themeColor="text1"/>
              </w:rPr>
            </w:pPr>
            <w:r w:rsidRPr="00597CD1">
              <w:rPr>
                <w:rFonts w:ascii="Calibri" w:hAnsi="Calibri" w:cs="Calibri"/>
                <w:color w:val="000000" w:themeColor="text1"/>
              </w:rPr>
              <w:t>Καλή Γνώση (επίπεδο Β</w:t>
            </w:r>
            <w:r w:rsidR="00B803B5" w:rsidRPr="00597CD1">
              <w:rPr>
                <w:rFonts w:ascii="Calibri" w:hAnsi="Calibri" w:cs="Calibri"/>
                <w:color w:val="000000" w:themeColor="text1"/>
              </w:rPr>
              <w:t>2</w:t>
            </w:r>
            <w:r w:rsidRPr="00597CD1">
              <w:rPr>
                <w:rFonts w:ascii="Calibri" w:hAnsi="Calibri" w:cs="Calibri"/>
                <w:color w:val="000000" w:themeColor="text1"/>
              </w:rPr>
              <w:t xml:space="preserve">): </w:t>
            </w:r>
            <w:r w:rsidRPr="00597CD1">
              <w:rPr>
                <w:rFonts w:ascii="Calibri" w:hAnsi="Calibri" w:cs="Calibri"/>
                <w:b/>
                <w:color w:val="000000" w:themeColor="text1"/>
              </w:rPr>
              <w:t>απαραίτητη</w:t>
            </w:r>
          </w:p>
          <w:p w14:paraId="784D8F89" w14:textId="36EEA00F"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 xml:space="preserve">Πολύ Καλή Γνώση (επίπεδο </w:t>
            </w:r>
            <w:r w:rsidRPr="00597CD1">
              <w:rPr>
                <w:rFonts w:ascii="Calibri" w:hAnsi="Calibri" w:cs="Calibri"/>
                <w:color w:val="000000" w:themeColor="text1"/>
                <w:lang w:val="en-US"/>
              </w:rPr>
              <w:t>C</w:t>
            </w:r>
            <w:r w:rsidRPr="00597CD1">
              <w:rPr>
                <w:rFonts w:ascii="Calibri" w:hAnsi="Calibri" w:cs="Calibri"/>
                <w:color w:val="000000" w:themeColor="text1"/>
              </w:rPr>
              <w:t xml:space="preserve">1): </w:t>
            </w:r>
            <w:r w:rsidRPr="00597CD1">
              <w:rPr>
                <w:rFonts w:ascii="Calibri" w:hAnsi="Calibri" w:cs="Calibri"/>
                <w:b/>
                <w:color w:val="000000" w:themeColor="text1"/>
              </w:rPr>
              <w:t>10 μόρια</w:t>
            </w:r>
          </w:p>
          <w:p w14:paraId="52887FC4" w14:textId="58C034D5" w:rsidR="0011202E" w:rsidRPr="00597CD1" w:rsidRDefault="0011202E" w:rsidP="0011202E">
            <w:pPr>
              <w:jc w:val="center"/>
              <w:rPr>
                <w:rFonts w:ascii="Calibri" w:hAnsi="Calibri" w:cs="Calibri"/>
                <w:color w:val="000000" w:themeColor="text1"/>
              </w:rPr>
            </w:pPr>
            <w:r w:rsidRPr="00597CD1">
              <w:rPr>
                <w:rFonts w:ascii="Calibri" w:hAnsi="Calibri" w:cs="Calibri"/>
                <w:color w:val="000000" w:themeColor="text1"/>
              </w:rPr>
              <w:t xml:space="preserve">Άριστη Γνώση (επίπεδο </w:t>
            </w:r>
            <w:r w:rsidRPr="00597CD1">
              <w:rPr>
                <w:rFonts w:ascii="Calibri" w:hAnsi="Calibri" w:cs="Calibri"/>
                <w:color w:val="000000" w:themeColor="text1"/>
                <w:lang w:val="en-US"/>
              </w:rPr>
              <w:t>C</w:t>
            </w:r>
            <w:r w:rsidRPr="00597CD1">
              <w:rPr>
                <w:rFonts w:ascii="Calibri" w:hAnsi="Calibri" w:cs="Calibri"/>
                <w:color w:val="000000" w:themeColor="text1"/>
              </w:rPr>
              <w:t xml:space="preserve">2): </w:t>
            </w:r>
            <w:r w:rsidRPr="00597CD1">
              <w:rPr>
                <w:rFonts w:ascii="Calibri" w:hAnsi="Calibri" w:cs="Calibri"/>
                <w:b/>
                <w:color w:val="000000" w:themeColor="text1"/>
              </w:rPr>
              <w:t>15 μόρια</w:t>
            </w:r>
          </w:p>
        </w:tc>
      </w:tr>
      <w:tr w:rsidR="00AD156E" w:rsidRPr="00597CD1" w14:paraId="59951637" w14:textId="77777777" w:rsidTr="00DC4CC7">
        <w:tc>
          <w:tcPr>
            <w:tcW w:w="565" w:type="dxa"/>
            <w:vAlign w:val="center"/>
          </w:tcPr>
          <w:p w14:paraId="142B4841"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3</w:t>
            </w:r>
          </w:p>
        </w:tc>
        <w:tc>
          <w:tcPr>
            <w:tcW w:w="2696" w:type="dxa"/>
            <w:vAlign w:val="center"/>
          </w:tcPr>
          <w:p w14:paraId="5B7FA154"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Επίδοση στην Πτυχιακή/Διπλωματική Εργασία</w:t>
            </w:r>
          </w:p>
        </w:tc>
        <w:tc>
          <w:tcPr>
            <w:tcW w:w="875" w:type="dxa"/>
            <w:vAlign w:val="center"/>
          </w:tcPr>
          <w:p w14:paraId="4A5D0ACD" w14:textId="19C8B98A"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lang w:val="en-US"/>
              </w:rPr>
              <w:t>5</w:t>
            </w:r>
            <w:r w:rsidRPr="00597CD1">
              <w:rPr>
                <w:rFonts w:ascii="Calibri" w:hAnsi="Calibri" w:cs="Calibri"/>
                <w:color w:val="000000" w:themeColor="text1"/>
              </w:rPr>
              <w:t>%</w:t>
            </w:r>
          </w:p>
        </w:tc>
        <w:tc>
          <w:tcPr>
            <w:tcW w:w="4937" w:type="dxa"/>
            <w:vAlign w:val="center"/>
          </w:tcPr>
          <w:p w14:paraId="6E743AE7" w14:textId="41194F23" w:rsidR="0011202E" w:rsidRPr="00597CD1" w:rsidRDefault="0011202E" w:rsidP="00DC4CC7">
            <w:pPr>
              <w:jc w:val="center"/>
              <w:rPr>
                <w:rFonts w:ascii="Calibri" w:hAnsi="Calibri" w:cs="Calibri"/>
                <w:b/>
                <w:color w:val="000000" w:themeColor="text1"/>
              </w:rPr>
            </w:pPr>
            <w:r w:rsidRPr="00597CD1">
              <w:rPr>
                <w:rFonts w:ascii="Calibri" w:hAnsi="Calibri" w:cs="Calibri"/>
                <w:b/>
                <w:color w:val="000000" w:themeColor="text1"/>
              </w:rPr>
              <w:t xml:space="preserve">Βαθμός </w:t>
            </w:r>
            <w:r w:rsidRPr="00597CD1">
              <w:rPr>
                <w:rFonts w:ascii="Calibri" w:hAnsi="Calibri" w:cs="Calibri"/>
                <w:color w:val="000000" w:themeColor="text1"/>
              </w:rPr>
              <w:t xml:space="preserve">(με ακρίβεια 2 δεκαδικών ψηφίων) </w:t>
            </w:r>
            <w:r w:rsidRPr="00597CD1">
              <w:rPr>
                <w:rFonts w:ascii="Calibri" w:hAnsi="Calibri" w:cs="Calibri"/>
                <w:b/>
                <w:color w:val="000000" w:themeColor="text1"/>
                <w:lang w:val="en-US"/>
              </w:rPr>
              <w:t>x</w:t>
            </w:r>
            <w:r w:rsidRPr="00597CD1">
              <w:rPr>
                <w:rFonts w:ascii="Calibri" w:hAnsi="Calibri" w:cs="Calibri"/>
                <w:b/>
                <w:color w:val="000000" w:themeColor="text1"/>
              </w:rPr>
              <w:t xml:space="preserve"> 0.5</w:t>
            </w:r>
          </w:p>
          <w:p w14:paraId="7C04A75A" w14:textId="6CE9515B" w:rsidR="0011202E" w:rsidRPr="00597CD1" w:rsidRDefault="0011202E" w:rsidP="0011202E">
            <w:pPr>
              <w:jc w:val="center"/>
              <w:rPr>
                <w:rFonts w:ascii="Calibri" w:hAnsi="Calibri" w:cs="Calibri"/>
                <w:color w:val="000000" w:themeColor="text1"/>
              </w:rPr>
            </w:pPr>
            <w:r w:rsidRPr="00597CD1">
              <w:rPr>
                <w:rFonts w:ascii="Calibri" w:hAnsi="Calibri" w:cs="Calibri"/>
                <w:b/>
                <w:color w:val="000000" w:themeColor="text1"/>
              </w:rPr>
              <w:t xml:space="preserve">Μέγιστο: </w:t>
            </w:r>
            <w:r w:rsidRPr="00597CD1">
              <w:rPr>
                <w:rFonts w:ascii="Calibri" w:hAnsi="Calibri" w:cs="Calibri"/>
                <w:b/>
                <w:color w:val="000000" w:themeColor="text1"/>
                <w:lang w:val="en-US"/>
              </w:rPr>
              <w:t>5</w:t>
            </w:r>
            <w:r w:rsidRPr="00597CD1">
              <w:rPr>
                <w:rFonts w:ascii="Calibri" w:hAnsi="Calibri" w:cs="Calibri"/>
                <w:b/>
                <w:color w:val="000000" w:themeColor="text1"/>
              </w:rPr>
              <w:t xml:space="preserve"> μόρια</w:t>
            </w:r>
          </w:p>
        </w:tc>
      </w:tr>
      <w:tr w:rsidR="00AD156E" w:rsidRPr="00597CD1" w14:paraId="6F91EC29" w14:textId="77777777" w:rsidTr="00DC4CC7">
        <w:tc>
          <w:tcPr>
            <w:tcW w:w="565" w:type="dxa"/>
            <w:vAlign w:val="center"/>
          </w:tcPr>
          <w:p w14:paraId="478212D2"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4</w:t>
            </w:r>
          </w:p>
        </w:tc>
        <w:tc>
          <w:tcPr>
            <w:tcW w:w="2696" w:type="dxa"/>
            <w:vAlign w:val="center"/>
          </w:tcPr>
          <w:p w14:paraId="6418F022"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Μεταπτυχιακός Τίτλος Σπουδών</w:t>
            </w:r>
          </w:p>
        </w:tc>
        <w:tc>
          <w:tcPr>
            <w:tcW w:w="875" w:type="dxa"/>
            <w:vAlign w:val="center"/>
          </w:tcPr>
          <w:p w14:paraId="2BC12D22" w14:textId="62CFB9B6"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lang w:val="en-US"/>
              </w:rPr>
              <w:t>15</w:t>
            </w:r>
            <w:r w:rsidRPr="00597CD1">
              <w:rPr>
                <w:rFonts w:ascii="Calibri" w:hAnsi="Calibri" w:cs="Calibri"/>
                <w:color w:val="000000" w:themeColor="text1"/>
              </w:rPr>
              <w:t>%</w:t>
            </w:r>
          </w:p>
        </w:tc>
        <w:tc>
          <w:tcPr>
            <w:tcW w:w="4937" w:type="dxa"/>
            <w:vAlign w:val="center"/>
          </w:tcPr>
          <w:p w14:paraId="2CED3098" w14:textId="56145C39" w:rsidR="0011202E" w:rsidRPr="00597CD1" w:rsidRDefault="0011202E" w:rsidP="00DC4CC7">
            <w:pPr>
              <w:jc w:val="center"/>
              <w:rPr>
                <w:rFonts w:ascii="Calibri" w:hAnsi="Calibri" w:cs="Calibri"/>
                <w:b/>
                <w:color w:val="000000" w:themeColor="text1"/>
              </w:rPr>
            </w:pPr>
            <w:r w:rsidRPr="00597CD1">
              <w:rPr>
                <w:rFonts w:ascii="Calibri" w:hAnsi="Calibri" w:cs="Calibri"/>
                <w:bCs/>
                <w:color w:val="000000" w:themeColor="text1"/>
              </w:rPr>
              <w:t>Διδακτορικό Δίπλωμα:</w:t>
            </w:r>
            <w:r w:rsidRPr="00597CD1">
              <w:rPr>
                <w:rFonts w:ascii="Calibri" w:hAnsi="Calibri" w:cs="Calibri"/>
                <w:b/>
                <w:color w:val="000000" w:themeColor="text1"/>
              </w:rPr>
              <w:t xml:space="preserve"> 15 μόρια</w:t>
            </w:r>
          </w:p>
          <w:p w14:paraId="226DF663" w14:textId="6622E021" w:rsidR="0011202E" w:rsidRPr="00597CD1" w:rsidRDefault="0011202E" w:rsidP="0011202E">
            <w:pPr>
              <w:jc w:val="center"/>
              <w:rPr>
                <w:rFonts w:ascii="Calibri" w:hAnsi="Calibri" w:cs="Calibri"/>
                <w:color w:val="000000" w:themeColor="text1"/>
              </w:rPr>
            </w:pPr>
            <w:r w:rsidRPr="00597CD1">
              <w:rPr>
                <w:rFonts w:ascii="Calibri" w:hAnsi="Calibri" w:cs="Calibri"/>
                <w:bCs/>
                <w:color w:val="000000" w:themeColor="text1"/>
              </w:rPr>
              <w:t>Μεταπτυχιακό Δίπλωμα Ειδίκευσης:</w:t>
            </w:r>
            <w:r w:rsidRPr="00597CD1">
              <w:rPr>
                <w:rFonts w:ascii="Calibri" w:hAnsi="Calibri" w:cs="Calibri"/>
                <w:b/>
                <w:color w:val="000000" w:themeColor="text1"/>
              </w:rPr>
              <w:t xml:space="preserve"> 5 μόρια</w:t>
            </w:r>
          </w:p>
        </w:tc>
      </w:tr>
      <w:tr w:rsidR="00AD156E" w:rsidRPr="00597CD1" w14:paraId="378F9362" w14:textId="77777777" w:rsidTr="00DC4CC7">
        <w:tc>
          <w:tcPr>
            <w:tcW w:w="565" w:type="dxa"/>
            <w:vAlign w:val="center"/>
          </w:tcPr>
          <w:p w14:paraId="4C1DC393"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5</w:t>
            </w:r>
          </w:p>
        </w:tc>
        <w:tc>
          <w:tcPr>
            <w:tcW w:w="2696" w:type="dxa"/>
            <w:vAlign w:val="center"/>
          </w:tcPr>
          <w:p w14:paraId="2CE4C0C9"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Ερευνητική ή επαγγελματική δραστηριότητα σχετική με το αντικείμενο του Π.Μ.Σ.</w:t>
            </w:r>
          </w:p>
        </w:tc>
        <w:tc>
          <w:tcPr>
            <w:tcW w:w="875" w:type="dxa"/>
            <w:vAlign w:val="center"/>
          </w:tcPr>
          <w:p w14:paraId="5EC4A573" w14:textId="4B6911BA" w:rsidR="0011202E" w:rsidRPr="00597CD1" w:rsidRDefault="0011202E" w:rsidP="0011202E">
            <w:pPr>
              <w:jc w:val="center"/>
              <w:rPr>
                <w:rFonts w:ascii="Calibri" w:hAnsi="Calibri" w:cs="Calibri"/>
                <w:color w:val="000000" w:themeColor="text1"/>
              </w:rPr>
            </w:pPr>
            <w:r w:rsidRPr="00597CD1">
              <w:rPr>
                <w:rFonts w:ascii="Calibri" w:hAnsi="Calibri" w:cs="Calibri"/>
                <w:color w:val="000000" w:themeColor="text1"/>
                <w:lang w:val="en-US"/>
              </w:rPr>
              <w:t>10</w:t>
            </w:r>
            <w:r w:rsidRPr="00597CD1">
              <w:rPr>
                <w:rFonts w:ascii="Calibri" w:hAnsi="Calibri" w:cs="Calibri"/>
                <w:color w:val="000000" w:themeColor="text1"/>
              </w:rPr>
              <w:t>%</w:t>
            </w:r>
          </w:p>
        </w:tc>
        <w:tc>
          <w:tcPr>
            <w:tcW w:w="4937" w:type="dxa"/>
            <w:vAlign w:val="center"/>
          </w:tcPr>
          <w:p w14:paraId="668B6BEB" w14:textId="77777777" w:rsidR="0011202E" w:rsidRPr="00597CD1" w:rsidRDefault="0011202E" w:rsidP="0011202E">
            <w:pPr>
              <w:jc w:val="center"/>
              <w:rPr>
                <w:rFonts w:ascii="Calibri" w:hAnsi="Calibri" w:cs="Calibri"/>
                <w:color w:val="000000" w:themeColor="text1"/>
              </w:rPr>
            </w:pPr>
            <w:r w:rsidRPr="00597CD1">
              <w:rPr>
                <w:rFonts w:ascii="Calibri" w:hAnsi="Calibri" w:cs="Calibri"/>
                <w:color w:val="000000" w:themeColor="text1"/>
              </w:rPr>
              <w:t>Ένα (0,1) μόριο για κάθε μήνα</w:t>
            </w:r>
          </w:p>
          <w:p w14:paraId="21AAFBEE" w14:textId="4A0CC26B" w:rsidR="0011202E" w:rsidRPr="00597CD1" w:rsidRDefault="0011202E" w:rsidP="0011202E">
            <w:pPr>
              <w:jc w:val="center"/>
              <w:rPr>
                <w:rFonts w:ascii="Calibri" w:hAnsi="Calibri" w:cs="Calibri"/>
                <w:b/>
                <w:bCs/>
                <w:color w:val="000000" w:themeColor="text1"/>
              </w:rPr>
            </w:pPr>
            <w:r w:rsidRPr="00597CD1">
              <w:rPr>
                <w:rFonts w:ascii="Calibri" w:hAnsi="Calibri" w:cs="Calibri"/>
                <w:b/>
                <w:bCs/>
                <w:color w:val="000000" w:themeColor="text1"/>
              </w:rPr>
              <w:t>Μέγιστο: 10 μόρια</w:t>
            </w:r>
          </w:p>
        </w:tc>
      </w:tr>
      <w:tr w:rsidR="00AD156E" w:rsidRPr="00597CD1" w14:paraId="0D0358F8" w14:textId="77777777" w:rsidTr="00DC4CC7">
        <w:tc>
          <w:tcPr>
            <w:tcW w:w="565" w:type="dxa"/>
            <w:vAlign w:val="center"/>
          </w:tcPr>
          <w:p w14:paraId="1A15D9BD" w14:textId="0DB8098A"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lastRenderedPageBreak/>
              <w:t>6</w:t>
            </w:r>
          </w:p>
        </w:tc>
        <w:tc>
          <w:tcPr>
            <w:tcW w:w="2696" w:type="dxa"/>
            <w:vAlign w:val="center"/>
          </w:tcPr>
          <w:p w14:paraId="534EF7E8"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Δημοσιεύσεις και συγγραφική δραστηριότητα</w:t>
            </w:r>
          </w:p>
        </w:tc>
        <w:tc>
          <w:tcPr>
            <w:tcW w:w="875" w:type="dxa"/>
            <w:vAlign w:val="center"/>
          </w:tcPr>
          <w:p w14:paraId="17896DBA" w14:textId="7311AB0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lang w:val="en-US"/>
              </w:rPr>
              <w:t>5</w:t>
            </w:r>
            <w:r w:rsidRPr="00597CD1">
              <w:rPr>
                <w:rFonts w:ascii="Calibri" w:hAnsi="Calibri" w:cs="Calibri"/>
                <w:color w:val="000000" w:themeColor="text1"/>
              </w:rPr>
              <w:t>%</w:t>
            </w:r>
          </w:p>
        </w:tc>
        <w:tc>
          <w:tcPr>
            <w:tcW w:w="4937" w:type="dxa"/>
            <w:vAlign w:val="center"/>
          </w:tcPr>
          <w:p w14:paraId="0E43485F" w14:textId="6FC07C1D"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 xml:space="preserve">Ένα (1) μόριο για κάθε δημοσίευση σε επιστημονικό περιοδικό με κριτές και </w:t>
            </w:r>
            <w:r w:rsidR="00DB598F" w:rsidRPr="00597CD1">
              <w:rPr>
                <w:rFonts w:ascii="Calibri" w:hAnsi="Calibri" w:cs="Calibri"/>
                <w:color w:val="000000" w:themeColor="text1"/>
              </w:rPr>
              <w:t xml:space="preserve">μισό </w:t>
            </w:r>
            <w:r w:rsidRPr="00597CD1">
              <w:rPr>
                <w:rFonts w:ascii="Calibri" w:hAnsi="Calibri" w:cs="Calibri"/>
                <w:color w:val="000000" w:themeColor="text1"/>
              </w:rPr>
              <w:t>(0,</w:t>
            </w:r>
            <w:r w:rsidR="00DB598F" w:rsidRPr="00597CD1">
              <w:rPr>
                <w:rFonts w:ascii="Calibri" w:hAnsi="Calibri" w:cs="Calibri"/>
                <w:color w:val="000000" w:themeColor="text1"/>
              </w:rPr>
              <w:t>5</w:t>
            </w:r>
            <w:r w:rsidRPr="00597CD1">
              <w:rPr>
                <w:rFonts w:ascii="Calibri" w:hAnsi="Calibri" w:cs="Calibri"/>
                <w:color w:val="000000" w:themeColor="text1"/>
              </w:rPr>
              <w:t xml:space="preserve">) </w:t>
            </w:r>
            <w:r w:rsidR="00DB598F" w:rsidRPr="00597CD1">
              <w:rPr>
                <w:rFonts w:ascii="Calibri" w:hAnsi="Calibri" w:cs="Calibri"/>
                <w:color w:val="000000" w:themeColor="text1"/>
              </w:rPr>
              <w:t xml:space="preserve">μόριο </w:t>
            </w:r>
            <w:r w:rsidRPr="00597CD1">
              <w:rPr>
                <w:rFonts w:ascii="Calibri" w:hAnsi="Calibri" w:cs="Calibri"/>
                <w:color w:val="000000" w:themeColor="text1"/>
              </w:rPr>
              <w:t>για κάθε ανακοίνωση σε συνέδριο.</w:t>
            </w:r>
          </w:p>
          <w:p w14:paraId="463C2925" w14:textId="3E9C8B1F" w:rsidR="0011202E" w:rsidRPr="00597CD1" w:rsidRDefault="0011202E" w:rsidP="0011202E">
            <w:pPr>
              <w:jc w:val="center"/>
              <w:rPr>
                <w:rFonts w:ascii="Calibri" w:hAnsi="Calibri" w:cs="Calibri"/>
                <w:color w:val="000000" w:themeColor="text1"/>
              </w:rPr>
            </w:pPr>
            <w:r w:rsidRPr="00597CD1">
              <w:rPr>
                <w:rFonts w:ascii="Calibri" w:hAnsi="Calibri" w:cs="Calibri"/>
                <w:b/>
                <w:color w:val="000000" w:themeColor="text1"/>
              </w:rPr>
              <w:t xml:space="preserve">Μέγιστο: </w:t>
            </w:r>
            <w:r w:rsidRPr="00597CD1">
              <w:rPr>
                <w:rFonts w:ascii="Calibri" w:hAnsi="Calibri" w:cs="Calibri"/>
                <w:b/>
                <w:color w:val="000000" w:themeColor="text1"/>
                <w:lang w:val="en-US"/>
              </w:rPr>
              <w:t>5</w:t>
            </w:r>
            <w:r w:rsidRPr="00597CD1">
              <w:rPr>
                <w:rFonts w:ascii="Calibri" w:hAnsi="Calibri" w:cs="Calibri"/>
                <w:b/>
                <w:color w:val="000000" w:themeColor="text1"/>
              </w:rPr>
              <w:t xml:space="preserve"> μόρια</w:t>
            </w:r>
          </w:p>
        </w:tc>
      </w:tr>
      <w:tr w:rsidR="00AD156E" w:rsidRPr="00597CD1" w14:paraId="072FD354" w14:textId="77777777" w:rsidTr="00DC4CC7">
        <w:tc>
          <w:tcPr>
            <w:tcW w:w="565" w:type="dxa"/>
            <w:vAlign w:val="center"/>
          </w:tcPr>
          <w:p w14:paraId="5478E47B"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7</w:t>
            </w:r>
          </w:p>
        </w:tc>
        <w:tc>
          <w:tcPr>
            <w:tcW w:w="2696" w:type="dxa"/>
            <w:vAlign w:val="center"/>
          </w:tcPr>
          <w:p w14:paraId="3CE219FA" w14:textId="77777777"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Προφορική συνέντευξη</w:t>
            </w:r>
          </w:p>
        </w:tc>
        <w:tc>
          <w:tcPr>
            <w:tcW w:w="875" w:type="dxa"/>
            <w:vAlign w:val="center"/>
          </w:tcPr>
          <w:p w14:paraId="490B56C0" w14:textId="4219CE71" w:rsidR="0011202E" w:rsidRPr="00597CD1" w:rsidRDefault="0011202E" w:rsidP="00DC4CC7">
            <w:pPr>
              <w:jc w:val="center"/>
              <w:rPr>
                <w:rFonts w:ascii="Calibri" w:hAnsi="Calibri" w:cs="Calibri"/>
                <w:color w:val="000000" w:themeColor="text1"/>
              </w:rPr>
            </w:pPr>
            <w:r w:rsidRPr="00597CD1">
              <w:rPr>
                <w:rFonts w:ascii="Calibri" w:hAnsi="Calibri" w:cs="Calibri"/>
                <w:color w:val="000000" w:themeColor="text1"/>
              </w:rPr>
              <w:t>20%</w:t>
            </w:r>
          </w:p>
        </w:tc>
        <w:tc>
          <w:tcPr>
            <w:tcW w:w="4937" w:type="dxa"/>
            <w:vAlign w:val="center"/>
          </w:tcPr>
          <w:p w14:paraId="530BCFCD" w14:textId="369667B3" w:rsidR="0011202E" w:rsidRPr="00597CD1" w:rsidRDefault="0011202E" w:rsidP="0011202E">
            <w:pPr>
              <w:jc w:val="center"/>
              <w:rPr>
                <w:rFonts w:ascii="Calibri" w:hAnsi="Calibri" w:cs="Calibri"/>
                <w:color w:val="000000" w:themeColor="text1"/>
              </w:rPr>
            </w:pPr>
            <w:r w:rsidRPr="00597CD1">
              <w:rPr>
                <w:rFonts w:ascii="Calibri" w:hAnsi="Calibri" w:cs="Calibri"/>
                <w:b/>
                <w:color w:val="000000" w:themeColor="text1"/>
              </w:rPr>
              <w:t>Μέγιστο: 20</w:t>
            </w:r>
            <w:r w:rsidR="00F0449D" w:rsidRPr="00597CD1">
              <w:rPr>
                <w:rFonts w:ascii="Calibri" w:hAnsi="Calibri" w:cs="Calibri"/>
                <w:b/>
                <w:color w:val="000000" w:themeColor="text1"/>
              </w:rPr>
              <w:t xml:space="preserve"> </w:t>
            </w:r>
            <w:r w:rsidRPr="00597CD1">
              <w:rPr>
                <w:rFonts w:ascii="Calibri" w:hAnsi="Calibri" w:cs="Calibri"/>
                <w:b/>
                <w:color w:val="000000" w:themeColor="text1"/>
              </w:rPr>
              <w:t>μονάδες</w:t>
            </w:r>
          </w:p>
        </w:tc>
      </w:tr>
    </w:tbl>
    <w:p w14:paraId="3D89EF23" w14:textId="77777777" w:rsidR="0011202E" w:rsidRPr="00597CD1" w:rsidRDefault="0011202E" w:rsidP="00F315BE">
      <w:pPr>
        <w:spacing w:after="0" w:line="240" w:lineRule="auto"/>
        <w:jc w:val="both"/>
        <w:rPr>
          <w:rFonts w:ascii="Calibri" w:hAnsi="Calibri" w:cs="Calibri"/>
          <w:color w:val="000000" w:themeColor="text1"/>
        </w:rPr>
      </w:pPr>
    </w:p>
    <w:p w14:paraId="7E670E03" w14:textId="67D2FFF7" w:rsidR="006C2839" w:rsidRPr="00597CD1" w:rsidRDefault="006C2839" w:rsidP="002D3689">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Ο τρόπος αξιολόγησης (</w:t>
      </w:r>
      <w:proofErr w:type="spellStart"/>
      <w:r w:rsidRPr="00597CD1">
        <w:rPr>
          <w:rFonts w:ascii="Calibri" w:hAnsi="Calibri" w:cs="Calibri"/>
          <w:color w:val="000000" w:themeColor="text1"/>
        </w:rPr>
        <w:t>μοριοδότηση</w:t>
      </w:r>
      <w:proofErr w:type="spellEnd"/>
      <w:r w:rsidRPr="00597CD1">
        <w:rPr>
          <w:rFonts w:ascii="Calibri" w:hAnsi="Calibri" w:cs="Calibri"/>
          <w:color w:val="000000" w:themeColor="text1"/>
        </w:rPr>
        <w:t xml:space="preserve">) των ανωτέρω κριτηρίων δύναται να τροποποιούνται με απόφαση της </w:t>
      </w:r>
      <w:r w:rsidR="002D3689">
        <w:rPr>
          <w:rFonts w:ascii="Calibri" w:hAnsi="Calibri" w:cs="Calibri"/>
          <w:color w:val="000000" w:themeColor="text1"/>
        </w:rPr>
        <w:t>Ε.Π.Σ. του Π.Μ.Σ.</w:t>
      </w:r>
      <w:r w:rsidRPr="00597CD1">
        <w:rPr>
          <w:rFonts w:ascii="Calibri" w:hAnsi="Calibri" w:cs="Calibri"/>
          <w:color w:val="000000" w:themeColor="text1"/>
        </w:rPr>
        <w:t>, καθορίζεται αναλυτικά στον οικείο Κανονισμό λειτουργίας του Π.Μ.Σ. και αναφέρεται ρητώς στην προκήρυξη του Π.Μ.Σ..</w:t>
      </w:r>
      <w:r w:rsidR="002D3689">
        <w:rPr>
          <w:rFonts w:ascii="Calibri" w:hAnsi="Calibri" w:cs="Calibri"/>
          <w:color w:val="000000" w:themeColor="text1"/>
        </w:rPr>
        <w:t xml:space="preserve"> </w:t>
      </w:r>
    </w:p>
    <w:p w14:paraId="6FA7E6D5" w14:textId="77777777" w:rsidR="0011202E" w:rsidRPr="00597CD1" w:rsidRDefault="0011202E" w:rsidP="00F315BE">
      <w:pPr>
        <w:spacing w:after="0" w:line="240" w:lineRule="auto"/>
        <w:jc w:val="both"/>
        <w:rPr>
          <w:rFonts w:ascii="Calibri" w:hAnsi="Calibri" w:cs="Calibri"/>
          <w:color w:val="000000" w:themeColor="text1"/>
        </w:rPr>
      </w:pPr>
    </w:p>
    <w:p w14:paraId="7ADC6173" w14:textId="4942F0BD" w:rsidR="00F2363B" w:rsidRPr="00597CD1" w:rsidRDefault="007E2B79" w:rsidP="002B3C7D">
      <w:pPr>
        <w:pStyle w:val="a3"/>
        <w:numPr>
          <w:ilvl w:val="1"/>
          <w:numId w:val="12"/>
        </w:numPr>
        <w:spacing w:after="0" w:line="240" w:lineRule="auto"/>
        <w:jc w:val="both"/>
        <w:outlineLvl w:val="1"/>
        <w:rPr>
          <w:rFonts w:ascii="Calibri" w:hAnsi="Calibri" w:cs="Calibri"/>
          <w:b/>
          <w:bCs/>
          <w:i/>
          <w:iCs/>
          <w:color w:val="000000" w:themeColor="text1"/>
          <w:sz w:val="24"/>
          <w:szCs w:val="24"/>
        </w:rPr>
      </w:pPr>
      <w:bookmarkStart w:id="22" w:name="_Toc150519197"/>
      <w:r w:rsidRPr="00597CD1">
        <w:rPr>
          <w:rFonts w:ascii="Calibri" w:hAnsi="Calibri" w:cs="Calibri"/>
          <w:b/>
          <w:bCs/>
          <w:i/>
          <w:iCs/>
          <w:color w:val="000000" w:themeColor="text1"/>
          <w:sz w:val="24"/>
          <w:szCs w:val="24"/>
        </w:rPr>
        <w:t>Διαδικασία επιλογής</w:t>
      </w:r>
      <w:bookmarkEnd w:id="22"/>
    </w:p>
    <w:p w14:paraId="7C304BCA" w14:textId="77777777" w:rsidR="00A373C6" w:rsidRPr="00597CD1" w:rsidRDefault="00A373C6" w:rsidP="00F315BE">
      <w:pPr>
        <w:spacing w:after="0" w:line="240" w:lineRule="auto"/>
        <w:jc w:val="both"/>
        <w:rPr>
          <w:rFonts w:ascii="Calibri" w:hAnsi="Calibri" w:cs="Calibri"/>
          <w:color w:val="000000" w:themeColor="text1"/>
        </w:rPr>
      </w:pPr>
    </w:p>
    <w:p w14:paraId="171E88B9" w14:textId="36CFF7CE" w:rsidR="0040105D" w:rsidRPr="00597CD1" w:rsidRDefault="0040105D" w:rsidP="00056530">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φάκελοι υποψηφιότητας των ενδιαφερομένων, οι οποίοι περιλαμβάνουν τις αιτήσεις και τα σχετιζόμενα δικαιολογητικά, υποβάλλονται εντός των προθεσμιών που ορίζονται στην αντίστοιχη προκήρυξη.</w:t>
      </w:r>
      <w:r w:rsidR="00056530">
        <w:rPr>
          <w:rFonts w:ascii="Calibri" w:hAnsi="Calibri" w:cs="Calibri"/>
          <w:color w:val="000000" w:themeColor="text1"/>
        </w:rPr>
        <w:t xml:space="preserve"> </w:t>
      </w:r>
    </w:p>
    <w:p w14:paraId="096FECF7" w14:textId="77777777" w:rsidR="0040105D" w:rsidRPr="00597CD1" w:rsidRDefault="0040105D" w:rsidP="00043D07">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Η διαδικασία επιλογής έχει ως εξής:</w:t>
      </w:r>
    </w:p>
    <w:p w14:paraId="25E26559" w14:textId="1BE08837" w:rsidR="0040105D" w:rsidRPr="00597CD1" w:rsidRDefault="0040105D" w:rsidP="00EB159D">
      <w:pPr>
        <w:numPr>
          <w:ilvl w:val="0"/>
          <w:numId w:val="15"/>
        </w:numPr>
        <w:spacing w:after="0" w:line="240" w:lineRule="auto"/>
        <w:ind w:left="567"/>
        <w:jc w:val="both"/>
        <w:rPr>
          <w:rFonts w:ascii="Calibri" w:hAnsi="Calibri" w:cs="Calibri"/>
          <w:color w:val="000000" w:themeColor="text1"/>
        </w:rPr>
      </w:pPr>
      <w:r w:rsidRPr="00597CD1">
        <w:rPr>
          <w:rFonts w:ascii="Calibri" w:hAnsi="Calibri" w:cs="Calibri"/>
          <w:color w:val="000000" w:themeColor="text1"/>
        </w:rPr>
        <w:t>Η γραμματεία του Π.Μ.Σ. καταρτίζει αρχικά έναν πλήρη κατάλογο όσων έχουν υποβάλει αίτηση</w:t>
      </w:r>
      <w:r w:rsidR="00B22FAA" w:rsidRPr="00597CD1">
        <w:rPr>
          <w:rFonts w:ascii="Calibri" w:hAnsi="Calibri" w:cs="Calibri"/>
          <w:color w:val="000000" w:themeColor="text1"/>
        </w:rPr>
        <w:t xml:space="preserve"> υποψηφιότητας</w:t>
      </w:r>
      <w:r w:rsidRPr="00597CD1">
        <w:rPr>
          <w:rFonts w:ascii="Calibri" w:hAnsi="Calibri" w:cs="Calibri"/>
          <w:color w:val="000000" w:themeColor="text1"/>
        </w:rPr>
        <w:t>.</w:t>
      </w:r>
    </w:p>
    <w:p w14:paraId="7956C1D9" w14:textId="3C771184" w:rsidR="0040105D" w:rsidRPr="00597CD1" w:rsidRDefault="0040105D" w:rsidP="00597CD1">
      <w:pPr>
        <w:numPr>
          <w:ilvl w:val="0"/>
          <w:numId w:val="15"/>
        </w:numPr>
        <w:spacing w:after="0" w:line="240" w:lineRule="auto"/>
        <w:ind w:left="567"/>
        <w:jc w:val="both"/>
        <w:rPr>
          <w:rFonts w:ascii="Calibri" w:hAnsi="Calibri" w:cs="Calibri"/>
          <w:color w:val="000000" w:themeColor="text1"/>
        </w:rPr>
      </w:pPr>
      <w:r w:rsidRPr="00597CD1">
        <w:rPr>
          <w:rFonts w:ascii="Calibri" w:hAnsi="Calibri" w:cs="Calibri"/>
          <w:color w:val="000000" w:themeColor="text1"/>
        </w:rPr>
        <w:t xml:space="preserve">Η </w:t>
      </w:r>
      <w:r w:rsidR="00EB159D" w:rsidRPr="00597CD1">
        <w:rPr>
          <w:rFonts w:ascii="Calibri" w:hAnsi="Calibri" w:cs="Calibri"/>
          <w:color w:val="000000" w:themeColor="text1"/>
        </w:rPr>
        <w:t xml:space="preserve">Επιτροπή </w:t>
      </w:r>
      <w:r w:rsidR="00816ABB" w:rsidRPr="00597CD1">
        <w:rPr>
          <w:rFonts w:ascii="Calibri" w:hAnsi="Calibri" w:cs="Calibri"/>
          <w:color w:val="000000" w:themeColor="text1"/>
        </w:rPr>
        <w:t>Αξιολόγησης και Επιλογής Υποψηφίων Μεταπτυχιακών Φοιτητών</w:t>
      </w:r>
      <w:r w:rsidR="00EB159D" w:rsidRPr="00597CD1">
        <w:rPr>
          <w:rFonts w:ascii="Calibri" w:hAnsi="Calibri" w:cs="Calibri"/>
          <w:color w:val="000000" w:themeColor="text1"/>
        </w:rPr>
        <w:t xml:space="preserve"> του άρθρου 2.6</w:t>
      </w:r>
      <w:r w:rsidR="00DC4CC7" w:rsidRPr="00597CD1">
        <w:rPr>
          <w:rFonts w:ascii="Calibri" w:hAnsi="Calibri" w:cs="Calibri"/>
          <w:color w:val="000000" w:themeColor="text1"/>
        </w:rPr>
        <w:t>:</w:t>
      </w:r>
      <w:r w:rsidR="00433D81" w:rsidRPr="00597CD1">
        <w:rPr>
          <w:rFonts w:ascii="Calibri" w:hAnsi="Calibri" w:cs="Calibri"/>
          <w:color w:val="000000" w:themeColor="text1"/>
        </w:rPr>
        <w:t xml:space="preserve"> </w:t>
      </w:r>
    </w:p>
    <w:p w14:paraId="10579CB8" w14:textId="77777777" w:rsidR="0040105D" w:rsidRPr="00597CD1" w:rsidRDefault="0040105D" w:rsidP="000B44C9">
      <w:pPr>
        <w:numPr>
          <w:ilvl w:val="0"/>
          <w:numId w:val="72"/>
        </w:numPr>
        <w:spacing w:after="0" w:line="240" w:lineRule="auto"/>
        <w:ind w:left="1134"/>
        <w:jc w:val="both"/>
        <w:rPr>
          <w:rFonts w:ascii="Calibri" w:hAnsi="Calibri" w:cs="Calibri"/>
          <w:color w:val="000000" w:themeColor="text1"/>
        </w:rPr>
      </w:pPr>
      <w:r w:rsidRPr="00597CD1">
        <w:rPr>
          <w:rFonts w:ascii="Calibri" w:hAnsi="Calibri" w:cs="Calibri"/>
          <w:color w:val="000000" w:themeColor="text1"/>
        </w:rPr>
        <w:t>Απορρίπτει τους υποψηφίους που δεν έχουν υποβάλει πλήρη φάκελο ή που δεν πληρούν τα κριτήρια επιλογής.</w:t>
      </w:r>
    </w:p>
    <w:p w14:paraId="0C23EE21" w14:textId="370101AE" w:rsidR="0040105D" w:rsidRPr="00597CD1" w:rsidRDefault="0040105D" w:rsidP="000B44C9">
      <w:pPr>
        <w:numPr>
          <w:ilvl w:val="0"/>
          <w:numId w:val="72"/>
        </w:numPr>
        <w:spacing w:after="0" w:line="240" w:lineRule="auto"/>
        <w:ind w:left="1134"/>
        <w:jc w:val="both"/>
        <w:rPr>
          <w:rFonts w:ascii="Calibri" w:hAnsi="Calibri" w:cs="Calibri"/>
          <w:color w:val="000000" w:themeColor="text1"/>
        </w:rPr>
      </w:pPr>
      <w:r w:rsidRPr="00597CD1">
        <w:rPr>
          <w:rFonts w:ascii="Calibri" w:hAnsi="Calibri" w:cs="Calibri"/>
          <w:color w:val="000000" w:themeColor="text1"/>
        </w:rPr>
        <w:t>Καλεί σε συνέντευξη τους υποψηφίους.</w:t>
      </w:r>
    </w:p>
    <w:p w14:paraId="59730CB4" w14:textId="79716E92" w:rsidR="0040105D" w:rsidRPr="00597CD1" w:rsidRDefault="0040105D" w:rsidP="000B44C9">
      <w:pPr>
        <w:numPr>
          <w:ilvl w:val="0"/>
          <w:numId w:val="72"/>
        </w:numPr>
        <w:spacing w:after="0" w:line="240" w:lineRule="auto"/>
        <w:ind w:left="1134"/>
        <w:jc w:val="both"/>
        <w:rPr>
          <w:rFonts w:ascii="Calibri" w:hAnsi="Calibri" w:cs="Calibri"/>
          <w:color w:val="000000" w:themeColor="text1"/>
        </w:rPr>
      </w:pPr>
      <w:r w:rsidRPr="00597CD1">
        <w:rPr>
          <w:rFonts w:ascii="Calibri" w:hAnsi="Calibri" w:cs="Calibri"/>
          <w:color w:val="000000" w:themeColor="text1"/>
        </w:rPr>
        <w:t>Ιεραρχεί βαθμολογικά τους υποψηφίους και καταρτίζει</w:t>
      </w:r>
      <w:r w:rsidR="00B22FAA" w:rsidRPr="00597CD1">
        <w:rPr>
          <w:rFonts w:ascii="Calibri" w:hAnsi="Calibri" w:cs="Calibri"/>
          <w:color w:val="000000" w:themeColor="text1"/>
        </w:rPr>
        <w:t xml:space="preserve"> προσωρινό</w:t>
      </w:r>
      <w:r w:rsidRPr="00597CD1">
        <w:rPr>
          <w:rFonts w:ascii="Calibri" w:hAnsi="Calibri" w:cs="Calibri"/>
          <w:color w:val="000000" w:themeColor="text1"/>
        </w:rPr>
        <w:t xml:space="preserve"> πίνακα επιτυχόντων, επιλαχόντων και απορριπτέων </w:t>
      </w:r>
      <w:r w:rsidR="00F21344" w:rsidRPr="00597CD1">
        <w:rPr>
          <w:rFonts w:ascii="Calibri" w:hAnsi="Calibri" w:cs="Calibri"/>
          <w:color w:val="000000" w:themeColor="text1"/>
        </w:rPr>
        <w:t>υποψηφίων, που</w:t>
      </w:r>
      <w:r w:rsidR="0087015F" w:rsidRPr="00597CD1">
        <w:rPr>
          <w:rFonts w:ascii="Calibri" w:hAnsi="Calibri" w:cs="Calibri"/>
          <w:color w:val="000000" w:themeColor="text1"/>
        </w:rPr>
        <w:t xml:space="preserve"> </w:t>
      </w:r>
      <w:r w:rsidRPr="00597CD1">
        <w:rPr>
          <w:rFonts w:ascii="Calibri" w:hAnsi="Calibri" w:cs="Calibri"/>
          <w:color w:val="000000" w:themeColor="text1"/>
        </w:rPr>
        <w:t xml:space="preserve">αναρτάται στην ιστοσελίδα του Π.Μ.Σ. </w:t>
      </w:r>
    </w:p>
    <w:p w14:paraId="63FE8DBD" w14:textId="24D63A60" w:rsidR="0087015F" w:rsidRPr="00597CD1" w:rsidRDefault="0087015F" w:rsidP="000B44C9">
      <w:pPr>
        <w:pStyle w:val="a3"/>
        <w:numPr>
          <w:ilvl w:val="0"/>
          <w:numId w:val="59"/>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Οι υποψήφιοι εντός </w:t>
      </w:r>
      <w:r w:rsidR="00F21344" w:rsidRPr="00597CD1">
        <w:rPr>
          <w:rFonts w:ascii="Calibri" w:hAnsi="Calibri" w:cs="Calibri"/>
          <w:color w:val="000000" w:themeColor="text1"/>
        </w:rPr>
        <w:t>πέντε (</w:t>
      </w:r>
      <w:r w:rsidRPr="00597CD1">
        <w:rPr>
          <w:rFonts w:ascii="Calibri" w:hAnsi="Calibri" w:cs="Calibri"/>
          <w:color w:val="000000" w:themeColor="text1"/>
        </w:rPr>
        <w:t>5</w:t>
      </w:r>
      <w:r w:rsidR="00F21344" w:rsidRPr="00597CD1">
        <w:rPr>
          <w:rFonts w:ascii="Calibri" w:hAnsi="Calibri" w:cs="Calibri"/>
          <w:color w:val="000000" w:themeColor="text1"/>
        </w:rPr>
        <w:t>)</w:t>
      </w:r>
      <w:r w:rsidRPr="00597CD1">
        <w:rPr>
          <w:rFonts w:ascii="Calibri" w:hAnsi="Calibri" w:cs="Calibri"/>
          <w:color w:val="000000" w:themeColor="text1"/>
        </w:rPr>
        <w:t xml:space="preserve"> ημερολογιακών ημερών μπορούν να υποβάλουν ένσταση επ</w:t>
      </w:r>
      <w:r w:rsidR="00AB3475" w:rsidRPr="00597CD1">
        <w:rPr>
          <w:rFonts w:ascii="Calibri" w:hAnsi="Calibri" w:cs="Calibri"/>
          <w:color w:val="000000" w:themeColor="text1"/>
        </w:rPr>
        <w:t>ί</w:t>
      </w:r>
      <w:r w:rsidRPr="00597CD1">
        <w:rPr>
          <w:rFonts w:ascii="Calibri" w:hAnsi="Calibri" w:cs="Calibri"/>
          <w:color w:val="000000" w:themeColor="text1"/>
        </w:rPr>
        <w:t xml:space="preserve"> των αποτελεσμάτων. Η </w:t>
      </w:r>
      <w:r w:rsidR="00F21344" w:rsidRPr="00597CD1">
        <w:rPr>
          <w:rFonts w:ascii="Calibri" w:hAnsi="Calibri" w:cs="Calibri"/>
          <w:color w:val="000000" w:themeColor="text1"/>
        </w:rPr>
        <w:t>ένσταση</w:t>
      </w:r>
      <w:r w:rsidRPr="00597CD1">
        <w:rPr>
          <w:rFonts w:ascii="Calibri" w:hAnsi="Calibri" w:cs="Calibri"/>
          <w:color w:val="000000" w:themeColor="text1"/>
        </w:rPr>
        <w:t xml:space="preserve"> κατατίθεται αποκλειστικά ηλεκτρονικά στη γραμματεία του Π.Μ.Σ.</w:t>
      </w:r>
      <w:r w:rsidR="00AB3475" w:rsidRPr="00597CD1">
        <w:rPr>
          <w:rFonts w:ascii="Calibri" w:hAnsi="Calibri" w:cs="Calibri"/>
          <w:color w:val="000000" w:themeColor="text1"/>
        </w:rPr>
        <w:t>.</w:t>
      </w:r>
    </w:p>
    <w:p w14:paraId="303D04FB" w14:textId="670A4607" w:rsidR="0040105D" w:rsidRPr="00597CD1" w:rsidRDefault="00F21344">
      <w:pPr>
        <w:pStyle w:val="a3"/>
        <w:numPr>
          <w:ilvl w:val="0"/>
          <w:numId w:val="59"/>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Η </w:t>
      </w:r>
      <w:r w:rsidR="00056530">
        <w:rPr>
          <w:rFonts w:ascii="Calibri" w:hAnsi="Calibri" w:cs="Calibri"/>
          <w:color w:val="000000" w:themeColor="text1"/>
        </w:rPr>
        <w:t>Ε.Π.Σ.</w:t>
      </w:r>
      <w:r w:rsidRPr="00597CD1">
        <w:rPr>
          <w:rFonts w:ascii="Calibri" w:hAnsi="Calibri" w:cs="Calibri"/>
          <w:color w:val="000000" w:themeColor="text1"/>
        </w:rPr>
        <w:t xml:space="preserve"> του </w:t>
      </w:r>
      <w:r w:rsidR="00056530">
        <w:rPr>
          <w:rFonts w:ascii="Calibri" w:hAnsi="Calibri" w:cs="Calibri"/>
          <w:color w:val="000000" w:themeColor="text1"/>
        </w:rPr>
        <w:t>Π.Μ.Σ.</w:t>
      </w:r>
      <w:r w:rsidRPr="00597CD1">
        <w:rPr>
          <w:rFonts w:ascii="Calibri" w:hAnsi="Calibri" w:cs="Calibri"/>
          <w:color w:val="000000" w:themeColor="text1"/>
        </w:rPr>
        <w:t xml:space="preserve"> εξετάζει τις ενστάσεις και </w:t>
      </w:r>
      <w:r w:rsidR="0040105D" w:rsidRPr="00597CD1">
        <w:rPr>
          <w:rFonts w:ascii="Calibri" w:hAnsi="Calibri" w:cs="Calibri"/>
          <w:color w:val="000000" w:themeColor="text1"/>
        </w:rPr>
        <w:t>σύμφωνα με όσα προβλέπονται στον Κανονισμό λειτουργίας του Π.Μ.Σ</w:t>
      </w:r>
      <w:r w:rsidRPr="00597CD1">
        <w:rPr>
          <w:rFonts w:ascii="Calibri" w:hAnsi="Calibri" w:cs="Calibri"/>
          <w:color w:val="000000" w:themeColor="text1"/>
        </w:rPr>
        <w:t xml:space="preserve"> </w:t>
      </w:r>
      <w:r w:rsidR="0040105D" w:rsidRPr="00597CD1">
        <w:rPr>
          <w:rFonts w:ascii="Calibri" w:hAnsi="Calibri" w:cs="Calibri"/>
          <w:color w:val="000000" w:themeColor="text1"/>
        </w:rPr>
        <w:t>καταρτίζει τον τελικό πίνακα επιλογής, που περιλαμβάνει τους εισακτέους</w:t>
      </w:r>
      <w:r w:rsidR="00864706" w:rsidRPr="00597CD1">
        <w:rPr>
          <w:rFonts w:ascii="Calibri" w:hAnsi="Calibri" w:cs="Calibri"/>
          <w:color w:val="000000" w:themeColor="text1"/>
        </w:rPr>
        <w:t>,</w:t>
      </w:r>
      <w:r w:rsidR="0040105D" w:rsidRPr="00597CD1">
        <w:rPr>
          <w:rFonts w:ascii="Calibri" w:hAnsi="Calibri" w:cs="Calibri"/>
          <w:color w:val="000000" w:themeColor="text1"/>
        </w:rPr>
        <w:t xml:space="preserve"> τους επιλαχόντες και τους απορριπτέους υποψήφιους.</w:t>
      </w:r>
      <w:r w:rsidR="00A44EE1" w:rsidRPr="00597CD1">
        <w:rPr>
          <w:rFonts w:ascii="Calibri" w:hAnsi="Calibri" w:cs="Calibri"/>
          <w:color w:val="000000" w:themeColor="text1"/>
        </w:rPr>
        <w:t xml:space="preserve"> </w:t>
      </w:r>
      <w:r w:rsidR="0040105D" w:rsidRPr="00597CD1">
        <w:rPr>
          <w:rFonts w:ascii="Calibri" w:hAnsi="Calibri" w:cs="Calibri"/>
          <w:color w:val="000000" w:themeColor="text1"/>
        </w:rPr>
        <w:t>Ο τελικός πίνακας επιλογής και ο κατάλογος απορριπτέων υποψηφίων αναρτάται σύμφωνα με τις διατάξεις περί προστασίας των προσωπικών δεδομένων στην ιστοσελίδα του Π.Μ.Σ</w:t>
      </w:r>
      <w:r w:rsidR="00AB3475" w:rsidRPr="00597CD1">
        <w:rPr>
          <w:rFonts w:ascii="Calibri" w:hAnsi="Calibri" w:cs="Calibri"/>
          <w:color w:val="000000" w:themeColor="text1"/>
        </w:rPr>
        <w:t>.</w:t>
      </w:r>
      <w:r w:rsidR="0040105D" w:rsidRPr="00597CD1">
        <w:rPr>
          <w:rFonts w:ascii="Calibri" w:hAnsi="Calibri" w:cs="Calibri"/>
          <w:color w:val="000000" w:themeColor="text1"/>
        </w:rPr>
        <w:t>.</w:t>
      </w:r>
    </w:p>
    <w:p w14:paraId="2FF4E029" w14:textId="36C3F17F" w:rsidR="0040105D" w:rsidRPr="00597CD1" w:rsidRDefault="0040105D" w:rsidP="002A7CD1">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ισοβαθμήσαντες </w:t>
      </w:r>
      <w:r w:rsidR="00E876C8" w:rsidRPr="00597CD1">
        <w:rPr>
          <w:rFonts w:ascii="Calibri" w:hAnsi="Calibri" w:cs="Calibri"/>
          <w:color w:val="000000" w:themeColor="text1"/>
        </w:rPr>
        <w:t xml:space="preserve">με τον τελευταίο επιλεγέντα υποψήφιο </w:t>
      </w:r>
      <w:r w:rsidRPr="00597CD1">
        <w:rPr>
          <w:rFonts w:ascii="Calibri" w:hAnsi="Calibri" w:cs="Calibri"/>
          <w:color w:val="000000" w:themeColor="text1"/>
        </w:rPr>
        <w:t>γίνονται δεκτοί σε ποσοστό όχι μεγαλύτερο του 10% του ανώτατου αριθμού εισακτέων.</w:t>
      </w:r>
      <w:r w:rsidR="00022FFB" w:rsidRPr="00597CD1">
        <w:rPr>
          <w:rFonts w:ascii="Calibri" w:hAnsi="Calibri" w:cs="Calibri"/>
          <w:color w:val="000000" w:themeColor="text1"/>
        </w:rPr>
        <w:t xml:space="preserve"> Αν υπάρχουν περισσότεροι υποψήφιοι από αυτό το ποσοστό (10%) με τον ίδιο συνολικό αριθμό μορίων, τότε για την κατάρτιση της τελικής κατάταξης λαμβάνεται υπόψη ο βαθμός του διπλώματος ή πτυχίου.</w:t>
      </w:r>
      <w:r w:rsidR="00022FFB" w:rsidRPr="00597CD1">
        <w:t xml:space="preserve"> </w:t>
      </w:r>
      <w:r w:rsidR="00022FFB" w:rsidRPr="00597CD1">
        <w:rPr>
          <w:rFonts w:ascii="Calibri" w:hAnsi="Calibri" w:cs="Calibri"/>
          <w:color w:val="000000" w:themeColor="text1"/>
        </w:rPr>
        <w:t xml:space="preserve">Αν και σε αυτή την περίπτωση προκύψει ισοβαθμία, τότε λαμβάνονται υπόψη κατά </w:t>
      </w:r>
      <w:r w:rsidR="00274A71" w:rsidRPr="00597CD1">
        <w:rPr>
          <w:rFonts w:ascii="Calibri" w:hAnsi="Calibri" w:cs="Calibri"/>
          <w:color w:val="000000" w:themeColor="text1"/>
        </w:rPr>
        <w:t>προτεραιότητα</w:t>
      </w:r>
      <w:r w:rsidR="00022FFB" w:rsidRPr="00597CD1">
        <w:rPr>
          <w:rFonts w:ascii="Calibri" w:hAnsi="Calibri" w:cs="Calibri"/>
          <w:color w:val="000000" w:themeColor="text1"/>
        </w:rPr>
        <w:t xml:space="preserve"> τα εξής κριτήρια επιλογής:</w:t>
      </w:r>
      <w:r w:rsidR="002A7CD1">
        <w:rPr>
          <w:rFonts w:ascii="Calibri" w:hAnsi="Calibri" w:cs="Calibri"/>
          <w:color w:val="000000" w:themeColor="text1"/>
        </w:rPr>
        <w:t xml:space="preserve"> </w:t>
      </w:r>
    </w:p>
    <w:p w14:paraId="1BCE98B1" w14:textId="748688DE" w:rsidR="00022FFB" w:rsidRPr="00597CD1" w:rsidRDefault="00022FFB" w:rsidP="009814EB">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α) Δημοσιεύσεις και συγγραφική δραστηριότητα</w:t>
      </w:r>
    </w:p>
    <w:p w14:paraId="00B603F4" w14:textId="657415E5" w:rsidR="00022FFB" w:rsidRPr="00597CD1" w:rsidRDefault="00022FFB" w:rsidP="009814EB">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β) Επίδοση στην Πτυχιακή/Διπλωματική Εργασία</w:t>
      </w:r>
    </w:p>
    <w:p w14:paraId="6CB46B18" w14:textId="40182803" w:rsidR="00022FFB" w:rsidRPr="00597CD1" w:rsidRDefault="00022FFB" w:rsidP="009814EB">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γ) Ερευνητική ή επαγγελματική δραστηριότητα σχετική με το αντικείμενο του Π.Μ.Σ.</w:t>
      </w:r>
    </w:p>
    <w:p w14:paraId="5A107738" w14:textId="153B1B21" w:rsidR="00E876C8" w:rsidRPr="00597CD1" w:rsidRDefault="00E876C8" w:rsidP="009814EB">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δ) Μεταπτυχιακός Τίτλος Σπουδών</w:t>
      </w:r>
    </w:p>
    <w:p w14:paraId="1C5B01DA" w14:textId="7EDB7F95" w:rsidR="00E876C8" w:rsidRPr="00597CD1" w:rsidRDefault="00E876C8" w:rsidP="009814EB">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 xml:space="preserve">ε) Πιστοποιημένη γνώση της </w:t>
      </w:r>
      <w:r w:rsidR="004906FC" w:rsidRPr="00597CD1">
        <w:rPr>
          <w:rFonts w:ascii="Calibri" w:hAnsi="Calibri" w:cs="Calibri"/>
          <w:color w:val="000000" w:themeColor="text1"/>
        </w:rPr>
        <w:t>Α</w:t>
      </w:r>
      <w:r w:rsidRPr="00597CD1">
        <w:rPr>
          <w:rFonts w:ascii="Calibri" w:hAnsi="Calibri" w:cs="Calibri"/>
          <w:color w:val="000000" w:themeColor="text1"/>
        </w:rPr>
        <w:t>γγλικής γλώσσας</w:t>
      </w:r>
    </w:p>
    <w:p w14:paraId="0F64C541" w14:textId="72EDD3EB" w:rsidR="00E876C8" w:rsidRPr="00597CD1" w:rsidRDefault="00E876C8" w:rsidP="009814EB">
      <w:pPr>
        <w:spacing w:before="120" w:after="0" w:line="240" w:lineRule="auto"/>
        <w:jc w:val="both"/>
        <w:rPr>
          <w:rFonts w:ascii="Calibri" w:hAnsi="Calibri" w:cs="Calibri"/>
          <w:color w:val="000000" w:themeColor="text1"/>
        </w:rPr>
      </w:pPr>
      <w:proofErr w:type="spellStart"/>
      <w:r w:rsidRPr="00597CD1">
        <w:rPr>
          <w:rFonts w:ascii="Calibri" w:hAnsi="Calibri" w:cs="Calibri"/>
          <w:color w:val="000000" w:themeColor="text1"/>
        </w:rPr>
        <w:lastRenderedPageBreak/>
        <w:t>στ</w:t>
      </w:r>
      <w:proofErr w:type="spellEnd"/>
      <w:r w:rsidRPr="00597CD1">
        <w:rPr>
          <w:rFonts w:ascii="Calibri" w:hAnsi="Calibri" w:cs="Calibri"/>
          <w:color w:val="000000" w:themeColor="text1"/>
        </w:rPr>
        <w:t>) Μεταπτυχιακός Τίτλος Σπουδών</w:t>
      </w:r>
    </w:p>
    <w:p w14:paraId="56441923" w14:textId="53FE266E" w:rsidR="00E876C8" w:rsidRDefault="00E876C8" w:rsidP="002A7CD1">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Εάν και πάλι προκύψει ισοβαθμία γίνεται κλήρωση μεταξύ των τελευταίων ισοβαθμούντων ώστε να προκύψουν οι ισοβαθμήσαντες που θα γίνουν δεκτοί στο Π.Μ.Σ. σε ποσοστό 10% του ανώτατου αριθμού εισακτέων.</w:t>
      </w:r>
    </w:p>
    <w:p w14:paraId="3454B56F" w14:textId="77777777" w:rsidR="00B846C4" w:rsidRPr="00597CD1" w:rsidRDefault="00B846C4" w:rsidP="002A7CD1">
      <w:pPr>
        <w:spacing w:before="120" w:after="0" w:line="240" w:lineRule="auto"/>
        <w:ind w:firstLine="720"/>
        <w:jc w:val="both"/>
        <w:rPr>
          <w:rFonts w:ascii="Calibri" w:hAnsi="Calibri" w:cs="Calibri"/>
          <w:i/>
          <w:color w:val="000000" w:themeColor="text1"/>
        </w:rPr>
      </w:pPr>
    </w:p>
    <w:p w14:paraId="77EC5E66" w14:textId="4182C542" w:rsidR="007E2B79" w:rsidRPr="00597CD1" w:rsidRDefault="00A70A85" w:rsidP="002B3C7D">
      <w:pPr>
        <w:pStyle w:val="a3"/>
        <w:numPr>
          <w:ilvl w:val="1"/>
          <w:numId w:val="12"/>
        </w:numPr>
        <w:spacing w:after="0" w:line="240" w:lineRule="auto"/>
        <w:jc w:val="both"/>
        <w:outlineLvl w:val="1"/>
        <w:rPr>
          <w:rFonts w:ascii="Calibri" w:hAnsi="Calibri" w:cs="Calibri"/>
          <w:b/>
          <w:bCs/>
          <w:i/>
          <w:iCs/>
          <w:color w:val="000000" w:themeColor="text1"/>
          <w:sz w:val="24"/>
          <w:szCs w:val="24"/>
        </w:rPr>
      </w:pPr>
      <w:bookmarkStart w:id="23" w:name="_Toc150519198"/>
      <w:r w:rsidRPr="00597CD1">
        <w:rPr>
          <w:rFonts w:ascii="Calibri" w:hAnsi="Calibri" w:cs="Calibri"/>
          <w:b/>
          <w:bCs/>
          <w:i/>
          <w:iCs/>
          <w:color w:val="000000" w:themeColor="text1"/>
          <w:sz w:val="24"/>
          <w:szCs w:val="24"/>
        </w:rPr>
        <w:t>Εγγραφή στο Π.Μ.Σ.</w:t>
      </w:r>
      <w:bookmarkEnd w:id="23"/>
    </w:p>
    <w:p w14:paraId="72D5ECA8" w14:textId="77777777" w:rsidR="007E2B79" w:rsidRPr="00597CD1" w:rsidRDefault="007E2B79" w:rsidP="00F315BE">
      <w:pPr>
        <w:spacing w:after="0" w:line="240" w:lineRule="auto"/>
        <w:jc w:val="both"/>
        <w:rPr>
          <w:rFonts w:ascii="Calibri" w:hAnsi="Calibri" w:cs="Calibri"/>
          <w:color w:val="000000" w:themeColor="text1"/>
        </w:rPr>
      </w:pPr>
    </w:p>
    <w:p w14:paraId="4BE941C1" w14:textId="38BA6223" w:rsidR="007E2B79" w:rsidRPr="00597CD1" w:rsidRDefault="00A70A85" w:rsidP="002A7CD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γραμματεία του Π.Μ.Σ. καλεί τους επιτυχόντες να εγγραφούν σε συγκεκριμένο χρονικό διάστημα που ορίζεται από τη</w:t>
      </w:r>
      <w:r w:rsidR="002A7CD1">
        <w:rPr>
          <w:rFonts w:ascii="Calibri" w:hAnsi="Calibri" w:cs="Calibri"/>
          <w:color w:val="000000" w:themeColor="text1"/>
        </w:rPr>
        <w:t>ν</w:t>
      </w:r>
      <w:r w:rsidRPr="00597CD1">
        <w:rPr>
          <w:rFonts w:ascii="Calibri" w:hAnsi="Calibri" w:cs="Calibri"/>
          <w:color w:val="000000" w:themeColor="text1"/>
        </w:rPr>
        <w:t xml:space="preserve"> </w:t>
      </w:r>
      <w:r w:rsidR="002A7CD1">
        <w:rPr>
          <w:rFonts w:ascii="Calibri" w:hAnsi="Calibri" w:cs="Calibri"/>
          <w:color w:val="000000" w:themeColor="text1"/>
        </w:rPr>
        <w:t>Ε.Π.Σ.</w:t>
      </w:r>
      <w:r w:rsidR="002A7CD1" w:rsidRPr="00597CD1">
        <w:rPr>
          <w:rFonts w:ascii="Calibri" w:hAnsi="Calibri" w:cs="Calibri"/>
          <w:color w:val="000000" w:themeColor="text1"/>
        </w:rPr>
        <w:t xml:space="preserve"> του </w:t>
      </w:r>
      <w:r w:rsidR="002A7CD1">
        <w:rPr>
          <w:rFonts w:ascii="Calibri" w:hAnsi="Calibri" w:cs="Calibri"/>
          <w:color w:val="000000" w:themeColor="text1"/>
        </w:rPr>
        <w:t>Π.Μ.Σ.</w:t>
      </w:r>
      <w:r w:rsidR="002A7CD1" w:rsidRPr="00597CD1">
        <w:rPr>
          <w:rFonts w:ascii="Calibri" w:hAnsi="Calibri" w:cs="Calibri"/>
          <w:color w:val="000000" w:themeColor="text1"/>
        </w:rPr>
        <w:t xml:space="preserve"> </w:t>
      </w:r>
      <w:r w:rsidRPr="00597CD1">
        <w:rPr>
          <w:rFonts w:ascii="Calibri" w:hAnsi="Calibri" w:cs="Calibri"/>
          <w:color w:val="000000" w:themeColor="text1"/>
        </w:rPr>
        <w:t>και να υποβάλουν τα απαιτούμενα δικαιολογητικά σε ηλεκτρονική μορφή. Οι θέσεις όσων επιτυχόντων δεν αποδεχτούν την εγγραφή</w:t>
      </w:r>
      <w:r w:rsidR="00A44EE1" w:rsidRPr="00597CD1">
        <w:rPr>
          <w:rStyle w:val="ab"/>
          <w:color w:val="000000" w:themeColor="text1"/>
        </w:rPr>
        <w:t xml:space="preserve"> </w:t>
      </w:r>
      <w:r w:rsidR="00A44EE1" w:rsidRPr="00597CD1">
        <w:rPr>
          <w:rStyle w:val="ab"/>
          <w:color w:val="000000" w:themeColor="text1"/>
          <w:sz w:val="22"/>
          <w:szCs w:val="22"/>
        </w:rPr>
        <w:t xml:space="preserve">ή διαγραφούν εντός ενός (1) </w:t>
      </w:r>
      <w:r w:rsidR="00AB3475" w:rsidRPr="00597CD1">
        <w:rPr>
          <w:rStyle w:val="ab"/>
          <w:color w:val="000000" w:themeColor="text1"/>
          <w:sz w:val="22"/>
          <w:szCs w:val="22"/>
        </w:rPr>
        <w:t>μηνός</w:t>
      </w:r>
      <w:r w:rsidR="00FF2C09" w:rsidRPr="00597CD1">
        <w:rPr>
          <w:rStyle w:val="ab"/>
          <w:color w:val="000000" w:themeColor="text1"/>
          <w:sz w:val="22"/>
          <w:szCs w:val="22"/>
        </w:rPr>
        <w:t xml:space="preserve"> </w:t>
      </w:r>
      <w:r w:rsidR="00A44EE1" w:rsidRPr="00597CD1">
        <w:rPr>
          <w:rStyle w:val="ab"/>
          <w:color w:val="000000" w:themeColor="text1"/>
          <w:sz w:val="22"/>
          <w:szCs w:val="22"/>
        </w:rPr>
        <w:t xml:space="preserve">από την έναρξη του εξαμήνου </w:t>
      </w:r>
      <w:r w:rsidRPr="00597CD1">
        <w:rPr>
          <w:rFonts w:ascii="Calibri" w:hAnsi="Calibri" w:cs="Calibri"/>
          <w:color w:val="000000" w:themeColor="text1"/>
        </w:rPr>
        <w:t>αναπληρώνονται από επιλαχόντες σύμφωνα με τη σειρά επιτυχίας τους στον τελικό πίνακα κατάταξης.</w:t>
      </w:r>
      <w:r w:rsidR="002A7CD1">
        <w:rPr>
          <w:rFonts w:ascii="Calibri" w:hAnsi="Calibri" w:cs="Calibri"/>
          <w:color w:val="000000" w:themeColor="text1"/>
        </w:rPr>
        <w:t xml:space="preserve"> </w:t>
      </w:r>
    </w:p>
    <w:p w14:paraId="62B81472" w14:textId="77777777" w:rsidR="005F56AC" w:rsidRPr="00597CD1" w:rsidRDefault="005F56AC" w:rsidP="00F315BE">
      <w:pPr>
        <w:spacing w:after="0" w:line="240" w:lineRule="auto"/>
        <w:jc w:val="both"/>
        <w:rPr>
          <w:rFonts w:ascii="Calibri" w:hAnsi="Calibri" w:cs="Calibri"/>
          <w:color w:val="000000" w:themeColor="text1"/>
        </w:rPr>
      </w:pPr>
    </w:p>
    <w:p w14:paraId="4053C164" w14:textId="1C97B8F7" w:rsidR="005F56AC" w:rsidRPr="00597CD1" w:rsidRDefault="0079226B" w:rsidP="00F315BE">
      <w:pPr>
        <w:pStyle w:val="1"/>
        <w:spacing w:before="0" w:line="240" w:lineRule="auto"/>
        <w:rPr>
          <w:rFonts w:ascii="Calibri" w:hAnsi="Calibri" w:cs="Calibri"/>
          <w:b/>
          <w:bCs/>
          <w:color w:val="000000" w:themeColor="text1"/>
          <w:sz w:val="26"/>
          <w:szCs w:val="26"/>
        </w:rPr>
      </w:pPr>
      <w:bookmarkStart w:id="24" w:name="_Toc150519199"/>
      <w:r w:rsidRPr="00597CD1">
        <w:rPr>
          <w:rFonts w:ascii="Calibri" w:hAnsi="Calibri" w:cs="Calibri"/>
          <w:b/>
          <w:bCs/>
          <w:color w:val="000000" w:themeColor="text1"/>
          <w:sz w:val="26"/>
          <w:szCs w:val="26"/>
        </w:rPr>
        <w:t xml:space="preserve">Άρθρο </w:t>
      </w:r>
      <w:r w:rsidR="00C4134B" w:rsidRPr="00597CD1">
        <w:rPr>
          <w:rFonts w:ascii="Calibri" w:hAnsi="Calibri" w:cs="Calibri"/>
          <w:b/>
          <w:bCs/>
          <w:color w:val="000000" w:themeColor="text1"/>
          <w:sz w:val="26"/>
          <w:szCs w:val="26"/>
        </w:rPr>
        <w:t>6</w:t>
      </w:r>
      <w:r w:rsidRPr="00597CD1">
        <w:rPr>
          <w:rFonts w:ascii="Calibri" w:hAnsi="Calibri" w:cs="Calibri"/>
          <w:b/>
          <w:bCs/>
          <w:color w:val="000000" w:themeColor="text1"/>
          <w:sz w:val="26"/>
          <w:szCs w:val="26"/>
        </w:rPr>
        <w:t>.</w:t>
      </w:r>
      <w:r w:rsidR="00C00074" w:rsidRPr="00597CD1">
        <w:rPr>
          <w:rFonts w:ascii="Calibri" w:hAnsi="Calibri" w:cs="Calibri"/>
          <w:b/>
          <w:bCs/>
          <w:color w:val="000000" w:themeColor="text1"/>
          <w:sz w:val="26"/>
          <w:szCs w:val="26"/>
        </w:rPr>
        <w:t xml:space="preserve"> </w:t>
      </w:r>
      <w:r w:rsidR="00093748" w:rsidRPr="00597CD1">
        <w:rPr>
          <w:rFonts w:ascii="Calibri" w:hAnsi="Calibri" w:cs="Calibri"/>
          <w:b/>
          <w:bCs/>
          <w:color w:val="000000" w:themeColor="text1"/>
          <w:sz w:val="26"/>
          <w:szCs w:val="26"/>
        </w:rPr>
        <w:t xml:space="preserve"> </w:t>
      </w:r>
      <w:r w:rsidRPr="00597CD1">
        <w:rPr>
          <w:rFonts w:ascii="Calibri" w:hAnsi="Calibri" w:cs="Calibri"/>
          <w:b/>
          <w:bCs/>
          <w:color w:val="000000" w:themeColor="text1"/>
          <w:sz w:val="26"/>
          <w:szCs w:val="26"/>
        </w:rPr>
        <w:t xml:space="preserve">Χρονική </w:t>
      </w:r>
      <w:r w:rsidR="00AB3475" w:rsidRPr="00597CD1">
        <w:rPr>
          <w:rFonts w:ascii="Calibri" w:hAnsi="Calibri" w:cs="Calibri"/>
          <w:b/>
          <w:bCs/>
          <w:color w:val="000000" w:themeColor="text1"/>
          <w:sz w:val="26"/>
          <w:szCs w:val="26"/>
        </w:rPr>
        <w:t>Δ</w:t>
      </w:r>
      <w:r w:rsidRPr="00597CD1">
        <w:rPr>
          <w:rFonts w:ascii="Calibri" w:hAnsi="Calibri" w:cs="Calibri"/>
          <w:b/>
          <w:bCs/>
          <w:color w:val="000000" w:themeColor="text1"/>
          <w:sz w:val="26"/>
          <w:szCs w:val="26"/>
        </w:rPr>
        <w:t xml:space="preserve">ιάρκεια </w:t>
      </w:r>
      <w:r w:rsidR="00AB3475" w:rsidRPr="00597CD1">
        <w:rPr>
          <w:rFonts w:ascii="Calibri" w:hAnsi="Calibri" w:cs="Calibri"/>
          <w:b/>
          <w:bCs/>
          <w:color w:val="000000" w:themeColor="text1"/>
          <w:sz w:val="26"/>
          <w:szCs w:val="26"/>
        </w:rPr>
        <w:t>Φ</w:t>
      </w:r>
      <w:r w:rsidRPr="00597CD1">
        <w:rPr>
          <w:rFonts w:ascii="Calibri" w:hAnsi="Calibri" w:cs="Calibri"/>
          <w:b/>
          <w:bCs/>
          <w:color w:val="000000" w:themeColor="text1"/>
          <w:sz w:val="26"/>
          <w:szCs w:val="26"/>
        </w:rPr>
        <w:t>οίτησης</w:t>
      </w:r>
      <w:bookmarkEnd w:id="24"/>
    </w:p>
    <w:p w14:paraId="79D426C9" w14:textId="77777777" w:rsidR="007E2B79" w:rsidRPr="00597CD1" w:rsidRDefault="007E2B79" w:rsidP="00F315BE">
      <w:pPr>
        <w:spacing w:after="0" w:line="240" w:lineRule="auto"/>
        <w:jc w:val="both"/>
        <w:rPr>
          <w:rFonts w:ascii="Calibri" w:hAnsi="Calibri" w:cs="Calibri"/>
          <w:color w:val="000000" w:themeColor="text1"/>
        </w:rPr>
      </w:pPr>
    </w:p>
    <w:p w14:paraId="003069F2" w14:textId="406C6575" w:rsidR="007E2B79" w:rsidRPr="00597CD1" w:rsidRDefault="00A85112" w:rsidP="002A7CD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χρονική διάρκεια φοίτησης στο Π.Μ.Σ. για τη λήψη Διπλώματος Μεταπτυχιακών Σπουδών (Δ.Μ.Σ.) ορίζεται σε </w:t>
      </w:r>
      <w:r w:rsidR="002A7CD1">
        <w:rPr>
          <w:rFonts w:ascii="Calibri" w:hAnsi="Calibri" w:cs="Calibri"/>
          <w:color w:val="000000" w:themeColor="text1"/>
        </w:rPr>
        <w:t>τέσσερα</w:t>
      </w:r>
      <w:r w:rsidRPr="00597CD1">
        <w:rPr>
          <w:rFonts w:ascii="Calibri" w:hAnsi="Calibri" w:cs="Calibri"/>
          <w:color w:val="000000" w:themeColor="text1"/>
        </w:rPr>
        <w:t xml:space="preserve"> (</w:t>
      </w:r>
      <w:r w:rsidR="002A7CD1">
        <w:rPr>
          <w:rFonts w:ascii="Calibri" w:hAnsi="Calibri" w:cs="Calibri"/>
          <w:color w:val="000000" w:themeColor="text1"/>
        </w:rPr>
        <w:t>04</w:t>
      </w:r>
      <w:r w:rsidRPr="00597CD1">
        <w:rPr>
          <w:rFonts w:ascii="Calibri" w:hAnsi="Calibri" w:cs="Calibri"/>
          <w:color w:val="000000" w:themeColor="text1"/>
        </w:rPr>
        <w:t xml:space="preserve">) ακαδημαϊκά εξάμηνα, στα οποία περιλαμβάνεται και ο χρόνος εκπόνησης </w:t>
      </w:r>
      <w:r w:rsidR="007D6543" w:rsidRPr="00597CD1">
        <w:rPr>
          <w:rFonts w:ascii="Calibri" w:hAnsi="Calibri" w:cs="Calibri"/>
          <w:color w:val="000000" w:themeColor="text1"/>
        </w:rPr>
        <w:t>Διπλωματικής Εργασίας</w:t>
      </w:r>
      <w:r w:rsidR="002A7CD1">
        <w:rPr>
          <w:rFonts w:ascii="Calibri" w:hAnsi="Calibri" w:cs="Calibri"/>
          <w:color w:val="000000" w:themeColor="text1"/>
        </w:rPr>
        <w:t xml:space="preserve"> και Πρακτικής Άσκησης</w:t>
      </w:r>
      <w:r w:rsidR="00EA5283" w:rsidRPr="00597CD1">
        <w:rPr>
          <w:rFonts w:ascii="Calibri" w:hAnsi="Calibri" w:cs="Calibri"/>
          <w:color w:val="000000" w:themeColor="text1"/>
        </w:rPr>
        <w:t>.</w:t>
      </w:r>
    </w:p>
    <w:p w14:paraId="6D0D6E1A" w14:textId="09C6B9AB" w:rsidR="00B22FAA" w:rsidRPr="00597CD1" w:rsidRDefault="00EA5283" w:rsidP="002A7CD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Υπάρχει η δυνατότητα παράτασης, έπειτα από αιτιολογημένη αίτηση του φοιτητή και έγκριση από τη</w:t>
      </w:r>
      <w:r w:rsidR="002A7CD1">
        <w:rPr>
          <w:rFonts w:ascii="Calibri" w:hAnsi="Calibri" w:cs="Calibri"/>
          <w:color w:val="000000" w:themeColor="text1"/>
        </w:rPr>
        <w:t>ν</w:t>
      </w:r>
      <w:r w:rsidRPr="00597CD1">
        <w:rPr>
          <w:rFonts w:ascii="Calibri" w:hAnsi="Calibri" w:cs="Calibri"/>
          <w:color w:val="000000" w:themeColor="text1"/>
        </w:rPr>
        <w:t xml:space="preserve"> </w:t>
      </w:r>
      <w:r w:rsidR="002A7CD1">
        <w:rPr>
          <w:rFonts w:ascii="Calibri" w:hAnsi="Calibri" w:cs="Calibri"/>
          <w:color w:val="000000" w:themeColor="text1"/>
        </w:rPr>
        <w:t>Ε.Π.Σ.</w:t>
      </w:r>
      <w:r w:rsidR="002A7CD1" w:rsidRPr="00597CD1">
        <w:rPr>
          <w:rFonts w:ascii="Calibri" w:hAnsi="Calibri" w:cs="Calibri"/>
          <w:color w:val="000000" w:themeColor="text1"/>
        </w:rPr>
        <w:t xml:space="preserve"> του </w:t>
      </w:r>
      <w:r w:rsidR="002A7CD1">
        <w:rPr>
          <w:rFonts w:ascii="Calibri" w:hAnsi="Calibri" w:cs="Calibri"/>
          <w:color w:val="000000" w:themeColor="text1"/>
        </w:rPr>
        <w:t>Π.Μ.Σ.</w:t>
      </w:r>
      <w:r w:rsidRPr="00597CD1">
        <w:rPr>
          <w:rFonts w:ascii="Calibri" w:hAnsi="Calibri" w:cs="Calibri"/>
          <w:color w:val="000000" w:themeColor="text1"/>
        </w:rPr>
        <w:t>, η οποία δεν υπερβαίνει το ήμισυ της κανονικής διάρκειας φοίτησης του Π.Μ.Σ..</w:t>
      </w:r>
      <w:r w:rsidR="00826E23" w:rsidRPr="00597CD1">
        <w:rPr>
          <w:rFonts w:ascii="Calibri" w:hAnsi="Calibri" w:cs="Calibri"/>
          <w:color w:val="000000" w:themeColor="text1"/>
        </w:rPr>
        <w:t xml:space="preserve"> δηλαδή </w:t>
      </w:r>
      <w:r w:rsidR="00B22FAA" w:rsidRPr="00597CD1">
        <w:rPr>
          <w:rFonts w:ascii="Calibri" w:hAnsi="Calibri" w:cs="Calibri"/>
          <w:color w:val="000000" w:themeColor="text1"/>
        </w:rPr>
        <w:t>μέχρι</w:t>
      </w:r>
      <w:r w:rsidR="00826E23" w:rsidRPr="00597CD1">
        <w:rPr>
          <w:rFonts w:ascii="Calibri" w:hAnsi="Calibri" w:cs="Calibri"/>
          <w:color w:val="000000" w:themeColor="text1"/>
        </w:rPr>
        <w:t xml:space="preserve"> δύο (2) εξάμηνα.</w:t>
      </w:r>
      <w:r w:rsidR="00B22FAA" w:rsidRPr="00597CD1">
        <w:rPr>
          <w:rFonts w:ascii="Calibri" w:hAnsi="Calibri" w:cs="Calibri"/>
          <w:color w:val="000000" w:themeColor="text1"/>
        </w:rPr>
        <w:t xml:space="preserve"> Το δικαίωμα της παράτασης φοίτησης μπορεί να ασκείται άπαξ ή τμηματικά, για χρονικό διάστημα κατ’ ελάχιστον ενός (1) ακαδημαϊκού εξαμήνου.</w:t>
      </w:r>
      <w:r w:rsidR="002A7CD1">
        <w:rPr>
          <w:rFonts w:ascii="Calibri" w:hAnsi="Calibri" w:cs="Calibri"/>
          <w:color w:val="000000" w:themeColor="text1"/>
        </w:rPr>
        <w:t xml:space="preserve"> </w:t>
      </w:r>
    </w:p>
    <w:p w14:paraId="66A0F719" w14:textId="27CD96AF" w:rsidR="00EA5283" w:rsidRPr="00597CD1" w:rsidRDefault="009241A2" w:rsidP="002A7CD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Ειδικότερα για περιπτώσεις σοβαρών λόγων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είναι δυνατή η χορήγηση παράτασης πέραν του ως άνω ορίου.</w:t>
      </w:r>
      <w:r w:rsidR="002A7CD1">
        <w:rPr>
          <w:rFonts w:ascii="Calibri" w:hAnsi="Calibri" w:cs="Calibri"/>
          <w:color w:val="000000" w:themeColor="text1"/>
        </w:rPr>
        <w:t xml:space="preserve">  </w:t>
      </w:r>
    </w:p>
    <w:p w14:paraId="1FA31B70" w14:textId="77777777" w:rsidR="00EA5283" w:rsidRPr="00597CD1" w:rsidRDefault="00EA5283" w:rsidP="00F315BE">
      <w:pPr>
        <w:spacing w:after="0" w:line="240" w:lineRule="auto"/>
        <w:jc w:val="both"/>
        <w:rPr>
          <w:rFonts w:ascii="Calibri" w:hAnsi="Calibri" w:cs="Calibri"/>
          <w:color w:val="000000" w:themeColor="text1"/>
        </w:rPr>
      </w:pPr>
    </w:p>
    <w:p w14:paraId="0C2C29F6" w14:textId="4F7A44A8" w:rsidR="004E55E7" w:rsidRPr="00597CD1" w:rsidRDefault="00C00074">
      <w:pPr>
        <w:pStyle w:val="a3"/>
        <w:numPr>
          <w:ilvl w:val="1"/>
          <w:numId w:val="20"/>
        </w:numPr>
        <w:spacing w:after="0" w:line="240" w:lineRule="auto"/>
        <w:jc w:val="both"/>
        <w:outlineLvl w:val="1"/>
        <w:rPr>
          <w:rFonts w:ascii="Calibri" w:hAnsi="Calibri" w:cs="Calibri"/>
          <w:b/>
          <w:bCs/>
          <w:i/>
          <w:iCs/>
          <w:color w:val="000000" w:themeColor="text1"/>
          <w:sz w:val="24"/>
          <w:szCs w:val="24"/>
        </w:rPr>
      </w:pPr>
      <w:bookmarkStart w:id="25" w:name="_Toc150519200"/>
      <w:r w:rsidRPr="00597CD1">
        <w:rPr>
          <w:rFonts w:ascii="Calibri" w:hAnsi="Calibri" w:cs="Calibri"/>
          <w:b/>
          <w:bCs/>
          <w:i/>
          <w:iCs/>
          <w:color w:val="000000" w:themeColor="text1"/>
          <w:sz w:val="24"/>
          <w:szCs w:val="24"/>
        </w:rPr>
        <w:t>Μερική φοίτηση</w:t>
      </w:r>
      <w:bookmarkEnd w:id="25"/>
    </w:p>
    <w:p w14:paraId="18D5C1C1" w14:textId="77777777" w:rsidR="004E55E7" w:rsidRPr="00597CD1" w:rsidRDefault="004E55E7" w:rsidP="00F315BE">
      <w:pPr>
        <w:spacing w:after="0" w:line="240" w:lineRule="auto"/>
        <w:jc w:val="both"/>
        <w:rPr>
          <w:rFonts w:ascii="Calibri" w:hAnsi="Calibri" w:cs="Calibri"/>
          <w:color w:val="000000" w:themeColor="text1"/>
        </w:rPr>
      </w:pPr>
    </w:p>
    <w:p w14:paraId="1C3C8364" w14:textId="234B0682" w:rsidR="00B22FAA" w:rsidRPr="00597CD1" w:rsidRDefault="00ED3F65" w:rsidP="002A7CD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Δίνεται η δυνατότητα μερικής φοίτησης ύστερα από αιτιολογημένη αίτηση του μεταπτυχιακού φοιτητή και έγκριση από τη</w:t>
      </w:r>
      <w:r w:rsidR="002A7CD1">
        <w:rPr>
          <w:rFonts w:ascii="Calibri" w:hAnsi="Calibri" w:cs="Calibri"/>
          <w:color w:val="000000" w:themeColor="text1"/>
        </w:rPr>
        <w:t>ν</w:t>
      </w:r>
      <w:r w:rsidRPr="00597CD1">
        <w:rPr>
          <w:rFonts w:ascii="Calibri" w:hAnsi="Calibri" w:cs="Calibri"/>
          <w:color w:val="000000" w:themeColor="text1"/>
        </w:rPr>
        <w:t xml:space="preserve"> </w:t>
      </w:r>
      <w:r w:rsidR="002A7CD1">
        <w:rPr>
          <w:rFonts w:ascii="Calibri" w:hAnsi="Calibri" w:cs="Calibri"/>
          <w:color w:val="000000" w:themeColor="text1"/>
        </w:rPr>
        <w:t>Ε.Π.Σ.</w:t>
      </w:r>
      <w:r w:rsidR="002A7CD1" w:rsidRPr="00597CD1">
        <w:rPr>
          <w:rFonts w:ascii="Calibri" w:hAnsi="Calibri" w:cs="Calibri"/>
          <w:color w:val="000000" w:themeColor="text1"/>
        </w:rPr>
        <w:t xml:space="preserve"> του </w:t>
      </w:r>
      <w:r w:rsidR="002A7CD1">
        <w:rPr>
          <w:rFonts w:ascii="Calibri" w:hAnsi="Calibri" w:cs="Calibri"/>
          <w:color w:val="000000" w:themeColor="text1"/>
        </w:rPr>
        <w:t>Π.Μ.Σ.</w:t>
      </w:r>
      <w:r w:rsidRPr="00597CD1">
        <w:rPr>
          <w:rFonts w:ascii="Calibri" w:hAnsi="Calibri" w:cs="Calibri"/>
          <w:color w:val="000000" w:themeColor="text1"/>
        </w:rPr>
        <w:t xml:space="preserve">, η διάρκεια της οποίας δεν μπορεί να υπερβαίνει το διπλάσιο της κανονικής διάρκειας φοίτησης του </w:t>
      </w:r>
      <w:r w:rsidR="004B658C" w:rsidRPr="00597CD1">
        <w:rPr>
          <w:rFonts w:ascii="Calibri" w:hAnsi="Calibri" w:cs="Calibri"/>
          <w:color w:val="000000" w:themeColor="text1"/>
        </w:rPr>
        <w:t>Π.Μ.Σ.</w:t>
      </w:r>
      <w:r w:rsidR="00B22FAA" w:rsidRPr="00597CD1">
        <w:rPr>
          <w:rFonts w:ascii="Calibri" w:hAnsi="Calibri" w:cs="Calibri"/>
          <w:color w:val="000000" w:themeColor="text1"/>
        </w:rPr>
        <w:t xml:space="preserve">, δηλαδή μέχρι </w:t>
      </w:r>
      <w:r w:rsidR="002A7CD1">
        <w:rPr>
          <w:rFonts w:ascii="Calibri" w:hAnsi="Calibri" w:cs="Calibri"/>
          <w:color w:val="000000" w:themeColor="text1"/>
        </w:rPr>
        <w:t>οκτώ</w:t>
      </w:r>
      <w:r w:rsidR="00B22FAA" w:rsidRPr="00597CD1">
        <w:rPr>
          <w:rFonts w:ascii="Calibri" w:hAnsi="Calibri" w:cs="Calibri"/>
          <w:color w:val="000000" w:themeColor="text1"/>
        </w:rPr>
        <w:t xml:space="preserve"> (</w:t>
      </w:r>
      <w:r w:rsidR="002A7CD1">
        <w:rPr>
          <w:rFonts w:ascii="Calibri" w:hAnsi="Calibri" w:cs="Calibri"/>
          <w:color w:val="000000" w:themeColor="text1"/>
        </w:rPr>
        <w:t>08</w:t>
      </w:r>
      <w:r w:rsidR="00B22FAA" w:rsidRPr="00597CD1">
        <w:rPr>
          <w:rFonts w:ascii="Calibri" w:hAnsi="Calibri" w:cs="Calibri"/>
          <w:color w:val="000000" w:themeColor="text1"/>
        </w:rPr>
        <w:t>) ακαδημαϊκά εξάμηνα.</w:t>
      </w:r>
      <w:r w:rsidR="002A7CD1">
        <w:rPr>
          <w:rFonts w:ascii="Calibri" w:hAnsi="Calibri" w:cs="Calibri"/>
          <w:color w:val="000000" w:themeColor="text1"/>
        </w:rPr>
        <w:t xml:space="preserve">  </w:t>
      </w:r>
    </w:p>
    <w:p w14:paraId="69D9756C" w14:textId="2009352C" w:rsidR="00ED3F65" w:rsidRPr="00597CD1" w:rsidRDefault="000E4818" w:rsidP="002A7CD1">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Για τους φοιτητές σε καθεστώς μερικής φοίτησης, κάθε εξάμηνο </w:t>
      </w:r>
      <w:proofErr w:type="spellStart"/>
      <w:r w:rsidR="00AB3475" w:rsidRPr="00597CD1">
        <w:rPr>
          <w:rFonts w:ascii="Calibri" w:hAnsi="Calibri" w:cs="Calibri"/>
          <w:color w:val="000000" w:themeColor="text1"/>
        </w:rPr>
        <w:t>προσμετρείται</w:t>
      </w:r>
      <w:proofErr w:type="spellEnd"/>
      <w:r w:rsidR="00AB3475" w:rsidRPr="00597CD1">
        <w:rPr>
          <w:rFonts w:ascii="Calibri" w:hAnsi="Calibri" w:cs="Calibri"/>
          <w:color w:val="000000" w:themeColor="text1"/>
        </w:rPr>
        <w:t xml:space="preserve"> </w:t>
      </w:r>
      <w:r w:rsidRPr="00597CD1">
        <w:rPr>
          <w:rFonts w:ascii="Calibri" w:hAnsi="Calibri" w:cs="Calibri"/>
          <w:color w:val="000000" w:themeColor="text1"/>
        </w:rPr>
        <w:t>ως μισό ακαδημαϊκό εξάμηνο. Οι φοιτητές αυτοί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w:t>
      </w:r>
    </w:p>
    <w:p w14:paraId="46706BEF" w14:textId="03BEAEDA" w:rsidR="00446709" w:rsidRPr="00597CD1" w:rsidRDefault="00446709" w:rsidP="002A7CD1">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Δικαίωμα υποβολής αίτησης για μερική φοίτηση έχουν</w:t>
      </w:r>
      <w:r w:rsidR="00101D9C" w:rsidRPr="00597CD1">
        <w:rPr>
          <w:rFonts w:ascii="Calibri" w:hAnsi="Calibri" w:cs="Calibri"/>
          <w:color w:val="000000" w:themeColor="text1"/>
        </w:rPr>
        <w:t xml:space="preserve"> οι φοιτητές</w:t>
      </w:r>
      <w:r w:rsidRPr="00597CD1">
        <w:rPr>
          <w:rFonts w:ascii="Calibri" w:hAnsi="Calibri" w:cs="Calibri"/>
          <w:color w:val="000000" w:themeColor="text1"/>
        </w:rPr>
        <w:t>:</w:t>
      </w:r>
    </w:p>
    <w:p w14:paraId="61E98CA9" w14:textId="2A063AC0" w:rsidR="00446709" w:rsidRPr="00597CD1" w:rsidRDefault="00446709">
      <w:pPr>
        <w:pStyle w:val="a3"/>
        <w:numPr>
          <w:ilvl w:val="0"/>
          <w:numId w:val="16"/>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που αποδεδειγμένα εργάζονται τουλάχιστον είκοσι (20) ώρες την εβδομάδα,</w:t>
      </w:r>
    </w:p>
    <w:p w14:paraId="57C60B41" w14:textId="4C089078" w:rsidR="00446709" w:rsidRPr="00597CD1" w:rsidRDefault="00446709">
      <w:pPr>
        <w:pStyle w:val="a3"/>
        <w:numPr>
          <w:ilvl w:val="0"/>
          <w:numId w:val="16"/>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με αναπηρία και ειδικές εκπαιδευτικές ανάγκες,</w:t>
      </w:r>
    </w:p>
    <w:p w14:paraId="63AAB0FA" w14:textId="1B9E7AAA" w:rsidR="00446709" w:rsidRPr="00597CD1" w:rsidRDefault="00446709">
      <w:pPr>
        <w:pStyle w:val="a3"/>
        <w:numPr>
          <w:ilvl w:val="0"/>
          <w:numId w:val="16"/>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 4714/2020 (Α’ 148)</w:t>
      </w:r>
      <w:r w:rsidR="002A7CD1">
        <w:rPr>
          <w:rFonts w:ascii="Calibri" w:hAnsi="Calibri" w:cs="Calibri"/>
          <w:color w:val="000000" w:themeColor="text1"/>
        </w:rPr>
        <w:t xml:space="preserve"> ή αντίστοιχου της χώρας προέλευσής τους</w:t>
      </w:r>
      <w:r w:rsidRPr="00597CD1">
        <w:rPr>
          <w:rFonts w:ascii="Calibri" w:hAnsi="Calibri" w:cs="Calibri"/>
          <w:color w:val="000000" w:themeColor="text1"/>
        </w:rPr>
        <w:t>, υπό τις ακόλουθες προϋποθέσεις:</w:t>
      </w:r>
    </w:p>
    <w:p w14:paraId="26544408" w14:textId="3044B093" w:rsidR="00446709" w:rsidRPr="00597CD1" w:rsidRDefault="00446709">
      <w:pPr>
        <w:pStyle w:val="a3"/>
        <w:numPr>
          <w:ilvl w:val="0"/>
          <w:numId w:val="17"/>
        </w:numPr>
        <w:spacing w:after="0" w:line="240" w:lineRule="auto"/>
        <w:jc w:val="both"/>
        <w:rPr>
          <w:rFonts w:ascii="Calibri" w:hAnsi="Calibri" w:cs="Calibri"/>
          <w:color w:val="000000" w:themeColor="text1"/>
        </w:rPr>
      </w:pPr>
      <w:r w:rsidRPr="00597CD1">
        <w:rPr>
          <w:rFonts w:ascii="Calibri" w:hAnsi="Calibri" w:cs="Calibri"/>
          <w:color w:val="000000" w:themeColor="text1"/>
        </w:rPr>
        <w:t>για όσα έτη καταλαμβάνουν διάκριση 1</w:t>
      </w:r>
      <w:r w:rsidR="00D8464E" w:rsidRPr="00597CD1">
        <w:rPr>
          <w:rFonts w:ascii="Calibri" w:hAnsi="Calibri" w:cs="Calibri"/>
          <w:color w:val="000000" w:themeColor="text1"/>
          <w:vertAlign w:val="superscript"/>
        </w:rPr>
        <w:t>ης</w:t>
      </w:r>
      <w:r w:rsidRPr="00597CD1">
        <w:rPr>
          <w:rFonts w:ascii="Calibri" w:hAnsi="Calibri" w:cs="Calibri"/>
          <w:color w:val="000000" w:themeColor="text1"/>
        </w:rPr>
        <w:t xml:space="preserve"> έως και 8</w:t>
      </w:r>
      <w:r w:rsidR="00997752" w:rsidRPr="00597CD1">
        <w:rPr>
          <w:rFonts w:ascii="Calibri" w:hAnsi="Calibri" w:cs="Calibri"/>
          <w:color w:val="000000" w:themeColor="text1"/>
          <w:vertAlign w:val="superscript"/>
        </w:rPr>
        <w:t>ης</w:t>
      </w:r>
      <w:r w:rsidR="00997752" w:rsidRPr="00597CD1">
        <w:rPr>
          <w:rFonts w:ascii="Calibri" w:hAnsi="Calibri" w:cs="Calibri"/>
          <w:color w:val="000000" w:themeColor="text1"/>
        </w:rPr>
        <w:t xml:space="preserve"> </w:t>
      </w:r>
      <w:r w:rsidRPr="00597CD1">
        <w:rPr>
          <w:rFonts w:ascii="Calibri" w:hAnsi="Calibri" w:cs="Calibri"/>
          <w:color w:val="000000" w:themeColor="text1"/>
        </w:rPr>
        <w:t xml:space="preserve">θέσης σε </w:t>
      </w:r>
      <w:r w:rsidR="002A7CD1">
        <w:rPr>
          <w:rFonts w:ascii="Calibri" w:hAnsi="Calibri" w:cs="Calibri"/>
          <w:color w:val="000000" w:themeColor="text1"/>
        </w:rPr>
        <w:t>εθνικά</w:t>
      </w:r>
      <w:r w:rsidRPr="00597CD1">
        <w:rPr>
          <w:rFonts w:ascii="Calibri" w:hAnsi="Calibri" w:cs="Calibri"/>
          <w:color w:val="000000" w:themeColor="text1"/>
        </w:rPr>
        <w:t xml:space="preserve">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w:t>
      </w:r>
      <w:r w:rsidRPr="00597CD1">
        <w:rPr>
          <w:rFonts w:ascii="Calibri" w:hAnsi="Calibri" w:cs="Calibri"/>
          <w:color w:val="000000" w:themeColor="text1"/>
        </w:rPr>
        <w:lastRenderedPageBreak/>
        <w:t xml:space="preserve">αθλήματα ή συμμετέχουν ως μέλη εθνικών ομάδων σε πανευρωπαϊκά πρωταθλήματα, παγκόσμια πρωταθλήματα ή άλλες διεθνείς διοργανώσεις υπό την </w:t>
      </w:r>
      <w:r w:rsidR="002A7CD1">
        <w:rPr>
          <w:rFonts w:ascii="Calibri" w:hAnsi="Calibri" w:cs="Calibri"/>
          <w:color w:val="000000" w:themeColor="text1"/>
        </w:rPr>
        <w:t>Εθνική</w:t>
      </w:r>
      <w:r w:rsidRPr="00597CD1">
        <w:rPr>
          <w:rFonts w:ascii="Calibri" w:hAnsi="Calibri" w:cs="Calibri"/>
          <w:color w:val="000000" w:themeColor="text1"/>
        </w:rPr>
        <w:t xml:space="preserve"> Ολυμπιακή Επιτροπή, ή </w:t>
      </w:r>
    </w:p>
    <w:p w14:paraId="3BD829F9" w14:textId="1BC4F393" w:rsidR="00ED3F65" w:rsidRPr="00597CD1" w:rsidRDefault="00446709">
      <w:pPr>
        <w:pStyle w:val="a3"/>
        <w:numPr>
          <w:ilvl w:val="0"/>
          <w:numId w:val="17"/>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συμμετέχουν, έστω άπαξ, σε ολυμπιακούς, </w:t>
      </w:r>
      <w:proofErr w:type="spellStart"/>
      <w:r w:rsidRPr="00597CD1">
        <w:rPr>
          <w:rFonts w:ascii="Calibri" w:hAnsi="Calibri" w:cs="Calibri"/>
          <w:color w:val="000000" w:themeColor="text1"/>
        </w:rPr>
        <w:t>παραολυμπιακούς</w:t>
      </w:r>
      <w:proofErr w:type="spellEnd"/>
      <w:r w:rsidRPr="00597CD1">
        <w:rPr>
          <w:rFonts w:ascii="Calibri" w:hAnsi="Calibri" w:cs="Calibri"/>
          <w:color w:val="000000" w:themeColor="text1"/>
        </w:rPr>
        <w:t xml:space="preserve"> αγώνες και ολυμπιακούς αγώνες κωφών, κατά τη διάρκεια της φοίτησής τους στο πρόγραμμα σπουδών για το οποίο αιτούνται την υπαγωγή τους σε καθεστώς μερικής φοίτηση.</w:t>
      </w:r>
    </w:p>
    <w:p w14:paraId="7F0E1215" w14:textId="77777777" w:rsidR="00AB49B7" w:rsidRPr="00597CD1" w:rsidRDefault="00AB49B7" w:rsidP="001B0661">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Τα απαιτούμενα δικαιολογητικά για την τεκμηρίωση της αίτησης είναι τα ακόλουθα:</w:t>
      </w:r>
    </w:p>
    <w:p w14:paraId="59D899CD" w14:textId="6280A60D" w:rsidR="00AB49B7" w:rsidRPr="00597CD1" w:rsidRDefault="00AB49B7">
      <w:pPr>
        <w:pStyle w:val="a3"/>
        <w:numPr>
          <w:ilvl w:val="0"/>
          <w:numId w:val="18"/>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Οι φοιτητές που εργάζονται τουλάχιστον είκοσι (20) ώρες την εβδομάδα οφείλουν να προσκομίσουν τη σχετική σύμβαση εργασίας ή βεβαίωση εργοδότη, καθώς και ένσημα για ασφαλισμένους στον ιδιωτικό τομέα.</w:t>
      </w:r>
    </w:p>
    <w:p w14:paraId="65913625" w14:textId="35E63DEA" w:rsidR="00AB49B7" w:rsidRPr="00597CD1" w:rsidRDefault="00AB49B7">
      <w:pPr>
        <w:pStyle w:val="a3"/>
        <w:numPr>
          <w:ilvl w:val="0"/>
          <w:numId w:val="18"/>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Οι φοιτητές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Οι φοιτητές που έχουν εγγραφεί με την ειδική κατηγορία των φοιτητών με αναπηρία, δεν απαιτείται να προσκομίσουν επιπλέον δικαιολογητικά από αυτά που είχαν αρχικά προσκομίσει για την εγγραφή τους.</w:t>
      </w:r>
    </w:p>
    <w:p w14:paraId="58FD8488" w14:textId="32926CEE" w:rsidR="00BD153B" w:rsidRPr="00597CD1" w:rsidRDefault="00AB49B7">
      <w:pPr>
        <w:pStyle w:val="a3"/>
        <w:numPr>
          <w:ilvl w:val="0"/>
          <w:numId w:val="18"/>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Φοιτητές αθλητές, οφείλουν να προσκομίσουν βεβαίωση από τη Γενική Γραμματεία Αθλητισμού, ή την Ολυμπιακή Επιτροπή, ή το Αθλητικό Σωματείο που είναι εγγεγραμμένο στο μητρώο της Γενικής Γραμματείας Αθλητισμού</w:t>
      </w:r>
      <w:r w:rsidR="002A7CD1">
        <w:rPr>
          <w:rFonts w:ascii="Calibri" w:hAnsi="Calibri" w:cs="Calibri"/>
          <w:color w:val="000000" w:themeColor="text1"/>
        </w:rPr>
        <w:t xml:space="preserve"> ή αντίστοιχου φορέα της χώρας προέλευσής τους</w:t>
      </w:r>
      <w:r w:rsidRPr="00597CD1">
        <w:rPr>
          <w:rFonts w:ascii="Calibri" w:hAnsi="Calibri" w:cs="Calibri"/>
          <w:color w:val="000000" w:themeColor="text1"/>
        </w:rPr>
        <w:t>, κατά περίπτωση, στην οποία θα αναγράφεται σαφώς ο τρόπος με τον οποίο θεμελιώνεται το δικαίωμα ένταξης σε κατηγορία μερικής φοίτησης (π.χ. κατάληψη διάκρισης 1</w:t>
      </w:r>
      <w:r w:rsidR="00306B67" w:rsidRPr="00597CD1">
        <w:rPr>
          <w:rFonts w:ascii="Calibri" w:hAnsi="Calibri" w:cs="Calibri"/>
          <w:color w:val="000000" w:themeColor="text1"/>
          <w:vertAlign w:val="superscript"/>
        </w:rPr>
        <w:t>ης</w:t>
      </w:r>
      <w:r w:rsidRPr="00597CD1">
        <w:rPr>
          <w:rFonts w:ascii="Calibri" w:hAnsi="Calibri" w:cs="Calibri"/>
          <w:color w:val="000000" w:themeColor="text1"/>
        </w:rPr>
        <w:t xml:space="preserve"> έως και 8</w:t>
      </w:r>
      <w:r w:rsidR="00306B67" w:rsidRPr="00597CD1">
        <w:rPr>
          <w:rFonts w:ascii="Calibri" w:hAnsi="Calibri" w:cs="Calibri"/>
          <w:color w:val="000000" w:themeColor="text1"/>
          <w:vertAlign w:val="superscript"/>
        </w:rPr>
        <w:t>ης</w:t>
      </w:r>
      <w:r w:rsidRPr="00597CD1">
        <w:rPr>
          <w:rFonts w:ascii="Calibri" w:hAnsi="Calibri" w:cs="Calibri"/>
          <w:color w:val="000000" w:themeColor="text1"/>
        </w:rPr>
        <w:t xml:space="preserve"> θέσης σε </w:t>
      </w:r>
      <w:r w:rsidR="00C54455">
        <w:rPr>
          <w:rFonts w:ascii="Calibri" w:hAnsi="Calibri" w:cs="Calibri"/>
          <w:color w:val="000000" w:themeColor="text1"/>
        </w:rPr>
        <w:t>εθνικά</w:t>
      </w:r>
      <w:r w:rsidRPr="00597CD1">
        <w:rPr>
          <w:rFonts w:ascii="Calibri" w:hAnsi="Calibri" w:cs="Calibri"/>
          <w:color w:val="000000" w:themeColor="text1"/>
        </w:rPr>
        <w:t xml:space="preserve"> πρωταθλήματα ατομικών αθλημάτων με συμμετοχή τουλάχιστον δώδεκα (12) αθλητών και οκτώ (8) σωματείων ή συμμετοχή σε ομάδες των δύο ανώτερων κατηγοριών σε ομαδικά αθλήματα κ.λπ.).</w:t>
      </w:r>
    </w:p>
    <w:p w14:paraId="759AC203" w14:textId="506A5443" w:rsidR="00AB49B7" w:rsidRPr="00597CD1" w:rsidRDefault="00585E53" w:rsidP="00C54455">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βεβαιώσεις των περιπτώσεων α΄ και γ΄, θα πρέπει να κατατίθενται εκ νέου στη</w:t>
      </w:r>
      <w:r w:rsidR="00572C29" w:rsidRPr="00597CD1">
        <w:rPr>
          <w:rFonts w:ascii="Calibri" w:hAnsi="Calibri" w:cs="Calibri"/>
          <w:color w:val="000000" w:themeColor="text1"/>
        </w:rPr>
        <w:t xml:space="preserve"> </w:t>
      </w:r>
      <w:r w:rsidR="00826E23" w:rsidRPr="00597CD1">
        <w:rPr>
          <w:rFonts w:ascii="Calibri" w:hAnsi="Calibri" w:cs="Calibri"/>
          <w:color w:val="000000" w:themeColor="text1"/>
        </w:rPr>
        <w:t>Γραμματεία του Π</w:t>
      </w:r>
      <w:r w:rsidR="00572C29" w:rsidRPr="00597CD1">
        <w:rPr>
          <w:rFonts w:ascii="Calibri" w:hAnsi="Calibri" w:cs="Calibri"/>
          <w:color w:val="000000" w:themeColor="text1"/>
        </w:rPr>
        <w:t>.</w:t>
      </w:r>
      <w:r w:rsidR="00826E23" w:rsidRPr="00597CD1">
        <w:rPr>
          <w:rFonts w:ascii="Calibri" w:hAnsi="Calibri" w:cs="Calibri"/>
          <w:color w:val="000000" w:themeColor="text1"/>
        </w:rPr>
        <w:t>Μ</w:t>
      </w:r>
      <w:r w:rsidR="00572C29" w:rsidRPr="00597CD1">
        <w:rPr>
          <w:rFonts w:ascii="Calibri" w:hAnsi="Calibri" w:cs="Calibri"/>
          <w:color w:val="000000" w:themeColor="text1"/>
        </w:rPr>
        <w:t>.</w:t>
      </w:r>
      <w:r w:rsidR="00826E23" w:rsidRPr="00597CD1">
        <w:rPr>
          <w:rFonts w:ascii="Calibri" w:hAnsi="Calibri" w:cs="Calibri"/>
          <w:color w:val="000000" w:themeColor="text1"/>
        </w:rPr>
        <w:t>Σ</w:t>
      </w:r>
      <w:r w:rsidR="00572C29" w:rsidRPr="00597CD1">
        <w:rPr>
          <w:rFonts w:ascii="Calibri" w:hAnsi="Calibri" w:cs="Calibri"/>
          <w:color w:val="000000" w:themeColor="text1"/>
        </w:rPr>
        <w:t>.</w:t>
      </w:r>
      <w:r w:rsidR="00826E23" w:rsidRPr="00597CD1">
        <w:rPr>
          <w:rFonts w:ascii="Calibri" w:hAnsi="Calibri" w:cs="Calibri"/>
          <w:color w:val="000000" w:themeColor="text1"/>
        </w:rPr>
        <w:t xml:space="preserve"> και μέσω της</w:t>
      </w:r>
      <w:r w:rsidRPr="00597CD1">
        <w:rPr>
          <w:rFonts w:ascii="Calibri" w:hAnsi="Calibri" w:cs="Calibri"/>
          <w:color w:val="000000" w:themeColor="text1"/>
        </w:rPr>
        <w:t xml:space="preserve"> </w:t>
      </w:r>
      <w:r w:rsidR="00C54455">
        <w:rPr>
          <w:rFonts w:ascii="Calibri" w:hAnsi="Calibri" w:cs="Calibri"/>
          <w:color w:val="000000" w:themeColor="text1"/>
        </w:rPr>
        <w:t>Ε.Π.Σ.</w:t>
      </w:r>
      <w:r w:rsidR="00C54455" w:rsidRPr="00597CD1">
        <w:rPr>
          <w:rFonts w:ascii="Calibri" w:hAnsi="Calibri" w:cs="Calibri"/>
          <w:color w:val="000000" w:themeColor="text1"/>
        </w:rPr>
        <w:t xml:space="preserve"> του </w:t>
      </w:r>
      <w:r w:rsidR="00C54455">
        <w:rPr>
          <w:rFonts w:ascii="Calibri" w:hAnsi="Calibri" w:cs="Calibri"/>
          <w:color w:val="000000" w:themeColor="text1"/>
        </w:rPr>
        <w:t>Π.Μ.Σ.</w:t>
      </w:r>
      <w:r w:rsidR="00C54455" w:rsidRPr="00597CD1">
        <w:rPr>
          <w:rFonts w:ascii="Calibri" w:hAnsi="Calibri" w:cs="Calibri"/>
          <w:color w:val="000000" w:themeColor="text1"/>
        </w:rPr>
        <w:t xml:space="preserve"> </w:t>
      </w:r>
      <w:r w:rsidRPr="00597CD1">
        <w:rPr>
          <w:rFonts w:ascii="Calibri" w:hAnsi="Calibri" w:cs="Calibri"/>
          <w:color w:val="000000" w:themeColor="text1"/>
        </w:rPr>
        <w:t>να διαπιστώνεται αν εξακολουθούν να συντρέχουν οι λόγοι για την ένταξη σε καθεστώς μερικής φοίτησης.</w:t>
      </w:r>
      <w:r w:rsidR="00C54455">
        <w:rPr>
          <w:rFonts w:ascii="Calibri" w:hAnsi="Calibri" w:cs="Calibri"/>
          <w:color w:val="000000" w:themeColor="text1"/>
        </w:rPr>
        <w:t xml:space="preserve"> </w:t>
      </w:r>
      <w:r w:rsidRPr="00597CD1">
        <w:rPr>
          <w:rFonts w:ascii="Calibri" w:hAnsi="Calibri" w:cs="Calibri"/>
          <w:color w:val="000000" w:themeColor="text1"/>
        </w:rPr>
        <w:t>Η ένταξη σε καθεστώς μερικής φοίτησης ισχύει αναδρομικά από την αρχή του εξαμήνου στο οποίο υποβάλλεται η σχετική αίτηση.</w:t>
      </w:r>
      <w:r w:rsidR="00C54455">
        <w:rPr>
          <w:rFonts w:ascii="Calibri" w:hAnsi="Calibri" w:cs="Calibri"/>
          <w:color w:val="000000" w:themeColor="text1"/>
        </w:rPr>
        <w:t xml:space="preserve"> </w:t>
      </w:r>
      <w:r w:rsidRPr="00597CD1">
        <w:rPr>
          <w:rFonts w:ascii="Calibri" w:hAnsi="Calibri" w:cs="Calibri"/>
          <w:color w:val="000000" w:themeColor="text1"/>
        </w:rPr>
        <w:t>Οι φοιτητές που έχουν τεθεί σε καθεστώς μερικής φοίτησης δύνανται να επανέρχονται σε καθεστώς πλήρους φοίτησης μετά από αίτησή τους</w:t>
      </w:r>
      <w:r w:rsidR="00B22FAA" w:rsidRPr="00597CD1">
        <w:rPr>
          <w:rFonts w:ascii="Calibri" w:hAnsi="Calibri" w:cs="Calibri"/>
          <w:color w:val="000000" w:themeColor="text1"/>
        </w:rPr>
        <w:t xml:space="preserve">, </w:t>
      </w:r>
      <w:bookmarkStart w:id="26" w:name="_Hlk148081134"/>
      <w:r w:rsidR="00B22FAA" w:rsidRPr="00597CD1">
        <w:rPr>
          <w:rFonts w:ascii="Calibri" w:hAnsi="Calibri" w:cs="Calibri"/>
          <w:color w:val="000000" w:themeColor="text1"/>
        </w:rPr>
        <w:t>που υποβάλλεται πριν την έναρξη του ακαδημαϊκού εξαμήνου</w:t>
      </w:r>
      <w:bookmarkEnd w:id="26"/>
      <w:r w:rsidR="00B22FAA" w:rsidRPr="00597CD1">
        <w:rPr>
          <w:rFonts w:ascii="Calibri" w:hAnsi="Calibri" w:cs="Calibri"/>
          <w:color w:val="000000" w:themeColor="text1"/>
        </w:rPr>
        <w:t>, κ</w:t>
      </w:r>
      <w:r w:rsidRPr="00597CD1">
        <w:rPr>
          <w:rFonts w:ascii="Calibri" w:hAnsi="Calibri" w:cs="Calibri"/>
          <w:color w:val="000000" w:themeColor="text1"/>
        </w:rPr>
        <w:t xml:space="preserve">αι απόφαση της </w:t>
      </w:r>
      <w:r w:rsidR="00C54455">
        <w:rPr>
          <w:rFonts w:ascii="Calibri" w:hAnsi="Calibri" w:cs="Calibri"/>
          <w:color w:val="000000" w:themeColor="text1"/>
        </w:rPr>
        <w:t>Ε.Π.Σ.</w:t>
      </w:r>
      <w:r w:rsidR="00C54455" w:rsidRPr="00597CD1">
        <w:rPr>
          <w:rFonts w:ascii="Calibri" w:hAnsi="Calibri" w:cs="Calibri"/>
          <w:color w:val="000000" w:themeColor="text1"/>
        </w:rPr>
        <w:t xml:space="preserve"> του </w:t>
      </w:r>
      <w:r w:rsidR="00C54455">
        <w:rPr>
          <w:rFonts w:ascii="Calibri" w:hAnsi="Calibri" w:cs="Calibri"/>
          <w:color w:val="000000" w:themeColor="text1"/>
        </w:rPr>
        <w:t>Π.Μ.Σ.</w:t>
      </w:r>
      <w:r w:rsidRPr="00597CD1">
        <w:rPr>
          <w:rFonts w:ascii="Calibri" w:hAnsi="Calibri" w:cs="Calibri"/>
          <w:color w:val="000000" w:themeColor="text1"/>
        </w:rPr>
        <w:t>.</w:t>
      </w:r>
    </w:p>
    <w:p w14:paraId="41A70091" w14:textId="77777777" w:rsidR="00AB49B7" w:rsidRDefault="00AB49B7" w:rsidP="00F315BE">
      <w:pPr>
        <w:spacing w:after="0" w:line="240" w:lineRule="auto"/>
        <w:jc w:val="both"/>
        <w:rPr>
          <w:rFonts w:ascii="Calibri" w:hAnsi="Calibri" w:cs="Calibri"/>
          <w:color w:val="000000" w:themeColor="text1"/>
        </w:rPr>
      </w:pPr>
    </w:p>
    <w:p w14:paraId="0160011A" w14:textId="30D78E1F" w:rsidR="00165F49" w:rsidRPr="00597CD1" w:rsidRDefault="00F46E1D">
      <w:pPr>
        <w:pStyle w:val="a3"/>
        <w:numPr>
          <w:ilvl w:val="1"/>
          <w:numId w:val="20"/>
        </w:numPr>
        <w:spacing w:after="0" w:line="240" w:lineRule="auto"/>
        <w:jc w:val="both"/>
        <w:outlineLvl w:val="1"/>
        <w:rPr>
          <w:rFonts w:ascii="Calibri" w:hAnsi="Calibri" w:cs="Calibri"/>
          <w:b/>
          <w:bCs/>
          <w:i/>
          <w:iCs/>
          <w:color w:val="000000" w:themeColor="text1"/>
          <w:sz w:val="24"/>
          <w:szCs w:val="24"/>
        </w:rPr>
      </w:pPr>
      <w:bookmarkStart w:id="27" w:name="_Toc150519201"/>
      <w:r w:rsidRPr="00597CD1">
        <w:rPr>
          <w:rFonts w:ascii="Calibri" w:hAnsi="Calibri" w:cs="Calibri"/>
          <w:b/>
          <w:bCs/>
          <w:i/>
          <w:iCs/>
          <w:color w:val="000000" w:themeColor="text1"/>
          <w:sz w:val="24"/>
          <w:szCs w:val="24"/>
        </w:rPr>
        <w:t>Αναστολή φοίτησης</w:t>
      </w:r>
      <w:bookmarkEnd w:id="27"/>
    </w:p>
    <w:p w14:paraId="191C24F9" w14:textId="77777777" w:rsidR="00165F49" w:rsidRPr="00597CD1" w:rsidRDefault="00165F49" w:rsidP="00F315BE">
      <w:pPr>
        <w:spacing w:after="0" w:line="240" w:lineRule="auto"/>
        <w:jc w:val="both"/>
        <w:rPr>
          <w:rFonts w:ascii="Calibri" w:hAnsi="Calibri" w:cs="Calibri"/>
          <w:color w:val="000000" w:themeColor="text1"/>
        </w:rPr>
      </w:pPr>
    </w:p>
    <w:p w14:paraId="4496652F" w14:textId="393F9FF3" w:rsidR="00165F49" w:rsidRPr="00597CD1" w:rsidRDefault="002508DF" w:rsidP="006879BB">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μεταπτυχιακοί φοιτητές με αίτησή τους μπορούν να ζητήσουν αιτιολογημένα αναστολή φοίτησης, η οποία δεν μπορεί να υπερβαίνει τα δύο συνεχόμενα εξάμηνα. Το δικαίωμα της αναστολής φοίτησης μπορεί να ασκείται άπαξ ή τμηματικά, για χρονικό διάστημα κατ’ ελάχιστον ενός (1) ακαδημαϊκού εξαμήνου. Τα εξάμηνα αναστολής της φοιτητικής ιδιότητας δεν προσμετρώνται στην προβλεπόμενη ανώτατη διάρκεια κανονικής φοίτησης. Κατά τη διάρκεια της αναστολής της φοίτησης, ο μεταπτυχιακός φοιτητής στερείται της φοιτητικής ιδιότητας.</w:t>
      </w:r>
    </w:p>
    <w:p w14:paraId="368CB7DA" w14:textId="040FA388" w:rsidR="00197BE4" w:rsidRPr="00597CD1" w:rsidRDefault="00197BE4" w:rsidP="006879BB">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απόφαση περί αναστολής φοίτησης λαμβάνεται από τη</w:t>
      </w:r>
      <w:r w:rsidR="006879BB">
        <w:rPr>
          <w:rFonts w:ascii="Calibri" w:hAnsi="Calibri" w:cs="Calibri"/>
          <w:color w:val="000000" w:themeColor="text1"/>
        </w:rPr>
        <w:t>ν</w:t>
      </w:r>
      <w:r w:rsidRPr="00597CD1">
        <w:rPr>
          <w:rFonts w:ascii="Calibri" w:hAnsi="Calibri" w:cs="Calibri"/>
          <w:color w:val="000000" w:themeColor="text1"/>
        </w:rPr>
        <w:t xml:space="preserve"> </w:t>
      </w:r>
      <w:r w:rsidR="006879BB">
        <w:rPr>
          <w:rFonts w:ascii="Calibri" w:hAnsi="Calibri" w:cs="Calibri"/>
          <w:color w:val="000000" w:themeColor="text1"/>
        </w:rPr>
        <w:t>Ε.Π.Σ.</w:t>
      </w:r>
      <w:r w:rsidR="006879BB" w:rsidRPr="00597CD1">
        <w:rPr>
          <w:rFonts w:ascii="Calibri" w:hAnsi="Calibri" w:cs="Calibri"/>
          <w:color w:val="000000" w:themeColor="text1"/>
        </w:rPr>
        <w:t xml:space="preserve"> του </w:t>
      </w:r>
      <w:r w:rsidR="006879BB">
        <w:rPr>
          <w:rFonts w:ascii="Calibri" w:hAnsi="Calibri" w:cs="Calibri"/>
          <w:color w:val="000000" w:themeColor="text1"/>
        </w:rPr>
        <w:t>Π.Μ.Σ.</w:t>
      </w:r>
      <w:r w:rsidR="006879BB" w:rsidRPr="00597CD1">
        <w:rPr>
          <w:rFonts w:ascii="Calibri" w:hAnsi="Calibri" w:cs="Calibri"/>
          <w:color w:val="000000" w:themeColor="text1"/>
        </w:rPr>
        <w:t xml:space="preserve"> </w:t>
      </w:r>
      <w:r w:rsidRPr="00597CD1">
        <w:rPr>
          <w:rFonts w:ascii="Calibri" w:hAnsi="Calibri" w:cs="Calibri"/>
          <w:color w:val="000000" w:themeColor="text1"/>
        </w:rPr>
        <w:t>ύστερα από εισήγηση της Σ.Ε. του Π.Μ.Σ..</w:t>
      </w:r>
      <w:r w:rsidR="006879BB">
        <w:rPr>
          <w:rFonts w:ascii="Calibri" w:hAnsi="Calibri" w:cs="Calibri"/>
          <w:color w:val="000000" w:themeColor="text1"/>
        </w:rPr>
        <w:t xml:space="preserve"> </w:t>
      </w:r>
      <w:r w:rsidR="00456714" w:rsidRPr="00597CD1">
        <w:rPr>
          <w:rFonts w:ascii="Calibri" w:hAnsi="Calibri" w:cs="Calibri"/>
          <w:color w:val="000000" w:themeColor="text1"/>
        </w:rPr>
        <w:t xml:space="preserve">Η αίτηση αναστολής φοίτησης πρέπει να </w:t>
      </w:r>
      <w:r w:rsidR="00B22FAA" w:rsidRPr="00597CD1">
        <w:rPr>
          <w:rFonts w:ascii="Calibri" w:hAnsi="Calibri" w:cs="Calibri"/>
          <w:color w:val="000000" w:themeColor="text1"/>
        </w:rPr>
        <w:t>υποβάλλεται πριν την έναρξη του ακαδημαϊκού εξαμήνου</w:t>
      </w:r>
      <w:r w:rsidR="00AB3475" w:rsidRPr="00597CD1">
        <w:rPr>
          <w:rFonts w:ascii="Calibri" w:hAnsi="Calibri" w:cs="Calibri"/>
          <w:color w:val="000000" w:themeColor="text1"/>
        </w:rPr>
        <w:t>,</w:t>
      </w:r>
      <w:r w:rsidR="000E09A5" w:rsidRPr="00597CD1">
        <w:rPr>
          <w:rFonts w:ascii="Calibri" w:hAnsi="Calibri" w:cs="Calibri"/>
          <w:color w:val="000000" w:themeColor="text1"/>
        </w:rPr>
        <w:t xml:space="preserve"> </w:t>
      </w:r>
      <w:r w:rsidR="00B22FAA" w:rsidRPr="00597CD1">
        <w:rPr>
          <w:rFonts w:ascii="Calibri" w:hAnsi="Calibri" w:cs="Calibri"/>
          <w:color w:val="000000" w:themeColor="text1"/>
        </w:rPr>
        <w:t xml:space="preserve">να </w:t>
      </w:r>
      <w:r w:rsidR="00456714" w:rsidRPr="00597CD1">
        <w:rPr>
          <w:rFonts w:ascii="Calibri" w:hAnsi="Calibri" w:cs="Calibri"/>
          <w:color w:val="000000" w:themeColor="text1"/>
        </w:rPr>
        <w:t>είναι αιτιολογημένη και να συνοδεύεται από αποδεικτικό του επικαλούμενου λόγου</w:t>
      </w:r>
      <w:r w:rsidR="00FC1489" w:rsidRPr="00597CD1">
        <w:rPr>
          <w:rFonts w:ascii="Calibri" w:hAnsi="Calibri" w:cs="Calibri"/>
          <w:color w:val="000000" w:themeColor="text1"/>
        </w:rPr>
        <w:t>.</w:t>
      </w:r>
    </w:p>
    <w:p w14:paraId="47C78060" w14:textId="439A6823" w:rsidR="00FC1489" w:rsidRPr="00597CD1" w:rsidRDefault="00D020D0" w:rsidP="006879BB">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αναστολή χορηγείται μόνο για εξαιρετικά σοβαρούς</w:t>
      </w:r>
      <w:r w:rsidR="00B1768C" w:rsidRPr="00597CD1">
        <w:rPr>
          <w:rFonts w:ascii="Calibri" w:hAnsi="Calibri" w:cs="Calibri"/>
          <w:color w:val="000000" w:themeColor="text1"/>
        </w:rPr>
        <w:t xml:space="preserve"> </w:t>
      </w:r>
      <w:r w:rsidRPr="00597CD1">
        <w:rPr>
          <w:rFonts w:ascii="Calibri" w:hAnsi="Calibri" w:cs="Calibri"/>
          <w:color w:val="000000" w:themeColor="text1"/>
        </w:rPr>
        <w:t xml:space="preserve">λόγους </w:t>
      </w:r>
      <w:r w:rsidR="00B1768C" w:rsidRPr="00597CD1">
        <w:rPr>
          <w:rFonts w:ascii="Calibri" w:hAnsi="Calibri" w:cs="Calibri"/>
          <w:color w:val="000000" w:themeColor="text1"/>
        </w:rPr>
        <w:t xml:space="preserve">όπως </w:t>
      </w:r>
      <w:r w:rsidRPr="00597CD1">
        <w:rPr>
          <w:rFonts w:ascii="Calibri" w:hAnsi="Calibri" w:cs="Calibri"/>
          <w:color w:val="000000" w:themeColor="text1"/>
        </w:rPr>
        <w:t>υγείας, οικογενειακούς</w:t>
      </w:r>
      <w:r w:rsidR="00101D9C" w:rsidRPr="00597CD1">
        <w:rPr>
          <w:rFonts w:ascii="Calibri" w:hAnsi="Calibri" w:cs="Calibri"/>
          <w:color w:val="000000" w:themeColor="text1"/>
        </w:rPr>
        <w:t>,</w:t>
      </w:r>
      <w:r w:rsidRPr="00597CD1">
        <w:rPr>
          <w:rFonts w:ascii="Calibri" w:hAnsi="Calibri" w:cs="Calibri"/>
          <w:color w:val="000000" w:themeColor="text1"/>
        </w:rPr>
        <w:t xml:space="preserve"> </w:t>
      </w:r>
      <w:r w:rsidR="00101D9C" w:rsidRPr="00597CD1">
        <w:rPr>
          <w:rFonts w:ascii="Calibri" w:hAnsi="Calibri" w:cs="Calibri"/>
          <w:color w:val="000000" w:themeColor="text1"/>
        </w:rPr>
        <w:t>οικονομικούς</w:t>
      </w:r>
      <w:r w:rsidR="00B1768C" w:rsidRPr="00597CD1">
        <w:rPr>
          <w:rFonts w:ascii="Calibri" w:hAnsi="Calibri" w:cs="Calibri"/>
          <w:color w:val="000000" w:themeColor="text1"/>
        </w:rPr>
        <w:t xml:space="preserve">, </w:t>
      </w:r>
      <w:r w:rsidR="00101D9C" w:rsidRPr="00597CD1">
        <w:rPr>
          <w:rFonts w:ascii="Calibri" w:hAnsi="Calibri" w:cs="Calibri"/>
          <w:color w:val="000000" w:themeColor="text1"/>
        </w:rPr>
        <w:t>επαγγελματικούς</w:t>
      </w:r>
      <w:r w:rsidR="00B1768C" w:rsidRPr="00597CD1">
        <w:rPr>
          <w:rFonts w:ascii="Calibri" w:hAnsi="Calibri" w:cs="Calibri"/>
          <w:color w:val="000000" w:themeColor="text1"/>
        </w:rPr>
        <w:t>, ανωτέρας βίας, στράτευσης</w:t>
      </w:r>
      <w:r w:rsidR="004D0790" w:rsidRPr="00597CD1">
        <w:rPr>
          <w:rFonts w:ascii="Calibri" w:hAnsi="Calibri" w:cs="Calibri"/>
          <w:color w:val="000000" w:themeColor="text1"/>
        </w:rPr>
        <w:t>.</w:t>
      </w:r>
    </w:p>
    <w:p w14:paraId="7A2BEA9F" w14:textId="35EBC43E" w:rsidR="00197BE4" w:rsidRPr="00597CD1" w:rsidRDefault="004C2A7E" w:rsidP="006879BB">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φοιτητές που έχουν τεθεί σε καθεστώς αναστολής φοίτησης δικαιούνται να τη διακόψουν μετά από αίτησή τους και απόφαση της </w:t>
      </w:r>
      <w:r w:rsidR="006879BB">
        <w:rPr>
          <w:rFonts w:ascii="Calibri" w:hAnsi="Calibri" w:cs="Calibri"/>
          <w:color w:val="000000" w:themeColor="text1"/>
        </w:rPr>
        <w:t>Ε.Π.Σ.</w:t>
      </w:r>
      <w:r w:rsidR="006879BB" w:rsidRPr="00597CD1">
        <w:rPr>
          <w:rFonts w:ascii="Calibri" w:hAnsi="Calibri" w:cs="Calibri"/>
          <w:color w:val="000000" w:themeColor="text1"/>
        </w:rPr>
        <w:t xml:space="preserve"> του </w:t>
      </w:r>
      <w:r w:rsidR="006879BB">
        <w:rPr>
          <w:rFonts w:ascii="Calibri" w:hAnsi="Calibri" w:cs="Calibri"/>
          <w:color w:val="000000" w:themeColor="text1"/>
        </w:rPr>
        <w:t>Π.Μ.Σ.</w:t>
      </w:r>
      <w:r w:rsidR="00620C53" w:rsidRPr="00597CD1">
        <w:rPr>
          <w:rFonts w:ascii="Calibri" w:hAnsi="Calibri" w:cs="Calibri"/>
          <w:color w:val="000000" w:themeColor="text1"/>
        </w:rPr>
        <w:t>.</w:t>
      </w:r>
      <w:r w:rsidR="00775C34" w:rsidRPr="00597CD1">
        <w:rPr>
          <w:rFonts w:ascii="Calibri" w:hAnsi="Calibri" w:cs="Calibri"/>
          <w:color w:val="000000" w:themeColor="text1"/>
        </w:rPr>
        <w:t xml:space="preserve"> </w:t>
      </w:r>
      <w:r w:rsidR="00093A89" w:rsidRPr="00597CD1">
        <w:rPr>
          <w:rFonts w:ascii="Calibri" w:hAnsi="Calibri" w:cs="Calibri"/>
          <w:color w:val="000000" w:themeColor="text1"/>
        </w:rPr>
        <w:t xml:space="preserve">Η φοιτητική ιδιότητα αποκτάται </w:t>
      </w:r>
      <w:r w:rsidR="000A7D95" w:rsidRPr="00597CD1">
        <w:rPr>
          <w:rFonts w:ascii="Calibri" w:hAnsi="Calibri" w:cs="Calibri"/>
          <w:color w:val="000000" w:themeColor="text1"/>
        </w:rPr>
        <w:t>ξανά</w:t>
      </w:r>
      <w:r w:rsidR="00093A89" w:rsidRPr="00597CD1">
        <w:rPr>
          <w:rFonts w:ascii="Calibri" w:hAnsi="Calibri" w:cs="Calibri"/>
          <w:color w:val="000000" w:themeColor="text1"/>
        </w:rPr>
        <w:t xml:space="preserve"> αμέσως μετά τη λήξη της αναστολής. </w:t>
      </w:r>
    </w:p>
    <w:p w14:paraId="7D356207" w14:textId="049ED6D5" w:rsidR="008B7FDF" w:rsidRPr="00597CD1" w:rsidRDefault="00A016F1" w:rsidP="006879BB">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lastRenderedPageBreak/>
        <w:t>Για όσο διάστημα ο φοιτητής είναι σε αναστολή δεν καταβάλει τέλη φοίτησης. Υποχρεούται σε καταβολή τον προβλεπόμενων τελών φοίτησης</w:t>
      </w:r>
      <w:r w:rsidR="004417C0" w:rsidRPr="00597CD1">
        <w:rPr>
          <w:rFonts w:ascii="Calibri" w:hAnsi="Calibri" w:cs="Calibri"/>
          <w:color w:val="000000" w:themeColor="text1"/>
        </w:rPr>
        <w:t xml:space="preserve">, </w:t>
      </w:r>
      <w:r w:rsidRPr="00597CD1">
        <w:rPr>
          <w:rFonts w:ascii="Calibri" w:hAnsi="Calibri" w:cs="Calibri"/>
          <w:color w:val="000000" w:themeColor="text1"/>
        </w:rPr>
        <w:t>αμέσως με</w:t>
      </w:r>
      <w:r w:rsidR="00B22FAA" w:rsidRPr="00597CD1">
        <w:rPr>
          <w:rFonts w:ascii="Calibri" w:hAnsi="Calibri" w:cs="Calibri"/>
          <w:color w:val="000000" w:themeColor="text1"/>
        </w:rPr>
        <w:t>τά</w:t>
      </w:r>
      <w:r w:rsidRPr="00597CD1">
        <w:rPr>
          <w:rFonts w:ascii="Calibri" w:hAnsi="Calibri" w:cs="Calibri"/>
          <w:color w:val="000000" w:themeColor="text1"/>
        </w:rPr>
        <w:t xml:space="preserve"> τη λήξη της αναστολής φοίτησης</w:t>
      </w:r>
      <w:r w:rsidR="004417C0" w:rsidRPr="00597CD1">
        <w:rPr>
          <w:rFonts w:ascii="Calibri" w:hAnsi="Calibri" w:cs="Calibri"/>
          <w:color w:val="000000" w:themeColor="text1"/>
        </w:rPr>
        <w:t xml:space="preserve"> και τη συνέχιση της φοίτησής του.</w:t>
      </w:r>
      <w:r w:rsidR="006879BB">
        <w:rPr>
          <w:rFonts w:ascii="Calibri" w:hAnsi="Calibri" w:cs="Calibri"/>
          <w:color w:val="000000" w:themeColor="text1"/>
        </w:rPr>
        <w:t xml:space="preserve"> </w:t>
      </w:r>
      <w:r w:rsidR="00F21344" w:rsidRPr="00597CD1">
        <w:rPr>
          <w:rFonts w:ascii="Calibri" w:hAnsi="Calibri" w:cs="Calibri"/>
          <w:color w:val="000000" w:themeColor="text1"/>
        </w:rPr>
        <w:t>Αν η αίτηση αναστολής υποβληθεί μετά την καταβολή των προβλεπόμενων τελών φοίτησης αυτά δεν επιστρέφονται</w:t>
      </w:r>
      <w:r w:rsidR="00B22FAA" w:rsidRPr="00597CD1">
        <w:rPr>
          <w:rFonts w:ascii="Calibri" w:hAnsi="Calibri" w:cs="Calibri"/>
          <w:color w:val="000000" w:themeColor="text1"/>
        </w:rPr>
        <w:t xml:space="preserve"> και</w:t>
      </w:r>
      <w:r w:rsidR="00F21344" w:rsidRPr="00597CD1">
        <w:rPr>
          <w:rFonts w:ascii="Calibri" w:hAnsi="Calibri" w:cs="Calibri"/>
          <w:color w:val="000000" w:themeColor="text1"/>
        </w:rPr>
        <w:t xml:space="preserve"> </w:t>
      </w:r>
      <w:r w:rsidRPr="00597CD1">
        <w:rPr>
          <w:rFonts w:ascii="Calibri" w:hAnsi="Calibri" w:cs="Calibri"/>
          <w:color w:val="000000" w:themeColor="text1"/>
        </w:rPr>
        <w:t xml:space="preserve">συμψηφίζονται με το τυχόν υπόλοιπο </w:t>
      </w:r>
      <w:r w:rsidR="004417C0" w:rsidRPr="00597CD1">
        <w:rPr>
          <w:rFonts w:ascii="Calibri" w:hAnsi="Calibri" w:cs="Calibri"/>
          <w:color w:val="000000" w:themeColor="text1"/>
        </w:rPr>
        <w:t>τ</w:t>
      </w:r>
      <w:r w:rsidRPr="00597CD1">
        <w:rPr>
          <w:rFonts w:ascii="Calibri" w:hAnsi="Calibri" w:cs="Calibri"/>
          <w:color w:val="000000" w:themeColor="text1"/>
        </w:rPr>
        <w:t>ελών φοίτησης όταν λήξει η αναστολή φοίτησης</w:t>
      </w:r>
      <w:r w:rsidR="004417C0" w:rsidRPr="00597CD1">
        <w:rPr>
          <w:rFonts w:ascii="Calibri" w:hAnsi="Calibri" w:cs="Calibri"/>
          <w:color w:val="000000" w:themeColor="text1"/>
        </w:rPr>
        <w:t>.</w:t>
      </w:r>
      <w:r w:rsidRPr="00597CD1">
        <w:rPr>
          <w:rFonts w:ascii="Calibri" w:hAnsi="Calibri" w:cs="Calibri"/>
          <w:color w:val="000000" w:themeColor="text1"/>
        </w:rPr>
        <w:t xml:space="preserve"> </w:t>
      </w:r>
      <w:r w:rsidR="006879BB">
        <w:rPr>
          <w:rFonts w:ascii="Calibri" w:hAnsi="Calibri" w:cs="Calibri"/>
          <w:color w:val="000000" w:themeColor="text1"/>
        </w:rPr>
        <w:t xml:space="preserve"> </w:t>
      </w:r>
    </w:p>
    <w:p w14:paraId="725B5EA3" w14:textId="77777777" w:rsidR="00524F01" w:rsidRPr="00597CD1" w:rsidRDefault="00524F01" w:rsidP="00F315BE">
      <w:pPr>
        <w:spacing w:after="0" w:line="240" w:lineRule="auto"/>
        <w:jc w:val="both"/>
        <w:rPr>
          <w:rFonts w:ascii="Calibri" w:hAnsi="Calibri" w:cs="Calibri"/>
          <w:color w:val="000000" w:themeColor="text1"/>
        </w:rPr>
      </w:pPr>
    </w:p>
    <w:p w14:paraId="7A0D2759" w14:textId="3D5F23F5" w:rsidR="009D7E9A" w:rsidRPr="00597CD1" w:rsidRDefault="009D7E9A" w:rsidP="009D7E9A">
      <w:pPr>
        <w:keepNext/>
        <w:keepLines/>
        <w:spacing w:after="0" w:line="240" w:lineRule="auto"/>
        <w:outlineLvl w:val="0"/>
        <w:rPr>
          <w:rFonts w:ascii="Calibri" w:eastAsiaTheme="majorEastAsia" w:hAnsi="Calibri" w:cs="Calibri"/>
          <w:color w:val="000000" w:themeColor="text1"/>
          <w:sz w:val="32"/>
          <w:szCs w:val="32"/>
        </w:rPr>
      </w:pPr>
      <w:bookmarkStart w:id="28" w:name="_Toc150519202"/>
      <w:r w:rsidRPr="00597CD1">
        <w:rPr>
          <w:rFonts w:ascii="Calibri" w:eastAsiaTheme="majorEastAsia" w:hAnsi="Calibri" w:cs="Calibri"/>
          <w:b/>
          <w:bCs/>
          <w:color w:val="000000" w:themeColor="text1"/>
          <w:sz w:val="26"/>
          <w:szCs w:val="26"/>
        </w:rPr>
        <w:t>Άρθρο 7.  Δικαιώματα και υποχρεώσεις μεταπτυχιακών φοιτητών</w:t>
      </w:r>
      <w:bookmarkEnd w:id="28"/>
      <w:r w:rsidRPr="00597CD1">
        <w:rPr>
          <w:rFonts w:ascii="Calibri" w:eastAsiaTheme="majorEastAsia" w:hAnsi="Calibri" w:cs="Calibri"/>
          <w:b/>
          <w:bCs/>
          <w:color w:val="000000" w:themeColor="text1"/>
          <w:sz w:val="26"/>
          <w:szCs w:val="26"/>
        </w:rPr>
        <w:t xml:space="preserve"> </w:t>
      </w:r>
    </w:p>
    <w:p w14:paraId="65AB8727" w14:textId="77777777" w:rsidR="009D7E9A" w:rsidRPr="00597CD1" w:rsidRDefault="009D7E9A" w:rsidP="009D7E9A">
      <w:pPr>
        <w:spacing w:after="0" w:line="240" w:lineRule="auto"/>
        <w:jc w:val="both"/>
        <w:rPr>
          <w:rFonts w:ascii="Calibri" w:hAnsi="Calibri" w:cs="Calibri"/>
          <w:color w:val="000000" w:themeColor="text1"/>
        </w:rPr>
      </w:pPr>
    </w:p>
    <w:p w14:paraId="68FD2BFB" w14:textId="68800C6A" w:rsidR="009D7E9A" w:rsidRPr="00597CD1" w:rsidRDefault="009D7E9A" w:rsidP="00EE35FE">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μεταπτυχιακοί φοιτητές έχουν όλα τα δικαιώματα</w:t>
      </w:r>
      <w:r w:rsidR="00EE35FE">
        <w:rPr>
          <w:rFonts w:ascii="Calibri" w:hAnsi="Calibri" w:cs="Calibri"/>
          <w:color w:val="000000" w:themeColor="text1"/>
        </w:rPr>
        <w:t>, τις υποχρεώσεις</w:t>
      </w:r>
      <w:r w:rsidRPr="00597CD1">
        <w:rPr>
          <w:rFonts w:ascii="Calibri" w:hAnsi="Calibri" w:cs="Calibri"/>
          <w:color w:val="000000" w:themeColor="text1"/>
        </w:rPr>
        <w:t xml:space="preserve"> και τις παροχές που προβλέπονται για τους φοιτητές του πρώτου κύκλου σπουδών, έως και τη λήξη τυχόν </w:t>
      </w:r>
      <w:proofErr w:type="spellStart"/>
      <w:r w:rsidRPr="00597CD1">
        <w:rPr>
          <w:rFonts w:ascii="Calibri" w:hAnsi="Calibri" w:cs="Calibri"/>
          <w:color w:val="000000" w:themeColor="text1"/>
        </w:rPr>
        <w:t>χορηγηθείσας</w:t>
      </w:r>
      <w:proofErr w:type="spellEnd"/>
      <w:r w:rsidRPr="00597CD1">
        <w:rPr>
          <w:rFonts w:ascii="Calibri" w:hAnsi="Calibri" w:cs="Calibri"/>
          <w:color w:val="000000" w:themeColor="text1"/>
        </w:rPr>
        <w:t xml:space="preserve"> παράτασης της χρονικής διάρκειας της φοίτησης, πλην του δικαιώματος παροχής δωρεάν διδακτικών συγγραμμάτων.</w:t>
      </w:r>
      <w:r w:rsidR="00EE35FE">
        <w:rPr>
          <w:rFonts w:ascii="Calibri" w:hAnsi="Calibri" w:cs="Calibri"/>
          <w:color w:val="000000" w:themeColor="text1"/>
        </w:rPr>
        <w:t xml:space="preserve"> </w:t>
      </w:r>
      <w:r w:rsidRPr="00597CD1">
        <w:rPr>
          <w:rFonts w:ascii="Calibri" w:hAnsi="Calibri" w:cs="Calibri"/>
          <w:color w:val="000000" w:themeColor="text1"/>
        </w:rPr>
        <w:t>Κατά το διάστημα που φοιτητής βρίσκεται σε αναστολή φοίτησης, χάνει τα δικαιώματα που απολαμβάνει ως ενεργός φοιτητής.</w:t>
      </w:r>
    </w:p>
    <w:p w14:paraId="538D1E44" w14:textId="77777777" w:rsidR="009D7E9A" w:rsidRPr="00597CD1" w:rsidRDefault="009D7E9A" w:rsidP="00EE35FE">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Το Πανεπιστήμιο Πελοποννήσου εξασφαλίζει στους φοιτητές με αναπηρία ή/και ειδικές εκπαιδευτικές ανάγκες προσβασιμότητα στα προτεινόμενα προγράμματα και τους χώρους διδασκαλίας και τη διδασκαλία ή άλλες διευκολύνσεις.</w:t>
      </w:r>
    </w:p>
    <w:p w14:paraId="72F5194A" w14:textId="5A489E5A" w:rsidR="009D7E9A" w:rsidRPr="00597CD1" w:rsidRDefault="00EE35FE" w:rsidP="009D7E9A">
      <w:pPr>
        <w:spacing w:after="0" w:line="240" w:lineRule="auto"/>
        <w:jc w:val="both"/>
        <w:rPr>
          <w:rFonts w:ascii="Calibri" w:hAnsi="Calibri" w:cs="Calibri"/>
          <w:color w:val="000000" w:themeColor="text1"/>
        </w:rPr>
      </w:pPr>
      <w:r>
        <w:rPr>
          <w:rFonts w:ascii="Calibri" w:hAnsi="Calibri" w:cs="Calibri"/>
          <w:color w:val="000000" w:themeColor="text1"/>
        </w:rPr>
        <w:t xml:space="preserve"> </w:t>
      </w:r>
    </w:p>
    <w:p w14:paraId="3FD82D36" w14:textId="77777777" w:rsidR="009D7E9A" w:rsidRPr="00597CD1" w:rsidRDefault="009D7E9A" w:rsidP="009D7E9A">
      <w:pPr>
        <w:spacing w:after="0" w:line="240" w:lineRule="auto"/>
        <w:jc w:val="both"/>
        <w:rPr>
          <w:rFonts w:ascii="Calibri" w:hAnsi="Calibri" w:cs="Calibri"/>
          <w:color w:val="000000" w:themeColor="text1"/>
        </w:rPr>
      </w:pPr>
      <w:r w:rsidRPr="00597CD1">
        <w:rPr>
          <w:rFonts w:ascii="Calibri" w:hAnsi="Calibri" w:cs="Calibri"/>
          <w:color w:val="000000" w:themeColor="text1"/>
        </w:rPr>
        <w:t>Οι μεταπτυχιακοί φοιτητές έχουν τις ακόλουθες υποχρεώσεις:</w:t>
      </w:r>
    </w:p>
    <w:p w14:paraId="634B37DF" w14:textId="77777777" w:rsidR="009D7E9A" w:rsidRPr="00597CD1" w:rsidRDefault="009D7E9A" w:rsidP="009D7E9A">
      <w:pPr>
        <w:numPr>
          <w:ilvl w:val="0"/>
          <w:numId w:val="49"/>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οφείλουν να παρακολουθούν τα μαθήματα ανελλιπώς. Σε κάθε μάθημα οι μεταπτυχιακοί φοιτητές θα πρέπει να συμμετέχουν με επιτυχία σε όλες τις προβλεπόμενες διαδικασίες αξιολόγησης των επιδόσεών τους.</w:t>
      </w:r>
    </w:p>
    <w:p w14:paraId="57AB5C3F" w14:textId="77777777" w:rsidR="009D7E9A" w:rsidRPr="00597CD1" w:rsidRDefault="009D7E9A" w:rsidP="009D7E9A">
      <w:pPr>
        <w:numPr>
          <w:ilvl w:val="0"/>
          <w:numId w:val="49"/>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υποχρεούνται να παρακολουθούν το ιδρυματικό ηλεκτρονικό ταχυδρομείο τους, τις ανακοινώσεις του Π.Μ.Σ., καθώς και την ιστοσελίδα του Π.Μ.Σ..</w:t>
      </w:r>
    </w:p>
    <w:p w14:paraId="762832E8" w14:textId="1C4999A6" w:rsidR="00B66B6B" w:rsidRPr="00597CD1" w:rsidRDefault="009D7E9A" w:rsidP="009D7E9A">
      <w:pPr>
        <w:numPr>
          <w:ilvl w:val="0"/>
          <w:numId w:val="49"/>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υποχρεούνται να καταβάλουν τα προβλεπόμενα τέλη φοίτησης σύμφωνα με τις αποφάσεις των αρμοδίων οργάνων.</w:t>
      </w:r>
    </w:p>
    <w:p w14:paraId="41526599" w14:textId="70571554" w:rsidR="009D7E9A" w:rsidRPr="00597CD1" w:rsidRDefault="009D7E9A" w:rsidP="00EB159D">
      <w:pPr>
        <w:numPr>
          <w:ilvl w:val="0"/>
          <w:numId w:val="49"/>
        </w:numPr>
        <w:spacing w:after="0" w:line="240" w:lineRule="auto"/>
        <w:ind w:left="426"/>
        <w:contextualSpacing/>
        <w:jc w:val="both"/>
        <w:rPr>
          <w:rFonts w:ascii="Calibri" w:hAnsi="Calibri" w:cs="Calibri"/>
          <w:b/>
          <w:color w:val="000000" w:themeColor="text1"/>
        </w:rPr>
      </w:pPr>
      <w:r w:rsidRPr="00597CD1">
        <w:rPr>
          <w:rFonts w:ascii="Calibri" w:hAnsi="Calibri" w:cs="Calibri"/>
          <w:color w:val="000000" w:themeColor="text1"/>
        </w:rPr>
        <w:t>οφείλουν να συνεργάζονται με τον επιβλέποντα καθηγητή για την υποστήριξη και εκπόνηση της Διπλωματικής τους Εργασίας.</w:t>
      </w:r>
    </w:p>
    <w:p w14:paraId="111087B6" w14:textId="546966DB" w:rsidR="009D7E9A" w:rsidRPr="00597CD1" w:rsidRDefault="00EE35FE" w:rsidP="009D7E9A">
      <w:pPr>
        <w:numPr>
          <w:ilvl w:val="0"/>
          <w:numId w:val="49"/>
        </w:numPr>
        <w:spacing w:after="0" w:line="240" w:lineRule="auto"/>
        <w:ind w:left="426"/>
        <w:contextualSpacing/>
        <w:jc w:val="both"/>
        <w:rPr>
          <w:rFonts w:ascii="Calibri" w:hAnsi="Calibri" w:cs="Calibri"/>
          <w:b/>
          <w:color w:val="000000" w:themeColor="text1"/>
        </w:rPr>
      </w:pPr>
      <w:r>
        <w:rPr>
          <w:rFonts w:ascii="Calibri" w:hAnsi="Calibri" w:cs="Calibri"/>
          <w:color w:val="000000" w:themeColor="text1"/>
        </w:rPr>
        <w:t xml:space="preserve">να καταβάλουν </w:t>
      </w:r>
      <w:r w:rsidR="009D7E9A" w:rsidRPr="00597CD1">
        <w:rPr>
          <w:rFonts w:ascii="Calibri" w:hAnsi="Calibri" w:cs="Calibri"/>
          <w:color w:val="000000" w:themeColor="text1"/>
        </w:rPr>
        <w:t xml:space="preserve"> εμπρόθεσμα </w:t>
      </w:r>
      <w:r>
        <w:rPr>
          <w:rFonts w:ascii="Calibri" w:hAnsi="Calibri" w:cs="Calibri"/>
          <w:color w:val="000000" w:themeColor="text1"/>
        </w:rPr>
        <w:t>τα</w:t>
      </w:r>
      <w:r w:rsidR="009D7E9A" w:rsidRPr="00597CD1">
        <w:rPr>
          <w:rFonts w:ascii="Calibri" w:hAnsi="Calibri" w:cs="Calibri"/>
          <w:color w:val="000000" w:themeColor="text1"/>
        </w:rPr>
        <w:t xml:space="preserve"> </w:t>
      </w:r>
      <w:r>
        <w:rPr>
          <w:rFonts w:ascii="Calibri" w:hAnsi="Calibri" w:cs="Calibri"/>
          <w:color w:val="000000" w:themeColor="text1"/>
        </w:rPr>
        <w:t>τέλη</w:t>
      </w:r>
      <w:r w:rsidR="009D7E9A" w:rsidRPr="00597CD1">
        <w:rPr>
          <w:rFonts w:ascii="Calibri" w:hAnsi="Calibri" w:cs="Calibri"/>
          <w:color w:val="000000" w:themeColor="text1"/>
        </w:rPr>
        <w:t xml:space="preserve"> φοίτησης.</w:t>
      </w:r>
    </w:p>
    <w:p w14:paraId="4232FE86" w14:textId="77777777" w:rsidR="009D7E9A" w:rsidRPr="00597CD1" w:rsidRDefault="009D7E9A" w:rsidP="009D7E9A">
      <w:pPr>
        <w:numPr>
          <w:ilvl w:val="0"/>
          <w:numId w:val="49"/>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να σέβονται και να τηρούν τον Κανονισμό Μεταπτυχιακών Σπουδών, τις αποφάσεις των οργάνων του Π.Μ.Σ., του Τμήματος και του Πανεπιστημίου Πελοποννήσου, καθώς και τους κανόνες της ακαδημαϊκής δεοντολογίας.</w:t>
      </w:r>
    </w:p>
    <w:p w14:paraId="5117C3AD" w14:textId="77777777" w:rsidR="00165F49" w:rsidRDefault="00165F49" w:rsidP="00F315BE">
      <w:pPr>
        <w:spacing w:after="0" w:line="240" w:lineRule="auto"/>
        <w:jc w:val="both"/>
        <w:rPr>
          <w:rFonts w:ascii="Calibri" w:hAnsi="Calibri" w:cs="Calibri"/>
          <w:color w:val="000000" w:themeColor="text1"/>
        </w:rPr>
      </w:pPr>
    </w:p>
    <w:p w14:paraId="1E07B676" w14:textId="10D1CFF9" w:rsidR="00EE35FE" w:rsidRPr="00EE35FE" w:rsidRDefault="00B92AA0" w:rsidP="00B92AA0">
      <w:pPr>
        <w:spacing w:after="0" w:line="240" w:lineRule="auto"/>
        <w:jc w:val="both"/>
        <w:rPr>
          <w:rFonts w:ascii="Calibri" w:hAnsi="Calibri" w:cs="Calibri"/>
          <w:color w:val="000000" w:themeColor="text1"/>
        </w:rPr>
      </w:pPr>
      <w:r>
        <w:rPr>
          <w:rFonts w:ascii="Calibri" w:hAnsi="Calibri" w:cs="Calibri"/>
          <w:color w:val="000000" w:themeColor="text1"/>
        </w:rPr>
        <w:t>Επιπλέον, ο</w:t>
      </w:r>
      <w:r w:rsidR="00EE35FE" w:rsidRPr="00EE35FE">
        <w:rPr>
          <w:rFonts w:ascii="Calibri" w:hAnsi="Calibri" w:cs="Calibri"/>
          <w:color w:val="000000" w:themeColor="text1"/>
        </w:rPr>
        <w:t xml:space="preserve">ι </w:t>
      </w:r>
      <w:r w:rsidR="00EE35FE">
        <w:rPr>
          <w:rFonts w:ascii="Calibri" w:hAnsi="Calibri" w:cs="Calibri"/>
          <w:color w:val="000000" w:themeColor="text1"/>
        </w:rPr>
        <w:t>μεταπτυχιακοί φοιτητές</w:t>
      </w:r>
      <w:r w:rsidR="00EE35FE" w:rsidRPr="00EE35FE">
        <w:rPr>
          <w:rFonts w:ascii="Calibri" w:hAnsi="Calibri" w:cs="Calibri"/>
          <w:color w:val="000000" w:themeColor="text1"/>
        </w:rPr>
        <w:t xml:space="preserve"> έχουν τα δικαιώματα </w:t>
      </w:r>
      <w:r>
        <w:rPr>
          <w:rFonts w:ascii="Calibri" w:hAnsi="Calibri" w:cs="Calibri"/>
          <w:color w:val="000000" w:themeColor="text1"/>
        </w:rPr>
        <w:t>όπως</w:t>
      </w:r>
      <w:r w:rsidR="00EE35FE" w:rsidRPr="00EE35FE">
        <w:rPr>
          <w:rFonts w:ascii="Calibri" w:hAnsi="Calibri" w:cs="Calibri"/>
          <w:color w:val="000000" w:themeColor="text1"/>
        </w:rPr>
        <w:t xml:space="preserve">, ενδεικτικά: </w:t>
      </w:r>
    </w:p>
    <w:p w14:paraId="28EF9D6B" w14:textId="5C243B6D"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χρήσης των υπηρεσιών ηλεκτρονικού ταχυδρομείου του ΠΑΠΕΛ μετά από αίτησή τους. </w:t>
      </w:r>
    </w:p>
    <w:p w14:paraId="0B76CF77" w14:textId="7508B8BC"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πρόσβασης στις βιβλιοθήκες του ΠΑΠΕΛ και με τον ιδρυματικό τους λογαριασμό στις ηλεκτρονικές συνδρομές περιοδικών κ.ά.</w:t>
      </w:r>
    </w:p>
    <w:p w14:paraId="6801C78B" w14:textId="528ABF0E"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r>
      <w:r w:rsidR="00B92AA0" w:rsidRPr="00EE35FE">
        <w:rPr>
          <w:rFonts w:ascii="Calibri" w:hAnsi="Calibri" w:cs="Calibri"/>
          <w:color w:val="000000" w:themeColor="text1"/>
        </w:rPr>
        <w:t>να χρησιμοποιούν</w:t>
      </w:r>
      <w:r w:rsidR="00B92AA0">
        <w:rPr>
          <w:rFonts w:ascii="Calibri" w:hAnsi="Calibri" w:cs="Calibri"/>
          <w:color w:val="000000" w:themeColor="text1"/>
        </w:rPr>
        <w:t>,</w:t>
      </w:r>
      <w:r w:rsidR="00B92AA0" w:rsidRPr="00EE35FE">
        <w:rPr>
          <w:rFonts w:ascii="Calibri" w:hAnsi="Calibri" w:cs="Calibri"/>
          <w:color w:val="000000" w:themeColor="text1"/>
        </w:rPr>
        <w:t xml:space="preserve"> </w:t>
      </w:r>
      <w:r w:rsidRPr="00EE35FE">
        <w:rPr>
          <w:rFonts w:ascii="Calibri" w:hAnsi="Calibri" w:cs="Calibri"/>
          <w:color w:val="000000" w:themeColor="text1"/>
        </w:rPr>
        <w:t xml:space="preserve">στο πλαίσιο εκπόνησης εργασιών (περιλαμβανομένων ΜΔΕ), την υλικοτεχνική υποδομή των συνεργαζόμενων Ιδρυμάτων σε συνεννόηση με το Επιβλέπον μέλος ΔΕΠ, με σύμφωνη γνώμη του Υπεύθυνου της αντίστοιχης μονάδας. </w:t>
      </w:r>
    </w:p>
    <w:p w14:paraId="27510BFE" w14:textId="2FD0704D"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συμμετέχουν σε ερευνητικά έργα/ προγράμματα του ΠΑΠΕΛ και να λαμβάνουν υποτροφίες στο πλαίσιο συγχρηματοδοτούμενων, αυτοχρηματοδοτούμενων ή λοιπών έργων/προγραμμάτων για την οικονομική ενίσχυση της έρευνας. </w:t>
      </w:r>
    </w:p>
    <w:p w14:paraId="6B45E9B6" w14:textId="6A71093F"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να συμμετέχουν σε προγράμματα κινητικότητας μέσω του ERASMUS+, ή σε άλλες δράσεις κινητικότητας (π.χ. μέσω συμμετοχής σε έργα, ή άλλων υποτροφιών), στο βαθμό που τούτο δεν θα παρεμποδίζει την ομαλή και προσήκουσα εκτέλεση των καθηκόντων τους.</w:t>
      </w:r>
    </w:p>
    <w:p w14:paraId="7FA55899" w14:textId="77777777" w:rsidR="00B92AA0" w:rsidRDefault="00B92AA0" w:rsidP="00B92AA0">
      <w:pPr>
        <w:spacing w:after="0" w:line="240" w:lineRule="auto"/>
        <w:jc w:val="both"/>
        <w:rPr>
          <w:rFonts w:ascii="Calibri" w:hAnsi="Calibri" w:cs="Calibri"/>
          <w:color w:val="000000" w:themeColor="text1"/>
        </w:rPr>
      </w:pPr>
    </w:p>
    <w:p w14:paraId="7423CE2B" w14:textId="0531C272" w:rsidR="00EE35FE" w:rsidRPr="00EE35FE" w:rsidRDefault="00B92AA0" w:rsidP="00B92AA0">
      <w:pPr>
        <w:spacing w:after="0" w:line="240" w:lineRule="auto"/>
        <w:jc w:val="both"/>
        <w:rPr>
          <w:rFonts w:ascii="Calibri" w:hAnsi="Calibri" w:cs="Calibri"/>
          <w:color w:val="000000" w:themeColor="text1"/>
        </w:rPr>
      </w:pPr>
      <w:r>
        <w:rPr>
          <w:rFonts w:ascii="Calibri" w:hAnsi="Calibri" w:cs="Calibri"/>
          <w:color w:val="000000" w:themeColor="text1"/>
        </w:rPr>
        <w:t xml:space="preserve">Τέλος, οι μεταπτυχιακοί φοιτητές </w:t>
      </w:r>
      <w:r w:rsidR="00EE35FE" w:rsidRPr="00EE35FE">
        <w:rPr>
          <w:rFonts w:ascii="Calibri" w:hAnsi="Calibri" w:cs="Calibri"/>
          <w:color w:val="000000" w:themeColor="text1"/>
        </w:rPr>
        <w:t>οφείλουν:</w:t>
      </w:r>
    </w:p>
    <w:p w14:paraId="1CA94CEC" w14:textId="3EFC1DEB"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παρακολουθούν τα μαθήματα του προγράμματος σπουδών του </w:t>
      </w:r>
      <w:r w:rsidR="00B92AA0">
        <w:rPr>
          <w:rFonts w:ascii="Calibri" w:hAnsi="Calibri" w:cs="Calibri"/>
          <w:color w:val="000000" w:themeColor="text1"/>
        </w:rPr>
        <w:t>Π.Μ.Σ.</w:t>
      </w:r>
      <w:r w:rsidRPr="00EE35FE">
        <w:rPr>
          <w:rFonts w:ascii="Calibri" w:hAnsi="Calibri" w:cs="Calibri"/>
          <w:color w:val="000000" w:themeColor="text1"/>
        </w:rPr>
        <w:t xml:space="preserve"> </w:t>
      </w:r>
    </w:p>
    <w:p w14:paraId="25F8B29B" w14:textId="7ED5BC70"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υποβάλλουν τις απαιτούμενες εργασίες μέσα στις καθορισμένες προθεσμίες </w:t>
      </w:r>
    </w:p>
    <w:p w14:paraId="50E8B8FA" w14:textId="73D99FD6"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lastRenderedPageBreak/>
        <w:t>•</w:t>
      </w:r>
      <w:r w:rsidRPr="00EE35FE">
        <w:rPr>
          <w:rFonts w:ascii="Calibri" w:hAnsi="Calibri" w:cs="Calibri"/>
          <w:color w:val="000000" w:themeColor="text1"/>
        </w:rPr>
        <w:tab/>
        <w:t>Να προσέρχονται στις προβλεπόμενες εξετάσεις</w:t>
      </w:r>
    </w:p>
    <w:p w14:paraId="0B0D3267" w14:textId="77777777"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Να τηρούν τις καθιερωμένες αρχές ακαδημαϊκού ήθους και να σέβονται και να προστατεύουν τις εγκαταστάσεις και τον εξοπλισμό των συνεργαζόμενων Ιδρυμάτων</w:t>
      </w:r>
    </w:p>
    <w:p w14:paraId="14535C42" w14:textId="5730527E"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Να μεριμνούν για τη διατήρηση της καθαριότητας και της ευταξίας των χώρων και να ενημερώνουν το επιβλέπον μέλος ΔΕΠ για τυχόν σχετικά προβλήματα</w:t>
      </w:r>
    </w:p>
    <w:p w14:paraId="5D07045A" w14:textId="6BB4BA82"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είναι ενημερωμένοι και να τηρούν τον Κανονισμό Ακαδημαϊκής δεοντολογίας, τον Εσωτερικό Κανονισμό του </w:t>
      </w:r>
      <w:r w:rsidR="00B92AA0">
        <w:rPr>
          <w:rFonts w:ascii="Calibri" w:hAnsi="Calibri" w:cs="Calibri"/>
          <w:color w:val="000000" w:themeColor="text1"/>
        </w:rPr>
        <w:t>εκάστοτε Ιδρύματος</w:t>
      </w:r>
      <w:r w:rsidRPr="00EE35FE">
        <w:rPr>
          <w:rFonts w:ascii="Calibri" w:hAnsi="Calibri" w:cs="Calibri"/>
          <w:color w:val="000000" w:themeColor="text1"/>
        </w:rPr>
        <w:t>, τους επιμέρους κανονισμούς λειτουργίας του Ιδρύματος, τις αποφάσεις των οργάνων του Π.Μ.Σ, του Τμήματος και του ΠΑΠΕΛ που τους αφορούν και να τους εφαρμόζουν με συνέπεια και υπευθυνότητα</w:t>
      </w:r>
    </w:p>
    <w:p w14:paraId="713EC942" w14:textId="56FC9E0E"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είναι ενημερωμένοι για το </w:t>
      </w:r>
      <w:r w:rsidR="00B92AA0">
        <w:rPr>
          <w:rFonts w:ascii="Calibri" w:hAnsi="Calibri" w:cs="Calibri"/>
          <w:color w:val="000000" w:themeColor="text1"/>
        </w:rPr>
        <w:t>Π.Μ.Σ.</w:t>
      </w:r>
      <w:r w:rsidRPr="00EE35FE">
        <w:rPr>
          <w:rFonts w:ascii="Calibri" w:hAnsi="Calibri" w:cs="Calibri"/>
          <w:color w:val="000000" w:themeColor="text1"/>
        </w:rPr>
        <w:t xml:space="preserve"> που παρακολουθούν, το ακαδημαϊκό ημερολόγιο και να κατανοούν την εκπαιδευτική διαδικασία που ακολουθούν, </w:t>
      </w:r>
    </w:p>
    <w:p w14:paraId="10BBDDA5" w14:textId="1513DFCC"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είναι ενημερωμένοι για τη διάρθρωση και τις αρμοδιότητες των διοικητικών υπηρεσιών του ΠΑΠΕΛ και του </w:t>
      </w:r>
      <w:r w:rsidR="00B92AA0">
        <w:rPr>
          <w:rFonts w:ascii="Calibri" w:hAnsi="Calibri" w:cs="Calibri"/>
          <w:color w:val="000000" w:themeColor="text1"/>
        </w:rPr>
        <w:t>Π.Μ.Σ.</w:t>
      </w:r>
      <w:r w:rsidRPr="00EE35FE">
        <w:rPr>
          <w:rFonts w:ascii="Calibri" w:hAnsi="Calibri" w:cs="Calibri"/>
          <w:color w:val="000000" w:themeColor="text1"/>
        </w:rPr>
        <w:t xml:space="preserve">, </w:t>
      </w:r>
    </w:p>
    <w:p w14:paraId="1232AF61" w14:textId="33D9283C"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ανταποκρίνονται πλήρως στο σύνολο των υποχρεώσεών τους έναντι του </w:t>
      </w:r>
      <w:r w:rsidR="00B92AA0">
        <w:rPr>
          <w:rFonts w:ascii="Calibri" w:hAnsi="Calibri" w:cs="Calibri"/>
          <w:color w:val="000000" w:themeColor="text1"/>
        </w:rPr>
        <w:t>Ιδρύματος</w:t>
      </w:r>
      <w:r w:rsidRPr="00EE35FE">
        <w:rPr>
          <w:rFonts w:ascii="Calibri" w:hAnsi="Calibri" w:cs="Calibri"/>
          <w:color w:val="000000" w:themeColor="text1"/>
        </w:rPr>
        <w:t xml:space="preserve"> και του </w:t>
      </w:r>
      <w:r w:rsidR="00B92AA0">
        <w:rPr>
          <w:rFonts w:ascii="Calibri" w:hAnsi="Calibri" w:cs="Calibri"/>
          <w:color w:val="000000" w:themeColor="text1"/>
        </w:rPr>
        <w:t>Π.Μ.Σ.</w:t>
      </w:r>
      <w:r w:rsidRPr="00EE35FE">
        <w:rPr>
          <w:rFonts w:ascii="Calibri" w:hAnsi="Calibri" w:cs="Calibri"/>
          <w:color w:val="000000" w:themeColor="text1"/>
        </w:rPr>
        <w:t xml:space="preserve"> και να προβάλλουν και να προάγουν την εικόνα του Προγράμματος με τις ακαδημαϊκές δραστηριότητές τους, </w:t>
      </w:r>
    </w:p>
    <w:p w14:paraId="3D7EC4B3" w14:textId="77777777"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επιδιώκουν την ενεργή συμμετοχή τους στη διεθνή ακαδημαϊκή κοινότητα παρακολουθώντας συνέδρια, ημερίδες και σεμινάρια, </w:t>
      </w:r>
    </w:p>
    <w:p w14:paraId="434CE42A" w14:textId="2F3D6158"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 xml:space="preserve">Να συμμετέχουν σε σεμινάρια ή συνέδρια που τυχόν διοργανώσει το </w:t>
      </w:r>
      <w:r w:rsidR="00B92AA0">
        <w:rPr>
          <w:rFonts w:ascii="Calibri" w:hAnsi="Calibri" w:cs="Calibri"/>
          <w:color w:val="000000" w:themeColor="text1"/>
        </w:rPr>
        <w:t>Π.Μ.Σ.</w:t>
      </w:r>
      <w:r w:rsidRPr="00EE35FE">
        <w:rPr>
          <w:rFonts w:ascii="Calibri" w:hAnsi="Calibri" w:cs="Calibri"/>
          <w:color w:val="000000" w:themeColor="text1"/>
        </w:rPr>
        <w:t>, το Τμήμα</w:t>
      </w:r>
      <w:r w:rsidR="00B92AA0">
        <w:rPr>
          <w:rFonts w:ascii="Calibri" w:hAnsi="Calibri" w:cs="Calibri"/>
          <w:color w:val="000000" w:themeColor="text1"/>
        </w:rPr>
        <w:t xml:space="preserve"> ή το Ίδρυμα στο οποία παρίστανται</w:t>
      </w:r>
      <w:r w:rsidRPr="00EE35FE">
        <w:rPr>
          <w:rFonts w:ascii="Calibri" w:hAnsi="Calibri" w:cs="Calibri"/>
          <w:color w:val="000000" w:themeColor="text1"/>
        </w:rPr>
        <w:t xml:space="preserve">, να αναφέρουν τα στοιχεία του </w:t>
      </w:r>
      <w:r w:rsidR="00B92AA0">
        <w:rPr>
          <w:rFonts w:ascii="Calibri" w:hAnsi="Calibri" w:cs="Calibri"/>
          <w:color w:val="000000" w:themeColor="text1"/>
        </w:rPr>
        <w:t>Π.Μ.Σ.</w:t>
      </w:r>
      <w:r w:rsidRPr="00EE35FE">
        <w:rPr>
          <w:rFonts w:ascii="Calibri" w:hAnsi="Calibri" w:cs="Calibri"/>
          <w:color w:val="000000" w:themeColor="text1"/>
        </w:rPr>
        <w:t xml:space="preserve"> ως ακαδημαϊκής στέγης τους (</w:t>
      </w:r>
      <w:proofErr w:type="spellStart"/>
      <w:r w:rsidRPr="00EE35FE">
        <w:rPr>
          <w:rFonts w:ascii="Calibri" w:hAnsi="Calibri" w:cs="Calibri"/>
          <w:color w:val="000000" w:themeColor="text1"/>
        </w:rPr>
        <w:t>academic</w:t>
      </w:r>
      <w:proofErr w:type="spellEnd"/>
      <w:r w:rsidRPr="00EE35FE">
        <w:rPr>
          <w:rFonts w:ascii="Calibri" w:hAnsi="Calibri" w:cs="Calibri"/>
          <w:color w:val="000000" w:themeColor="text1"/>
        </w:rPr>
        <w:t xml:space="preserve"> </w:t>
      </w:r>
      <w:proofErr w:type="spellStart"/>
      <w:r w:rsidRPr="00EE35FE">
        <w:rPr>
          <w:rFonts w:ascii="Calibri" w:hAnsi="Calibri" w:cs="Calibri"/>
          <w:color w:val="000000" w:themeColor="text1"/>
        </w:rPr>
        <w:t>affiliation</w:t>
      </w:r>
      <w:proofErr w:type="spellEnd"/>
      <w:r w:rsidRPr="00EE35FE">
        <w:rPr>
          <w:rFonts w:ascii="Calibri" w:hAnsi="Calibri" w:cs="Calibri"/>
          <w:color w:val="000000" w:themeColor="text1"/>
        </w:rPr>
        <w:t xml:space="preserve">) σε κάθε δημοσίευση, ομιλία ή ανακοίνωσή τους, που είναι προϊόν της εργασίας τους στο </w:t>
      </w:r>
      <w:r w:rsidR="00B92AA0">
        <w:rPr>
          <w:rFonts w:ascii="Calibri" w:hAnsi="Calibri" w:cs="Calibri"/>
          <w:color w:val="000000" w:themeColor="text1"/>
        </w:rPr>
        <w:t>Π.Μ.Σ.</w:t>
      </w:r>
    </w:p>
    <w:p w14:paraId="7EF1345D" w14:textId="4AA0AF75" w:rsidR="00EE35FE" w:rsidRPr="00EE35FE" w:rsidRDefault="00EE35FE" w:rsidP="00D46047">
      <w:pPr>
        <w:spacing w:after="0" w:line="240" w:lineRule="auto"/>
        <w:jc w:val="both"/>
        <w:rPr>
          <w:rFonts w:ascii="Calibri" w:hAnsi="Calibri" w:cs="Calibri"/>
          <w:color w:val="000000" w:themeColor="text1"/>
        </w:rPr>
      </w:pPr>
      <w:r w:rsidRPr="00EE35FE">
        <w:rPr>
          <w:rFonts w:ascii="Calibri" w:hAnsi="Calibri" w:cs="Calibri"/>
          <w:color w:val="000000" w:themeColor="text1"/>
        </w:rPr>
        <w:t>•</w:t>
      </w:r>
      <w:r w:rsidRPr="00EE35FE">
        <w:rPr>
          <w:rFonts w:ascii="Calibri" w:hAnsi="Calibri" w:cs="Calibri"/>
          <w:color w:val="000000" w:themeColor="text1"/>
        </w:rPr>
        <w:tab/>
        <w:t>Να έχουν τον απαραίτητο ηλεκτρονικό εξοπλισμό για τη συμμετοχή τους σε εξ αποστάσεως μαθήματα, όπως ηλεκτρονικός υπολογιστής (σταθερός ή φορητός) με κάμερα, ηχεία ή ακουστικά, μικρόφωνο και σύνδεση στο διαδίκτυο</w:t>
      </w:r>
      <w:r w:rsidR="00D46047">
        <w:rPr>
          <w:rFonts w:ascii="Calibri" w:hAnsi="Calibri" w:cs="Calibri"/>
          <w:color w:val="000000" w:themeColor="text1"/>
        </w:rPr>
        <w:t xml:space="preserve"> και </w:t>
      </w:r>
      <w:r w:rsidRPr="00EE35FE">
        <w:rPr>
          <w:rFonts w:ascii="Calibri" w:hAnsi="Calibri" w:cs="Calibri"/>
          <w:color w:val="000000" w:themeColor="text1"/>
        </w:rPr>
        <w:t xml:space="preserve">οφείλουν κατά τη διάρκεια των μαθημάτων να έχουν τη κάμερα τους ανοιχτή. </w:t>
      </w:r>
    </w:p>
    <w:p w14:paraId="0672D8F0" w14:textId="5F168643" w:rsidR="00EE35FE" w:rsidRPr="00EE35FE" w:rsidRDefault="00EE35FE" w:rsidP="00B92AA0">
      <w:pPr>
        <w:spacing w:after="0" w:line="240" w:lineRule="auto"/>
        <w:jc w:val="both"/>
        <w:rPr>
          <w:rFonts w:ascii="Calibri" w:hAnsi="Calibri" w:cs="Calibri"/>
          <w:color w:val="000000" w:themeColor="text1"/>
        </w:rPr>
      </w:pPr>
      <w:r w:rsidRPr="00EE35FE">
        <w:rPr>
          <w:rFonts w:ascii="Calibri" w:hAnsi="Calibri" w:cs="Calibri"/>
          <w:color w:val="000000" w:themeColor="text1"/>
        </w:rPr>
        <w:t xml:space="preserve">Στην περίπτωση που ο </w:t>
      </w:r>
      <w:r w:rsidR="00D46047">
        <w:rPr>
          <w:rFonts w:ascii="Calibri" w:hAnsi="Calibri" w:cs="Calibri"/>
          <w:color w:val="000000" w:themeColor="text1"/>
        </w:rPr>
        <w:t>μεταπτυχιακός φοιτητής</w:t>
      </w:r>
      <w:r w:rsidRPr="00EE35FE">
        <w:rPr>
          <w:rFonts w:ascii="Calibri" w:hAnsi="Calibri" w:cs="Calibri"/>
          <w:color w:val="000000" w:themeColor="text1"/>
        </w:rPr>
        <w:t xml:space="preserve"> δεν ανταποκρίνεται στις υποχρεώσεις του, τού γίνεται έγγραφη υπόμνηση των υποχρεώσεών του από τον Διευθυντή του </w:t>
      </w:r>
      <w:r w:rsidR="00D46047">
        <w:rPr>
          <w:rFonts w:ascii="Calibri" w:hAnsi="Calibri" w:cs="Calibri"/>
          <w:color w:val="000000" w:themeColor="text1"/>
        </w:rPr>
        <w:t>Π.Μ.Σ.</w:t>
      </w:r>
      <w:r w:rsidRPr="00EE35FE">
        <w:rPr>
          <w:rFonts w:ascii="Calibri" w:hAnsi="Calibri" w:cs="Calibri"/>
          <w:color w:val="000000" w:themeColor="text1"/>
        </w:rPr>
        <w:t xml:space="preserve"> με κοινοποίηση στη Σ</w:t>
      </w:r>
      <w:r w:rsidR="00D46047">
        <w:rPr>
          <w:rFonts w:ascii="Calibri" w:hAnsi="Calibri" w:cs="Calibri"/>
          <w:color w:val="000000" w:themeColor="text1"/>
        </w:rPr>
        <w:t>.</w:t>
      </w:r>
      <w:r w:rsidRPr="00EE35FE">
        <w:rPr>
          <w:rFonts w:ascii="Calibri" w:hAnsi="Calibri" w:cs="Calibri"/>
          <w:color w:val="000000" w:themeColor="text1"/>
        </w:rPr>
        <w:t>Ε</w:t>
      </w:r>
      <w:r w:rsidR="00D46047">
        <w:rPr>
          <w:rFonts w:ascii="Calibri" w:hAnsi="Calibri" w:cs="Calibri"/>
          <w:color w:val="000000" w:themeColor="text1"/>
        </w:rPr>
        <w:t>.</w:t>
      </w:r>
      <w:r w:rsidRPr="00EE35FE">
        <w:rPr>
          <w:rFonts w:ascii="Calibri" w:hAnsi="Calibri" w:cs="Calibri"/>
          <w:color w:val="000000" w:themeColor="text1"/>
        </w:rPr>
        <w:t xml:space="preserve">. Εάν μετά την παρέλευση εύλογου διαστήματος, ο </w:t>
      </w:r>
      <w:r w:rsidR="00D46047">
        <w:rPr>
          <w:rFonts w:ascii="Calibri" w:hAnsi="Calibri" w:cs="Calibri"/>
          <w:color w:val="000000" w:themeColor="text1"/>
        </w:rPr>
        <w:t>μεταπτυχιακός φοιτητής</w:t>
      </w:r>
      <w:r w:rsidRPr="00EE35FE">
        <w:rPr>
          <w:rFonts w:ascii="Calibri" w:hAnsi="Calibri" w:cs="Calibri"/>
          <w:color w:val="000000" w:themeColor="text1"/>
        </w:rPr>
        <w:t xml:space="preserve"> δεν ανταποκρίνεται, τότε η ΣΕ δύναται να </w:t>
      </w:r>
      <w:r w:rsidR="00D46047">
        <w:rPr>
          <w:rFonts w:ascii="Calibri" w:hAnsi="Calibri" w:cs="Calibri"/>
          <w:color w:val="000000" w:themeColor="text1"/>
        </w:rPr>
        <w:t>εισηγείται</w:t>
      </w:r>
      <w:r w:rsidRPr="00EE35FE">
        <w:rPr>
          <w:rFonts w:ascii="Calibri" w:hAnsi="Calibri" w:cs="Calibri"/>
          <w:color w:val="000000" w:themeColor="text1"/>
        </w:rPr>
        <w:t xml:space="preserve"> </w:t>
      </w:r>
      <w:r w:rsidR="00D46047">
        <w:rPr>
          <w:rFonts w:ascii="Calibri" w:hAnsi="Calibri" w:cs="Calibri"/>
          <w:color w:val="000000" w:themeColor="text1"/>
        </w:rPr>
        <w:t xml:space="preserve">στην Ε.Π.Σ. του Π.Μ.Σ. </w:t>
      </w:r>
      <w:r w:rsidRPr="00EE35FE">
        <w:rPr>
          <w:rFonts w:ascii="Calibri" w:hAnsi="Calibri" w:cs="Calibri"/>
          <w:color w:val="000000" w:themeColor="text1"/>
        </w:rPr>
        <w:t xml:space="preserve">για τη διαγραφή του από τα Μητρώα </w:t>
      </w:r>
      <w:r w:rsidR="00D46047">
        <w:rPr>
          <w:rFonts w:ascii="Calibri" w:hAnsi="Calibri" w:cs="Calibri"/>
          <w:color w:val="000000" w:themeColor="text1"/>
        </w:rPr>
        <w:t>του Π.Μ.Σ.</w:t>
      </w:r>
      <w:r w:rsidRPr="00EE35FE">
        <w:rPr>
          <w:rFonts w:ascii="Calibri" w:hAnsi="Calibri" w:cs="Calibri"/>
          <w:color w:val="000000" w:themeColor="text1"/>
        </w:rPr>
        <w:t>.</w:t>
      </w:r>
    </w:p>
    <w:p w14:paraId="7557B660" w14:textId="77777777" w:rsidR="00EE35FE" w:rsidRDefault="00EE35FE" w:rsidP="00B92AA0">
      <w:pPr>
        <w:spacing w:after="0" w:line="240" w:lineRule="auto"/>
        <w:jc w:val="both"/>
        <w:rPr>
          <w:rFonts w:ascii="Calibri" w:hAnsi="Calibri" w:cs="Calibri"/>
          <w:color w:val="000000" w:themeColor="text1"/>
        </w:rPr>
      </w:pPr>
    </w:p>
    <w:p w14:paraId="6A6595D1" w14:textId="5D19E9EC" w:rsidR="00BD153B" w:rsidRPr="00597CD1" w:rsidRDefault="00D34D84" w:rsidP="00F315BE">
      <w:pPr>
        <w:pStyle w:val="1"/>
        <w:spacing w:before="0" w:line="240" w:lineRule="auto"/>
        <w:rPr>
          <w:rFonts w:ascii="Calibri" w:hAnsi="Calibri" w:cs="Calibri"/>
          <w:b/>
          <w:bCs/>
          <w:color w:val="000000" w:themeColor="text1"/>
          <w:sz w:val="26"/>
          <w:szCs w:val="26"/>
        </w:rPr>
      </w:pPr>
      <w:bookmarkStart w:id="29" w:name="_Toc150519203"/>
      <w:r w:rsidRPr="00597CD1">
        <w:rPr>
          <w:rFonts w:ascii="Calibri" w:hAnsi="Calibri" w:cs="Calibri"/>
          <w:b/>
          <w:bCs/>
          <w:color w:val="000000" w:themeColor="text1"/>
          <w:sz w:val="26"/>
          <w:szCs w:val="26"/>
        </w:rPr>
        <w:t xml:space="preserve">Άρθρο </w:t>
      </w:r>
      <w:r w:rsidR="009D7E9A" w:rsidRPr="00597CD1">
        <w:rPr>
          <w:rFonts w:ascii="Calibri" w:hAnsi="Calibri" w:cs="Calibri"/>
          <w:b/>
          <w:bCs/>
          <w:color w:val="000000" w:themeColor="text1"/>
          <w:sz w:val="26"/>
          <w:szCs w:val="26"/>
        </w:rPr>
        <w:t>8</w:t>
      </w:r>
      <w:r w:rsidRPr="00597CD1">
        <w:rPr>
          <w:rFonts w:ascii="Calibri" w:hAnsi="Calibri" w:cs="Calibri"/>
          <w:b/>
          <w:bCs/>
          <w:color w:val="000000" w:themeColor="text1"/>
          <w:sz w:val="26"/>
          <w:szCs w:val="26"/>
        </w:rPr>
        <w:t>.</w:t>
      </w:r>
      <w:bookmarkStart w:id="30" w:name="_Hlk146215165"/>
      <w:r w:rsidR="00093748" w:rsidRPr="00597CD1">
        <w:rPr>
          <w:rFonts w:ascii="Calibri" w:hAnsi="Calibri" w:cs="Calibri"/>
          <w:b/>
          <w:bCs/>
          <w:color w:val="000000" w:themeColor="text1"/>
          <w:sz w:val="26"/>
          <w:szCs w:val="26"/>
        </w:rPr>
        <w:t xml:space="preserve">  </w:t>
      </w:r>
      <w:r w:rsidR="00DA4527" w:rsidRPr="00597CD1">
        <w:rPr>
          <w:rFonts w:ascii="Calibri" w:hAnsi="Calibri" w:cs="Calibri"/>
          <w:b/>
          <w:bCs/>
          <w:color w:val="000000" w:themeColor="text1"/>
          <w:sz w:val="26"/>
          <w:szCs w:val="26"/>
        </w:rPr>
        <w:t xml:space="preserve">Οδηγός Σπουδών </w:t>
      </w:r>
      <w:bookmarkEnd w:id="30"/>
      <w:r w:rsidR="00DA4527" w:rsidRPr="00597CD1">
        <w:rPr>
          <w:rFonts w:ascii="Calibri" w:hAnsi="Calibri" w:cs="Calibri"/>
          <w:b/>
          <w:bCs/>
          <w:color w:val="000000" w:themeColor="text1"/>
          <w:sz w:val="26"/>
          <w:szCs w:val="26"/>
        </w:rPr>
        <w:t>και Αναλυτικό Πρόγραμμα Μαθημάτων</w:t>
      </w:r>
      <w:bookmarkEnd w:id="29"/>
    </w:p>
    <w:p w14:paraId="054ED3FF" w14:textId="77777777" w:rsidR="009D7E9A" w:rsidRPr="00597CD1" w:rsidRDefault="009D7E9A" w:rsidP="009D7E9A">
      <w:pPr>
        <w:spacing w:after="0" w:line="240" w:lineRule="auto"/>
        <w:jc w:val="both"/>
        <w:outlineLvl w:val="1"/>
        <w:rPr>
          <w:rFonts w:ascii="Calibri" w:hAnsi="Calibri" w:cs="Calibri"/>
          <w:color w:val="000000" w:themeColor="text1"/>
        </w:rPr>
      </w:pPr>
    </w:p>
    <w:p w14:paraId="09550CC2" w14:textId="18C848A2" w:rsidR="005024DD" w:rsidRPr="00597CD1" w:rsidRDefault="009D7E9A" w:rsidP="009D7E9A">
      <w:pPr>
        <w:spacing w:after="0" w:line="240" w:lineRule="auto"/>
        <w:jc w:val="both"/>
        <w:outlineLvl w:val="1"/>
        <w:rPr>
          <w:rFonts w:ascii="Calibri" w:hAnsi="Calibri" w:cs="Calibri"/>
          <w:b/>
          <w:bCs/>
          <w:i/>
          <w:iCs/>
          <w:color w:val="000000" w:themeColor="text1"/>
          <w:sz w:val="24"/>
          <w:szCs w:val="24"/>
        </w:rPr>
      </w:pPr>
      <w:bookmarkStart w:id="31" w:name="_Toc150519204"/>
      <w:r w:rsidRPr="00597CD1">
        <w:rPr>
          <w:rFonts w:ascii="Calibri" w:hAnsi="Calibri" w:cs="Calibri"/>
          <w:b/>
          <w:bCs/>
          <w:i/>
          <w:iCs/>
          <w:color w:val="000000" w:themeColor="text1"/>
          <w:sz w:val="24"/>
          <w:szCs w:val="24"/>
        </w:rPr>
        <w:t xml:space="preserve">8.1 </w:t>
      </w:r>
      <w:r w:rsidR="005024DD" w:rsidRPr="00597CD1">
        <w:rPr>
          <w:rFonts w:ascii="Calibri" w:hAnsi="Calibri" w:cs="Calibri"/>
          <w:b/>
          <w:bCs/>
          <w:i/>
          <w:iCs/>
          <w:color w:val="000000" w:themeColor="text1"/>
          <w:sz w:val="24"/>
          <w:szCs w:val="24"/>
        </w:rPr>
        <w:t>Οδηγός Σπουδών</w:t>
      </w:r>
      <w:bookmarkEnd w:id="31"/>
    </w:p>
    <w:p w14:paraId="3BE87A36" w14:textId="77777777" w:rsidR="005024DD" w:rsidRPr="00597CD1" w:rsidRDefault="005024DD" w:rsidP="00F315BE">
      <w:pPr>
        <w:spacing w:after="0" w:line="240" w:lineRule="auto"/>
        <w:jc w:val="both"/>
        <w:rPr>
          <w:rFonts w:ascii="Calibri" w:hAnsi="Calibri" w:cs="Calibri"/>
          <w:color w:val="000000" w:themeColor="text1"/>
        </w:rPr>
      </w:pPr>
    </w:p>
    <w:p w14:paraId="55A97084" w14:textId="7DA11D6A" w:rsidR="00BD153B" w:rsidRPr="00597CD1" w:rsidRDefault="00DA4527" w:rsidP="00BA7A2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Οδηγός Σπουδών περιλαμβάνει την ακαδημαϊκή φυσιογνωμία του προγράμματος (επιστημονικό πεδίο, σκοπός, προοπτικές), το πρόγραμμα μαθημάτων, τις κατηγορίες των μαθημάτων, τις Πιστωτικές Μονάδες με βάση το European </w:t>
      </w:r>
      <w:proofErr w:type="spellStart"/>
      <w:r w:rsidRPr="00597CD1">
        <w:rPr>
          <w:rFonts w:ascii="Calibri" w:hAnsi="Calibri" w:cs="Calibri"/>
          <w:color w:val="000000" w:themeColor="text1"/>
        </w:rPr>
        <w:t>Credit</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Transfer</w:t>
      </w:r>
      <w:proofErr w:type="spellEnd"/>
      <w:r w:rsidRPr="00597CD1">
        <w:rPr>
          <w:rFonts w:ascii="Calibri" w:hAnsi="Calibri" w:cs="Calibri"/>
          <w:color w:val="000000" w:themeColor="text1"/>
        </w:rPr>
        <w:t xml:space="preserve"> and </w:t>
      </w:r>
      <w:proofErr w:type="spellStart"/>
      <w:r w:rsidRPr="00597CD1">
        <w:rPr>
          <w:rFonts w:ascii="Calibri" w:hAnsi="Calibri" w:cs="Calibri"/>
          <w:color w:val="000000" w:themeColor="text1"/>
        </w:rPr>
        <w:t>Accumulation</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System</w:t>
      </w:r>
      <w:proofErr w:type="spellEnd"/>
      <w:r w:rsidRPr="00597CD1">
        <w:rPr>
          <w:rFonts w:ascii="Calibri" w:hAnsi="Calibri" w:cs="Calibri"/>
          <w:color w:val="000000" w:themeColor="text1"/>
        </w:rPr>
        <w:t xml:space="preserve"> (ECTS) σε όλα τα μαθήματα τα οποία κατανέμονται στα εξάμηνα σπουδών</w:t>
      </w:r>
      <w:r w:rsidR="00A9578E" w:rsidRPr="00597CD1">
        <w:rPr>
          <w:rFonts w:ascii="Calibri" w:hAnsi="Calibri" w:cs="Calibri"/>
          <w:color w:val="000000" w:themeColor="text1"/>
        </w:rPr>
        <w:t>,</w:t>
      </w:r>
      <w:r w:rsidRPr="00597CD1">
        <w:rPr>
          <w:rFonts w:ascii="Calibri" w:hAnsi="Calibri" w:cs="Calibri"/>
          <w:color w:val="000000" w:themeColor="text1"/>
        </w:rPr>
        <w:t xml:space="preserve"> το σύνολο των ECTS που απαιτούνται για την απόκτηση του Δ.Μ.Σ., τα μαθησιακά αποτελέσματα του Π.Μ.Σ., το διδακτικό προσωπικό του Π.Μ.Σ., την επίσημη γλώσσα διδασκαλίας διεξαγωγής του προγράμματος και τη γλώσσα εκπόνησης της </w:t>
      </w:r>
      <w:r w:rsidR="00A9578E" w:rsidRPr="00597CD1">
        <w:rPr>
          <w:rFonts w:ascii="Calibri" w:hAnsi="Calibri" w:cs="Calibri"/>
          <w:color w:val="000000" w:themeColor="text1"/>
        </w:rPr>
        <w:t>Διπλωματικής Εργασίας</w:t>
      </w:r>
      <w:r w:rsidRPr="00597CD1">
        <w:rPr>
          <w:rFonts w:ascii="Calibri" w:hAnsi="Calibri" w:cs="Calibri"/>
          <w:color w:val="000000" w:themeColor="text1"/>
        </w:rPr>
        <w:t xml:space="preserve">, η οποία </w:t>
      </w:r>
      <w:r w:rsidR="00BA7A26">
        <w:rPr>
          <w:rFonts w:ascii="Calibri" w:hAnsi="Calibri" w:cs="Calibri"/>
          <w:color w:val="000000" w:themeColor="text1"/>
        </w:rPr>
        <w:t>είναι η Αγγλική</w:t>
      </w:r>
      <w:r w:rsidRPr="00597CD1">
        <w:rPr>
          <w:rFonts w:ascii="Calibri" w:hAnsi="Calibri" w:cs="Calibri"/>
          <w:color w:val="000000" w:themeColor="text1"/>
        </w:rPr>
        <w:t>.</w:t>
      </w:r>
      <w:r w:rsidR="00BA7A26">
        <w:rPr>
          <w:rFonts w:ascii="Calibri" w:hAnsi="Calibri" w:cs="Calibri"/>
          <w:color w:val="000000" w:themeColor="text1"/>
        </w:rPr>
        <w:t xml:space="preserve"> </w:t>
      </w:r>
    </w:p>
    <w:p w14:paraId="6E2FC7D1" w14:textId="77777777" w:rsidR="007E2B79" w:rsidRPr="00597CD1" w:rsidRDefault="007E2B79" w:rsidP="00F315BE">
      <w:pPr>
        <w:spacing w:after="0" w:line="240" w:lineRule="auto"/>
        <w:jc w:val="both"/>
        <w:rPr>
          <w:rFonts w:ascii="Calibri" w:hAnsi="Calibri" w:cs="Calibri"/>
          <w:color w:val="000000" w:themeColor="text1"/>
        </w:rPr>
      </w:pPr>
    </w:p>
    <w:p w14:paraId="2433A81C" w14:textId="6A8A9C68" w:rsidR="007F0EB8" w:rsidRDefault="001A5288" w:rsidP="00F315BE">
      <w:p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Ο οδηγός σπουδών του Π.Μ.Σ. </w:t>
      </w:r>
      <w:r w:rsidR="00B22FAA" w:rsidRPr="00597CD1">
        <w:rPr>
          <w:rFonts w:ascii="Calibri" w:hAnsi="Calibri" w:cs="Calibri"/>
          <w:color w:val="000000" w:themeColor="text1"/>
        </w:rPr>
        <w:t xml:space="preserve">αναρτάται </w:t>
      </w:r>
      <w:r w:rsidR="00180BF3" w:rsidRPr="00597CD1">
        <w:rPr>
          <w:rFonts w:ascii="Calibri" w:hAnsi="Calibri" w:cs="Calibri"/>
          <w:color w:val="000000" w:themeColor="text1"/>
        </w:rPr>
        <w:t>στην ιστοσελίδα του Π</w:t>
      </w:r>
      <w:r w:rsidR="00572C29" w:rsidRPr="00597CD1">
        <w:rPr>
          <w:rFonts w:ascii="Calibri" w:hAnsi="Calibri" w:cs="Calibri"/>
          <w:color w:val="000000" w:themeColor="text1"/>
        </w:rPr>
        <w:t>.</w:t>
      </w:r>
      <w:r w:rsidR="00180BF3" w:rsidRPr="00597CD1">
        <w:rPr>
          <w:rFonts w:ascii="Calibri" w:hAnsi="Calibri" w:cs="Calibri"/>
          <w:color w:val="000000" w:themeColor="text1"/>
        </w:rPr>
        <w:t>Μ</w:t>
      </w:r>
      <w:r w:rsidR="00572C29" w:rsidRPr="00597CD1">
        <w:rPr>
          <w:rFonts w:ascii="Calibri" w:hAnsi="Calibri" w:cs="Calibri"/>
          <w:color w:val="000000" w:themeColor="text1"/>
        </w:rPr>
        <w:t>.</w:t>
      </w:r>
      <w:r w:rsidR="00180BF3" w:rsidRPr="00597CD1">
        <w:rPr>
          <w:rFonts w:ascii="Calibri" w:hAnsi="Calibri" w:cs="Calibri"/>
          <w:color w:val="000000" w:themeColor="text1"/>
        </w:rPr>
        <w:t>Σ</w:t>
      </w:r>
      <w:r w:rsidR="00D96113" w:rsidRPr="00597CD1">
        <w:rPr>
          <w:rFonts w:ascii="Calibri" w:hAnsi="Calibri" w:cs="Calibri"/>
          <w:color w:val="000000" w:themeColor="text1"/>
        </w:rPr>
        <w:t>.</w:t>
      </w:r>
    </w:p>
    <w:p w14:paraId="69F41B8A" w14:textId="77777777" w:rsidR="00BA7A26" w:rsidRDefault="00BA7A26" w:rsidP="00F315BE">
      <w:pPr>
        <w:spacing w:after="0" w:line="240" w:lineRule="auto"/>
        <w:jc w:val="both"/>
        <w:rPr>
          <w:rFonts w:ascii="Calibri" w:hAnsi="Calibri" w:cs="Calibri"/>
          <w:color w:val="000000" w:themeColor="text1"/>
        </w:rPr>
      </w:pPr>
    </w:p>
    <w:p w14:paraId="4780E62B" w14:textId="77777777" w:rsidR="00BE5839" w:rsidRDefault="00BE5839" w:rsidP="009D7E9A">
      <w:pPr>
        <w:spacing w:after="0" w:line="240" w:lineRule="auto"/>
        <w:jc w:val="both"/>
        <w:outlineLvl w:val="1"/>
        <w:rPr>
          <w:rFonts w:ascii="Calibri" w:hAnsi="Calibri" w:cs="Calibri"/>
          <w:b/>
          <w:bCs/>
          <w:i/>
          <w:iCs/>
          <w:color w:val="000000" w:themeColor="text1"/>
          <w:sz w:val="24"/>
          <w:szCs w:val="24"/>
        </w:rPr>
      </w:pPr>
      <w:bookmarkStart w:id="32" w:name="_Toc150519205"/>
    </w:p>
    <w:p w14:paraId="368492B2" w14:textId="77777777" w:rsidR="00BE5839" w:rsidRDefault="00BE5839" w:rsidP="009D7E9A">
      <w:pPr>
        <w:spacing w:after="0" w:line="240" w:lineRule="auto"/>
        <w:jc w:val="both"/>
        <w:outlineLvl w:val="1"/>
        <w:rPr>
          <w:rFonts w:ascii="Calibri" w:hAnsi="Calibri" w:cs="Calibri"/>
          <w:b/>
          <w:bCs/>
          <w:i/>
          <w:iCs/>
          <w:color w:val="000000" w:themeColor="text1"/>
          <w:sz w:val="24"/>
          <w:szCs w:val="24"/>
        </w:rPr>
      </w:pPr>
    </w:p>
    <w:p w14:paraId="70188F5D" w14:textId="77777777" w:rsidR="00BE5839" w:rsidRDefault="00BE5839" w:rsidP="009D7E9A">
      <w:pPr>
        <w:spacing w:after="0" w:line="240" w:lineRule="auto"/>
        <w:jc w:val="both"/>
        <w:outlineLvl w:val="1"/>
        <w:rPr>
          <w:rFonts w:ascii="Calibri" w:hAnsi="Calibri" w:cs="Calibri"/>
          <w:b/>
          <w:bCs/>
          <w:i/>
          <w:iCs/>
          <w:color w:val="000000" w:themeColor="text1"/>
          <w:sz w:val="24"/>
          <w:szCs w:val="24"/>
        </w:rPr>
      </w:pPr>
    </w:p>
    <w:p w14:paraId="0C820465" w14:textId="16FC821F" w:rsidR="004F7F9F" w:rsidRPr="00597CD1" w:rsidRDefault="009D7E9A" w:rsidP="009D7E9A">
      <w:pPr>
        <w:spacing w:after="0" w:line="240" w:lineRule="auto"/>
        <w:jc w:val="both"/>
        <w:outlineLvl w:val="1"/>
        <w:rPr>
          <w:rFonts w:ascii="Calibri" w:hAnsi="Calibri" w:cs="Calibri"/>
          <w:b/>
          <w:bCs/>
          <w:i/>
          <w:iCs/>
          <w:color w:val="000000" w:themeColor="text1"/>
          <w:sz w:val="24"/>
          <w:szCs w:val="24"/>
        </w:rPr>
      </w:pPr>
      <w:r w:rsidRPr="00597CD1">
        <w:rPr>
          <w:rFonts w:ascii="Calibri" w:hAnsi="Calibri" w:cs="Calibri"/>
          <w:b/>
          <w:bCs/>
          <w:i/>
          <w:iCs/>
          <w:color w:val="000000" w:themeColor="text1"/>
          <w:sz w:val="24"/>
          <w:szCs w:val="24"/>
        </w:rPr>
        <w:lastRenderedPageBreak/>
        <w:t xml:space="preserve">8.2 </w:t>
      </w:r>
      <w:r w:rsidR="00406E3F" w:rsidRPr="00597CD1">
        <w:rPr>
          <w:rFonts w:ascii="Calibri" w:hAnsi="Calibri" w:cs="Calibri"/>
          <w:b/>
          <w:bCs/>
          <w:i/>
          <w:iCs/>
          <w:color w:val="000000" w:themeColor="text1"/>
          <w:sz w:val="24"/>
          <w:szCs w:val="24"/>
        </w:rPr>
        <w:t>Αναλυτικό Πρόγραμμα Μαθημάτων</w:t>
      </w:r>
      <w:bookmarkEnd w:id="32"/>
    </w:p>
    <w:p w14:paraId="49E3F169" w14:textId="77777777" w:rsidR="005024DD" w:rsidRPr="00597CD1" w:rsidRDefault="005024DD" w:rsidP="00F315BE">
      <w:pPr>
        <w:spacing w:after="0" w:line="240" w:lineRule="auto"/>
        <w:jc w:val="both"/>
        <w:rPr>
          <w:rFonts w:ascii="Calibri" w:hAnsi="Calibri" w:cs="Calibri"/>
          <w:color w:val="000000" w:themeColor="text1"/>
        </w:rPr>
      </w:pPr>
    </w:p>
    <w:p w14:paraId="13604796" w14:textId="619DFD02" w:rsidR="00AF4208" w:rsidRPr="00597CD1" w:rsidRDefault="00AF4208" w:rsidP="00BA7A2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Το Π</w:t>
      </w:r>
      <w:r w:rsidR="00450B7D" w:rsidRPr="00597CD1">
        <w:rPr>
          <w:rFonts w:ascii="Calibri" w:hAnsi="Calibri" w:cs="Calibri"/>
          <w:color w:val="000000" w:themeColor="text1"/>
        </w:rPr>
        <w:t>.</w:t>
      </w:r>
      <w:r w:rsidRPr="00597CD1">
        <w:rPr>
          <w:rFonts w:ascii="Calibri" w:hAnsi="Calibri" w:cs="Calibri"/>
          <w:color w:val="000000" w:themeColor="text1"/>
        </w:rPr>
        <w:t>Μ</w:t>
      </w:r>
      <w:r w:rsidR="00450B7D" w:rsidRPr="00597CD1">
        <w:rPr>
          <w:rFonts w:ascii="Calibri" w:hAnsi="Calibri" w:cs="Calibri"/>
          <w:color w:val="000000" w:themeColor="text1"/>
        </w:rPr>
        <w:t>.</w:t>
      </w:r>
      <w:r w:rsidRPr="00597CD1">
        <w:rPr>
          <w:rFonts w:ascii="Calibri" w:hAnsi="Calibri" w:cs="Calibri"/>
          <w:color w:val="000000" w:themeColor="text1"/>
        </w:rPr>
        <w:t>Σ</w:t>
      </w:r>
      <w:r w:rsidR="00450B7D" w:rsidRPr="00597CD1">
        <w:rPr>
          <w:rFonts w:ascii="Calibri" w:hAnsi="Calibri" w:cs="Calibri"/>
          <w:color w:val="000000" w:themeColor="text1"/>
        </w:rPr>
        <w:t>.</w:t>
      </w:r>
      <w:r w:rsidRPr="00597CD1">
        <w:rPr>
          <w:rFonts w:ascii="Calibri" w:hAnsi="Calibri" w:cs="Calibri"/>
          <w:color w:val="000000" w:themeColor="text1"/>
        </w:rPr>
        <w:t xml:space="preserve"> ξεκινά το χειμερινό ή εαρινό εξάμηνο εκάστου ακαδημαϊκού έτους.</w:t>
      </w:r>
      <w:r w:rsidR="00BA7A26">
        <w:rPr>
          <w:rFonts w:ascii="Calibri" w:hAnsi="Calibri" w:cs="Calibri"/>
          <w:color w:val="000000" w:themeColor="text1"/>
        </w:rPr>
        <w:t xml:space="preserve"> </w:t>
      </w:r>
      <w:r w:rsidRPr="00597CD1">
        <w:rPr>
          <w:rFonts w:ascii="Calibri" w:hAnsi="Calibri" w:cs="Calibri"/>
          <w:color w:val="000000" w:themeColor="text1"/>
        </w:rPr>
        <w:t xml:space="preserve">Για την απόκτηση του </w:t>
      </w:r>
      <w:r w:rsidR="00451675" w:rsidRPr="00597CD1">
        <w:rPr>
          <w:rFonts w:ascii="Calibri" w:hAnsi="Calibri" w:cs="Calibri"/>
          <w:color w:val="000000" w:themeColor="text1"/>
        </w:rPr>
        <w:t xml:space="preserve">Διπλώματος Μεταπτυχιακών Σπουδών </w:t>
      </w:r>
      <w:r w:rsidR="0053280F" w:rsidRPr="00597CD1">
        <w:rPr>
          <w:rFonts w:ascii="Calibri" w:hAnsi="Calibri" w:cs="Calibri"/>
          <w:color w:val="000000" w:themeColor="text1"/>
        </w:rPr>
        <w:t>(</w:t>
      </w:r>
      <w:r w:rsidRPr="00597CD1">
        <w:rPr>
          <w:rFonts w:ascii="Calibri" w:hAnsi="Calibri" w:cs="Calibri"/>
          <w:color w:val="000000" w:themeColor="text1"/>
        </w:rPr>
        <w:t>Δ.Μ.Σ</w:t>
      </w:r>
      <w:r w:rsidR="0053280F" w:rsidRPr="00597CD1">
        <w:rPr>
          <w:rFonts w:ascii="Calibri" w:hAnsi="Calibri" w:cs="Calibri"/>
          <w:color w:val="000000" w:themeColor="text1"/>
        </w:rPr>
        <w:t>)</w:t>
      </w:r>
      <w:r w:rsidRPr="00597CD1">
        <w:rPr>
          <w:rFonts w:ascii="Calibri" w:hAnsi="Calibri" w:cs="Calibri"/>
          <w:color w:val="000000" w:themeColor="text1"/>
        </w:rPr>
        <w:t xml:space="preserve"> απαιτείται η επιτυχής εξέταση σε όλα τα μαθήματα του προγράμματος σπουδών</w:t>
      </w:r>
      <w:r w:rsidR="00722EBB" w:rsidRPr="00597CD1">
        <w:rPr>
          <w:rFonts w:ascii="Calibri" w:hAnsi="Calibri" w:cs="Calibri"/>
          <w:color w:val="000000" w:themeColor="text1"/>
        </w:rPr>
        <w:t xml:space="preserve"> και</w:t>
      </w:r>
      <w:r w:rsidRPr="00597CD1">
        <w:rPr>
          <w:rFonts w:ascii="Calibri" w:hAnsi="Calibri" w:cs="Calibri"/>
          <w:color w:val="000000" w:themeColor="text1"/>
        </w:rPr>
        <w:t xml:space="preserve"> η επιτυχής εκπόνηση της </w:t>
      </w:r>
      <w:r w:rsidR="0053280F" w:rsidRPr="00597CD1">
        <w:rPr>
          <w:rFonts w:ascii="Calibri" w:hAnsi="Calibri" w:cs="Calibri"/>
          <w:color w:val="000000" w:themeColor="text1"/>
        </w:rPr>
        <w:t>Μ</w:t>
      </w:r>
      <w:r w:rsidRPr="00597CD1">
        <w:rPr>
          <w:rFonts w:ascii="Calibri" w:hAnsi="Calibri" w:cs="Calibri"/>
          <w:color w:val="000000" w:themeColor="text1"/>
        </w:rPr>
        <w:t xml:space="preserve">εταπτυχιακής </w:t>
      </w:r>
      <w:r w:rsidR="0053280F" w:rsidRPr="00597CD1">
        <w:rPr>
          <w:rFonts w:ascii="Calibri" w:hAnsi="Calibri" w:cs="Calibri"/>
          <w:color w:val="000000" w:themeColor="text1"/>
        </w:rPr>
        <w:t>Δ</w:t>
      </w:r>
      <w:r w:rsidRPr="00597CD1">
        <w:rPr>
          <w:rFonts w:ascii="Calibri" w:hAnsi="Calibri" w:cs="Calibri"/>
          <w:color w:val="000000" w:themeColor="text1"/>
        </w:rPr>
        <w:t xml:space="preserve">ιπλωματικής </w:t>
      </w:r>
      <w:r w:rsidR="0053280F" w:rsidRPr="00597CD1">
        <w:rPr>
          <w:rFonts w:ascii="Calibri" w:hAnsi="Calibri" w:cs="Calibri"/>
          <w:color w:val="000000" w:themeColor="text1"/>
        </w:rPr>
        <w:t>Ε</w:t>
      </w:r>
      <w:r w:rsidRPr="00597CD1">
        <w:rPr>
          <w:rFonts w:ascii="Calibri" w:hAnsi="Calibri" w:cs="Calibri"/>
          <w:color w:val="000000" w:themeColor="text1"/>
        </w:rPr>
        <w:t xml:space="preserve">ργασίας (Μ.Δ.Ε.) και </w:t>
      </w:r>
      <w:r w:rsidR="00722EBB" w:rsidRPr="00597CD1">
        <w:rPr>
          <w:rFonts w:ascii="Calibri" w:hAnsi="Calibri" w:cs="Calibri"/>
          <w:color w:val="000000" w:themeColor="text1"/>
        </w:rPr>
        <w:t xml:space="preserve">ως εκ τούτου </w:t>
      </w:r>
      <w:r w:rsidRPr="00597CD1">
        <w:rPr>
          <w:rFonts w:ascii="Calibri" w:hAnsi="Calibri" w:cs="Calibri"/>
          <w:color w:val="000000" w:themeColor="text1"/>
        </w:rPr>
        <w:t xml:space="preserve">η συγκέντρωση </w:t>
      </w:r>
      <w:r w:rsidR="00BA7A26">
        <w:rPr>
          <w:rFonts w:ascii="Calibri" w:hAnsi="Calibri" w:cs="Calibri"/>
          <w:color w:val="000000" w:themeColor="text1"/>
        </w:rPr>
        <w:t>εκτατών είκοσι</w:t>
      </w:r>
      <w:r w:rsidRPr="00597CD1">
        <w:rPr>
          <w:rFonts w:ascii="Calibri" w:hAnsi="Calibri" w:cs="Calibri"/>
          <w:color w:val="000000" w:themeColor="text1"/>
        </w:rPr>
        <w:t xml:space="preserve"> (</w:t>
      </w:r>
      <w:r w:rsidR="00BA7A26">
        <w:rPr>
          <w:rFonts w:ascii="Calibri" w:hAnsi="Calibri" w:cs="Calibri"/>
          <w:color w:val="000000" w:themeColor="text1"/>
        </w:rPr>
        <w:t>12</w:t>
      </w:r>
      <w:r w:rsidRPr="00597CD1">
        <w:rPr>
          <w:rFonts w:ascii="Calibri" w:hAnsi="Calibri" w:cs="Calibri"/>
          <w:color w:val="000000" w:themeColor="text1"/>
        </w:rPr>
        <w:t>0)</w:t>
      </w:r>
      <w:r w:rsidR="00722EBB" w:rsidRPr="00597CD1">
        <w:rPr>
          <w:rFonts w:ascii="Calibri" w:hAnsi="Calibri" w:cs="Calibri"/>
          <w:color w:val="000000" w:themeColor="text1"/>
        </w:rPr>
        <w:t xml:space="preserve"> </w:t>
      </w:r>
      <w:r w:rsidRPr="00597CD1">
        <w:rPr>
          <w:rFonts w:ascii="Calibri" w:hAnsi="Calibri" w:cs="Calibri"/>
          <w:color w:val="000000" w:themeColor="text1"/>
        </w:rPr>
        <w:t>πιστωτικών μονάδων (ECTS).</w:t>
      </w:r>
    </w:p>
    <w:p w14:paraId="1BCBAC78" w14:textId="5D9C2DB9" w:rsidR="00AF4208" w:rsidRPr="00597CD1" w:rsidRDefault="00AF4208" w:rsidP="00BA7A2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Τα μαθήματα αντιστοιχούν σε τριάντα (30) πιστωτικές μονάδες ανά εξάμηνο σπουδών. Η </w:t>
      </w:r>
      <w:r w:rsidR="001B6F72" w:rsidRPr="00597CD1">
        <w:rPr>
          <w:rFonts w:ascii="Calibri" w:hAnsi="Calibri" w:cs="Calibri"/>
          <w:color w:val="000000" w:themeColor="text1"/>
        </w:rPr>
        <w:t>Μ.</w:t>
      </w:r>
      <w:r w:rsidRPr="00597CD1">
        <w:rPr>
          <w:rFonts w:ascii="Calibri" w:hAnsi="Calibri" w:cs="Calibri"/>
          <w:color w:val="000000" w:themeColor="text1"/>
        </w:rPr>
        <w:t>Δ.Ε.</w:t>
      </w:r>
      <w:r w:rsidR="001B6F72" w:rsidRPr="00597CD1">
        <w:rPr>
          <w:rFonts w:ascii="Calibri" w:hAnsi="Calibri" w:cs="Calibri"/>
          <w:color w:val="000000" w:themeColor="text1"/>
        </w:rPr>
        <w:t xml:space="preserve"> </w:t>
      </w:r>
      <w:r w:rsidRPr="00597CD1">
        <w:rPr>
          <w:rFonts w:ascii="Calibri" w:hAnsi="Calibri" w:cs="Calibri"/>
          <w:color w:val="000000" w:themeColor="text1"/>
        </w:rPr>
        <w:t>αντιστοιχεί επίσης σε τριάντα (30) πιστωτικές μονάδες.</w:t>
      </w:r>
    </w:p>
    <w:p w14:paraId="486CA8E0" w14:textId="77777777" w:rsidR="008F3142" w:rsidRPr="00597CD1" w:rsidRDefault="00792666" w:rsidP="00BA7A2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w:t>
      </w:r>
      <w:r w:rsidR="00206F8E" w:rsidRPr="00597CD1">
        <w:rPr>
          <w:rFonts w:ascii="Calibri" w:hAnsi="Calibri" w:cs="Calibri"/>
          <w:color w:val="000000" w:themeColor="text1"/>
        </w:rPr>
        <w:t xml:space="preserve">συνολικός </w:t>
      </w:r>
      <w:r w:rsidR="0030574F" w:rsidRPr="00597CD1">
        <w:rPr>
          <w:rFonts w:ascii="Calibri" w:hAnsi="Calibri" w:cs="Calibri"/>
          <w:color w:val="000000" w:themeColor="text1"/>
        </w:rPr>
        <w:t xml:space="preserve">αριθμός </w:t>
      </w:r>
      <w:r w:rsidR="00911E5F" w:rsidRPr="00597CD1">
        <w:rPr>
          <w:rFonts w:ascii="Calibri" w:hAnsi="Calibri" w:cs="Calibri"/>
          <w:color w:val="000000" w:themeColor="text1"/>
        </w:rPr>
        <w:t xml:space="preserve">διδακτικών ωρών </w:t>
      </w:r>
      <w:r w:rsidR="005D49FC" w:rsidRPr="00597CD1">
        <w:rPr>
          <w:rFonts w:ascii="Calibri" w:hAnsi="Calibri" w:cs="Calibri"/>
          <w:color w:val="000000" w:themeColor="text1"/>
        </w:rPr>
        <w:t xml:space="preserve">για </w:t>
      </w:r>
      <w:r w:rsidR="00277692" w:rsidRPr="00597CD1">
        <w:rPr>
          <w:rFonts w:ascii="Calibri" w:hAnsi="Calibri" w:cs="Calibri"/>
          <w:color w:val="000000" w:themeColor="text1"/>
        </w:rPr>
        <w:t>κ</w:t>
      </w:r>
      <w:r w:rsidR="00AF4208" w:rsidRPr="00597CD1">
        <w:rPr>
          <w:rFonts w:ascii="Calibri" w:hAnsi="Calibri" w:cs="Calibri"/>
          <w:color w:val="000000" w:themeColor="text1"/>
        </w:rPr>
        <w:t xml:space="preserve">άθε μεταπτυχιακό μάθημα </w:t>
      </w:r>
      <w:r w:rsidR="005D49FC" w:rsidRPr="00597CD1">
        <w:rPr>
          <w:rFonts w:ascii="Calibri" w:hAnsi="Calibri" w:cs="Calibri"/>
          <w:color w:val="000000" w:themeColor="text1"/>
        </w:rPr>
        <w:t xml:space="preserve">είναι </w:t>
      </w:r>
      <w:r w:rsidR="00A4508F" w:rsidRPr="00597CD1">
        <w:rPr>
          <w:rFonts w:ascii="Calibri" w:hAnsi="Calibri" w:cs="Calibri"/>
          <w:color w:val="000000" w:themeColor="text1"/>
        </w:rPr>
        <w:t>κατ’</w:t>
      </w:r>
      <w:r w:rsidR="00AF4208" w:rsidRPr="00597CD1">
        <w:rPr>
          <w:rFonts w:ascii="Calibri" w:hAnsi="Calibri" w:cs="Calibri"/>
          <w:color w:val="000000" w:themeColor="text1"/>
        </w:rPr>
        <w:t xml:space="preserve"> ελάχιστο </w:t>
      </w:r>
      <w:r w:rsidR="008F3142" w:rsidRPr="00597CD1">
        <w:rPr>
          <w:rFonts w:ascii="Calibri" w:hAnsi="Calibri" w:cs="Calibri"/>
          <w:color w:val="000000" w:themeColor="text1"/>
        </w:rPr>
        <w:t>τριάντα εννιά (39).</w:t>
      </w:r>
    </w:p>
    <w:p w14:paraId="617C989C" w14:textId="05001B1C" w:rsidR="001E49E3" w:rsidRPr="00597CD1" w:rsidRDefault="00F42219" w:rsidP="00BA7A2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Τροποποίηση του προγράμματος μαθημάτων και ανακατανομή μεταξύ των εξαμήνων μπορεί να επέλθει με αποφάσεις των αρμοδίων οργάνων και με αναφορά στον </w:t>
      </w:r>
      <w:r w:rsidR="00206F8E" w:rsidRPr="00597CD1">
        <w:rPr>
          <w:rFonts w:ascii="Calibri" w:hAnsi="Calibri" w:cs="Calibri"/>
          <w:color w:val="000000" w:themeColor="text1"/>
        </w:rPr>
        <w:t xml:space="preserve">Κανονισμό </w:t>
      </w:r>
      <w:r w:rsidR="00C87F56" w:rsidRPr="00597CD1">
        <w:rPr>
          <w:rFonts w:ascii="Calibri" w:hAnsi="Calibri" w:cs="Calibri"/>
          <w:color w:val="000000" w:themeColor="text1"/>
        </w:rPr>
        <w:t xml:space="preserve">του Π.Μ.Σ.. </w:t>
      </w:r>
      <w:r w:rsidR="00BA7A26">
        <w:rPr>
          <w:rFonts w:ascii="Calibri" w:hAnsi="Calibri" w:cs="Calibri"/>
          <w:color w:val="000000" w:themeColor="text1"/>
        </w:rPr>
        <w:t xml:space="preserve"> </w:t>
      </w:r>
    </w:p>
    <w:p w14:paraId="35AB4FA6" w14:textId="7CACAD66" w:rsidR="00347DEB" w:rsidRPr="00597CD1" w:rsidRDefault="00347DEB" w:rsidP="001337CD">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Η εκπαιδευτική διαδικασία κάθε μαθήματος περιλαμβάνει μία ή περισσότερες από τις παρακάτω μορφές:</w:t>
      </w:r>
      <w:r w:rsidR="001337CD">
        <w:rPr>
          <w:rFonts w:ascii="Calibri" w:hAnsi="Calibri" w:cs="Calibri"/>
          <w:color w:val="000000" w:themeColor="text1"/>
        </w:rPr>
        <w:t xml:space="preserve"> </w:t>
      </w:r>
    </w:p>
    <w:p w14:paraId="5B817594" w14:textId="6D24FBB4" w:rsidR="00347DEB" w:rsidRPr="00597CD1" w:rsidRDefault="00347DEB" w:rsidP="00347DEB">
      <w:pPr>
        <w:pStyle w:val="a3"/>
        <w:numPr>
          <w:ilvl w:val="0"/>
          <w:numId w:val="69"/>
        </w:numPr>
        <w:spacing w:before="120" w:after="0" w:line="240" w:lineRule="auto"/>
        <w:jc w:val="both"/>
        <w:rPr>
          <w:rFonts w:ascii="Calibri" w:hAnsi="Calibri" w:cs="Calibri"/>
          <w:color w:val="000000" w:themeColor="text1"/>
        </w:rPr>
      </w:pPr>
      <w:r w:rsidRPr="00597CD1">
        <w:rPr>
          <w:rFonts w:ascii="Calibri" w:hAnsi="Calibri" w:cs="Calibri"/>
          <w:color w:val="000000" w:themeColor="text1"/>
        </w:rPr>
        <w:t>θεωρητική ή από έδρας διδασκαλία,</w:t>
      </w:r>
    </w:p>
    <w:p w14:paraId="1CF1017A" w14:textId="77777777" w:rsidR="00347DEB" w:rsidRPr="00597CD1" w:rsidRDefault="00347DEB" w:rsidP="00347DEB">
      <w:pPr>
        <w:pStyle w:val="a3"/>
        <w:numPr>
          <w:ilvl w:val="0"/>
          <w:numId w:val="69"/>
        </w:numPr>
        <w:spacing w:before="120" w:after="0" w:line="240" w:lineRule="auto"/>
        <w:jc w:val="both"/>
        <w:rPr>
          <w:rFonts w:ascii="Calibri" w:hAnsi="Calibri" w:cs="Calibri"/>
          <w:color w:val="000000" w:themeColor="text1"/>
        </w:rPr>
      </w:pPr>
      <w:r w:rsidRPr="00597CD1">
        <w:rPr>
          <w:rFonts w:ascii="Calibri" w:hAnsi="Calibri" w:cs="Calibri"/>
          <w:color w:val="000000" w:themeColor="text1"/>
        </w:rPr>
        <w:t xml:space="preserve">σεμινάρια, </w:t>
      </w:r>
    </w:p>
    <w:p w14:paraId="79BEF6B5" w14:textId="2AB5D675" w:rsidR="00347DEB" w:rsidRPr="00597CD1" w:rsidRDefault="00347DEB" w:rsidP="00347DEB">
      <w:pPr>
        <w:pStyle w:val="a3"/>
        <w:numPr>
          <w:ilvl w:val="0"/>
          <w:numId w:val="69"/>
        </w:numPr>
        <w:spacing w:before="120" w:after="0" w:line="240" w:lineRule="auto"/>
        <w:jc w:val="both"/>
        <w:rPr>
          <w:rFonts w:ascii="Calibri" w:hAnsi="Calibri" w:cs="Calibri"/>
          <w:color w:val="000000" w:themeColor="text1"/>
        </w:rPr>
      </w:pPr>
      <w:r w:rsidRPr="00597CD1">
        <w:rPr>
          <w:rFonts w:ascii="Calibri" w:hAnsi="Calibri" w:cs="Calibri"/>
          <w:color w:val="000000" w:themeColor="text1"/>
        </w:rPr>
        <w:t xml:space="preserve">φροντιστηριακές, πρακτικές και εργαστηριακές ασκήσεις, </w:t>
      </w:r>
    </w:p>
    <w:p w14:paraId="61C97449" w14:textId="4D9132B2" w:rsidR="00347DEB" w:rsidRPr="00597CD1" w:rsidRDefault="00347DEB" w:rsidP="00347DEB">
      <w:pPr>
        <w:pStyle w:val="a3"/>
        <w:numPr>
          <w:ilvl w:val="0"/>
          <w:numId w:val="69"/>
        </w:numPr>
        <w:spacing w:before="120" w:after="0" w:line="240" w:lineRule="auto"/>
        <w:jc w:val="both"/>
        <w:rPr>
          <w:rFonts w:ascii="Calibri" w:hAnsi="Calibri" w:cs="Calibri"/>
          <w:color w:val="000000" w:themeColor="text1"/>
        </w:rPr>
      </w:pPr>
      <w:r w:rsidRPr="00597CD1">
        <w:rPr>
          <w:rFonts w:ascii="Calibri" w:hAnsi="Calibri" w:cs="Calibri"/>
          <w:color w:val="000000" w:themeColor="text1"/>
        </w:rPr>
        <w:t>εξ’ αποστάσεως εκπαίδευση,</w:t>
      </w:r>
    </w:p>
    <w:p w14:paraId="22281F75" w14:textId="77777777" w:rsidR="00347DEB" w:rsidRPr="00597CD1" w:rsidRDefault="00347DEB" w:rsidP="00347DEB">
      <w:pPr>
        <w:pStyle w:val="a3"/>
        <w:numPr>
          <w:ilvl w:val="0"/>
          <w:numId w:val="69"/>
        </w:numPr>
        <w:spacing w:before="120" w:after="0" w:line="240" w:lineRule="auto"/>
        <w:jc w:val="both"/>
        <w:rPr>
          <w:rFonts w:ascii="Calibri" w:hAnsi="Calibri" w:cs="Calibri"/>
          <w:color w:val="000000" w:themeColor="text1"/>
        </w:rPr>
      </w:pPr>
      <w:r w:rsidRPr="00597CD1">
        <w:rPr>
          <w:rFonts w:ascii="Calibri" w:hAnsi="Calibri" w:cs="Calibri"/>
          <w:color w:val="000000" w:themeColor="text1"/>
        </w:rPr>
        <w:t>ανάθεση εκπόνησης εργασιών ατομικά ή ομαδικά</w:t>
      </w:r>
    </w:p>
    <w:p w14:paraId="69BD3B02" w14:textId="77777777" w:rsidR="00347DEB" w:rsidRPr="00597CD1" w:rsidRDefault="00347DEB" w:rsidP="00347DEB">
      <w:pPr>
        <w:pStyle w:val="a3"/>
        <w:numPr>
          <w:ilvl w:val="0"/>
          <w:numId w:val="69"/>
        </w:numPr>
        <w:spacing w:before="120" w:after="0" w:line="240" w:lineRule="auto"/>
        <w:jc w:val="both"/>
        <w:rPr>
          <w:rFonts w:ascii="Calibri" w:hAnsi="Calibri" w:cs="Calibri"/>
          <w:color w:val="000000" w:themeColor="text1"/>
        </w:rPr>
      </w:pPr>
      <w:r w:rsidRPr="00597CD1">
        <w:rPr>
          <w:rFonts w:ascii="Calibri" w:hAnsi="Calibri" w:cs="Calibri"/>
          <w:color w:val="000000" w:themeColor="text1"/>
        </w:rPr>
        <w:t xml:space="preserve">εκπαιδευτικές επισκέψεις και εκδρομές και </w:t>
      </w:r>
    </w:p>
    <w:p w14:paraId="58E2E2D2" w14:textId="62AB7B9B" w:rsidR="00347DEB" w:rsidRPr="00597CD1" w:rsidRDefault="00347DEB" w:rsidP="00347DEB">
      <w:pPr>
        <w:pStyle w:val="a3"/>
        <w:numPr>
          <w:ilvl w:val="0"/>
          <w:numId w:val="69"/>
        </w:numPr>
        <w:spacing w:before="120" w:after="0" w:line="240" w:lineRule="auto"/>
        <w:jc w:val="both"/>
        <w:rPr>
          <w:rFonts w:ascii="Calibri" w:hAnsi="Calibri" w:cs="Calibri"/>
          <w:color w:val="000000" w:themeColor="text1"/>
        </w:rPr>
      </w:pPr>
      <w:r w:rsidRPr="00597CD1">
        <w:rPr>
          <w:rFonts w:ascii="Calibri" w:hAnsi="Calibri" w:cs="Calibri"/>
          <w:color w:val="000000" w:themeColor="text1"/>
        </w:rPr>
        <w:t>εκπόνηση διπλωματικής εργασίας,</w:t>
      </w:r>
    </w:p>
    <w:p w14:paraId="4D27FFC6" w14:textId="784A63C8" w:rsidR="005024DD" w:rsidRPr="006D7E1D" w:rsidRDefault="00AF4208" w:rsidP="00347DEB">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Το αναλυτικό πρόγραμμα σπουδών διαμορφώνεται</w:t>
      </w:r>
      <w:r w:rsidR="003A3CFB" w:rsidRPr="00597CD1">
        <w:rPr>
          <w:rFonts w:ascii="Calibri" w:hAnsi="Calibri" w:cs="Calibri"/>
          <w:color w:val="000000" w:themeColor="text1"/>
        </w:rPr>
        <w:t xml:space="preserve"> </w:t>
      </w:r>
      <w:r w:rsidRPr="00597CD1">
        <w:rPr>
          <w:rFonts w:ascii="Calibri" w:hAnsi="Calibri" w:cs="Calibri"/>
          <w:color w:val="000000" w:themeColor="text1"/>
        </w:rPr>
        <w:t>ως εξής:</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977"/>
        <w:gridCol w:w="2410"/>
        <w:gridCol w:w="992"/>
      </w:tblGrid>
      <w:tr w:rsidR="00AD156E" w:rsidRPr="00597CD1" w14:paraId="7DD1EBDB" w14:textId="77777777" w:rsidTr="003D2370">
        <w:trPr>
          <w:trHeight w:val="303"/>
          <w:jc w:val="center"/>
        </w:trPr>
        <w:tc>
          <w:tcPr>
            <w:tcW w:w="7508" w:type="dxa"/>
            <w:gridSpan w:val="4"/>
            <w:vAlign w:val="center"/>
          </w:tcPr>
          <w:p w14:paraId="7382D929" w14:textId="6C59FD6D" w:rsidR="0053280F" w:rsidRPr="00A214D5" w:rsidRDefault="0053280F" w:rsidP="00F2659F">
            <w:pPr>
              <w:spacing w:after="0" w:line="240" w:lineRule="auto"/>
              <w:jc w:val="center"/>
              <w:rPr>
                <w:rFonts w:ascii="Calibri" w:hAnsi="Calibri" w:cs="Calibri"/>
                <w:b/>
                <w:color w:val="000000" w:themeColor="text1"/>
              </w:rPr>
            </w:pPr>
            <w:r w:rsidRPr="00597CD1">
              <w:rPr>
                <w:rFonts w:ascii="Calibri" w:hAnsi="Calibri" w:cs="Calibri"/>
                <w:b/>
                <w:color w:val="000000" w:themeColor="text1"/>
              </w:rPr>
              <w:t>Α΄ ΕΞΑΜΗΝΟ ΣΠΟΥΔΩΝ</w:t>
            </w:r>
            <w:r w:rsidR="00A214D5">
              <w:rPr>
                <w:rFonts w:ascii="Calibri" w:hAnsi="Calibri" w:cs="Calibri"/>
                <w:b/>
                <w:color w:val="000000" w:themeColor="text1"/>
                <w:lang w:val="en-US"/>
              </w:rPr>
              <w:t xml:space="preserve"> (</w:t>
            </w:r>
            <w:r w:rsidR="00A214D5">
              <w:rPr>
                <w:rFonts w:ascii="Calibri" w:hAnsi="Calibri" w:cs="Calibri"/>
                <w:b/>
                <w:color w:val="000000" w:themeColor="text1"/>
              </w:rPr>
              <w:t>ΠΑΛΕΡΜΟ)</w:t>
            </w:r>
          </w:p>
        </w:tc>
      </w:tr>
      <w:tr w:rsidR="00AD156E" w:rsidRPr="00597CD1" w14:paraId="1EB6C364" w14:textId="77777777" w:rsidTr="00624215">
        <w:trPr>
          <w:jc w:val="center"/>
        </w:trPr>
        <w:tc>
          <w:tcPr>
            <w:tcW w:w="1129" w:type="dxa"/>
            <w:vAlign w:val="center"/>
          </w:tcPr>
          <w:p w14:paraId="79523B66" w14:textId="77777777" w:rsidR="0053280F" w:rsidRPr="00597CD1" w:rsidRDefault="0053280F" w:rsidP="00F2659F">
            <w:pPr>
              <w:spacing w:after="0" w:line="240" w:lineRule="auto"/>
              <w:jc w:val="center"/>
              <w:rPr>
                <w:rFonts w:ascii="Calibri" w:hAnsi="Calibri" w:cs="Calibri"/>
                <w:b/>
                <w:color w:val="000000" w:themeColor="text1"/>
              </w:rPr>
            </w:pPr>
            <w:r w:rsidRPr="00597CD1">
              <w:rPr>
                <w:rFonts w:ascii="Calibri" w:hAnsi="Calibri" w:cs="Calibri"/>
                <w:b/>
                <w:color w:val="000000" w:themeColor="text1"/>
              </w:rPr>
              <w:t>ΚΩΔΙΚΟΣ</w:t>
            </w:r>
          </w:p>
        </w:tc>
        <w:tc>
          <w:tcPr>
            <w:tcW w:w="2977" w:type="dxa"/>
            <w:vAlign w:val="center"/>
          </w:tcPr>
          <w:p w14:paraId="62BDA838" w14:textId="77777777" w:rsidR="0053280F" w:rsidRPr="00597CD1" w:rsidRDefault="0053280F" w:rsidP="00F2659F">
            <w:pPr>
              <w:spacing w:after="0" w:line="240" w:lineRule="auto"/>
              <w:jc w:val="center"/>
              <w:rPr>
                <w:rFonts w:ascii="Calibri" w:hAnsi="Calibri" w:cs="Calibri"/>
                <w:b/>
                <w:color w:val="000000" w:themeColor="text1"/>
              </w:rPr>
            </w:pPr>
            <w:r w:rsidRPr="00597CD1">
              <w:rPr>
                <w:rFonts w:ascii="Calibri" w:hAnsi="Calibri" w:cs="Calibri"/>
                <w:b/>
                <w:color w:val="000000" w:themeColor="text1"/>
              </w:rPr>
              <w:t>ΤΙΤΛΟΣ ΜΑΘΗΜΑΤΟΣ</w:t>
            </w:r>
          </w:p>
        </w:tc>
        <w:tc>
          <w:tcPr>
            <w:tcW w:w="2410" w:type="dxa"/>
            <w:vAlign w:val="center"/>
          </w:tcPr>
          <w:p w14:paraId="20EB6967" w14:textId="77777777" w:rsidR="0053280F" w:rsidRPr="00597CD1" w:rsidRDefault="0053280F" w:rsidP="00F2659F">
            <w:pPr>
              <w:spacing w:after="0" w:line="240" w:lineRule="auto"/>
              <w:jc w:val="center"/>
              <w:rPr>
                <w:rFonts w:ascii="Calibri" w:hAnsi="Calibri" w:cs="Calibri"/>
                <w:b/>
                <w:color w:val="000000" w:themeColor="text1"/>
              </w:rPr>
            </w:pPr>
            <w:r w:rsidRPr="00597CD1">
              <w:rPr>
                <w:rFonts w:ascii="Calibri" w:hAnsi="Calibri" w:cs="Calibri"/>
                <w:b/>
                <w:color w:val="000000" w:themeColor="text1"/>
              </w:rPr>
              <w:t>ΧΑΡΑΚΤΗΡΙΣΜΟΣ ΜΑΘΗΜΑΤΟΣ</w:t>
            </w:r>
          </w:p>
        </w:tc>
        <w:tc>
          <w:tcPr>
            <w:tcW w:w="992" w:type="dxa"/>
            <w:vAlign w:val="center"/>
          </w:tcPr>
          <w:p w14:paraId="02374DF8" w14:textId="77777777" w:rsidR="0053280F" w:rsidRPr="00597CD1" w:rsidRDefault="0053280F" w:rsidP="00F2659F">
            <w:pPr>
              <w:spacing w:after="0" w:line="240" w:lineRule="auto"/>
              <w:jc w:val="center"/>
              <w:rPr>
                <w:rFonts w:ascii="Calibri" w:hAnsi="Calibri" w:cs="Calibri"/>
                <w:b/>
                <w:color w:val="000000" w:themeColor="text1"/>
              </w:rPr>
            </w:pPr>
            <w:r w:rsidRPr="00597CD1">
              <w:rPr>
                <w:rFonts w:ascii="Calibri" w:hAnsi="Calibri" w:cs="Calibri"/>
                <w:b/>
                <w:color w:val="000000" w:themeColor="text1"/>
                <w:lang w:val="en-US"/>
              </w:rPr>
              <w:t>ECTS</w:t>
            </w:r>
          </w:p>
        </w:tc>
      </w:tr>
      <w:tr w:rsidR="001265E9" w:rsidRPr="00597CD1" w14:paraId="09B1185F" w14:textId="77777777" w:rsidTr="00E00A60">
        <w:trPr>
          <w:jc w:val="center"/>
        </w:trPr>
        <w:tc>
          <w:tcPr>
            <w:tcW w:w="1129" w:type="dxa"/>
          </w:tcPr>
          <w:p w14:paraId="647291D2" w14:textId="0AE607C4" w:rsidR="001265E9" w:rsidRPr="00597CD1" w:rsidRDefault="001265E9" w:rsidP="001265E9">
            <w:pPr>
              <w:spacing w:after="0" w:line="240" w:lineRule="auto"/>
              <w:jc w:val="center"/>
              <w:rPr>
                <w:rFonts w:ascii="Calibri" w:hAnsi="Calibri" w:cs="Calibri"/>
                <w:color w:val="000000" w:themeColor="text1"/>
              </w:rPr>
            </w:pPr>
            <w:bookmarkStart w:id="33" w:name="_Hlk146906312"/>
            <w:r w:rsidRPr="001D68E6">
              <w:t>ΑP1</w:t>
            </w:r>
          </w:p>
        </w:tc>
        <w:tc>
          <w:tcPr>
            <w:tcW w:w="2977" w:type="dxa"/>
          </w:tcPr>
          <w:p w14:paraId="1A510281" w14:textId="525DB3D5" w:rsidR="001265E9" w:rsidRPr="001265E9" w:rsidRDefault="001265E9" w:rsidP="001265E9">
            <w:pPr>
              <w:spacing w:after="0" w:line="240" w:lineRule="auto"/>
              <w:rPr>
                <w:rFonts w:ascii="Calibri" w:hAnsi="Calibri" w:cs="Calibri"/>
                <w:color w:val="000000" w:themeColor="text1"/>
              </w:rPr>
            </w:pPr>
            <w:proofErr w:type="spellStart"/>
            <w:r w:rsidRPr="001265E9">
              <w:t>Sustainable</w:t>
            </w:r>
            <w:proofErr w:type="spellEnd"/>
            <w:r w:rsidRPr="001265E9">
              <w:t xml:space="preserve"> </w:t>
            </w:r>
            <w:proofErr w:type="spellStart"/>
            <w:r w:rsidRPr="001265E9">
              <w:t>horticultural</w:t>
            </w:r>
            <w:proofErr w:type="spellEnd"/>
            <w:r w:rsidRPr="001265E9">
              <w:t xml:space="preserve"> </w:t>
            </w:r>
            <w:proofErr w:type="spellStart"/>
            <w:r w:rsidRPr="001265E9">
              <w:t>systems</w:t>
            </w:r>
            <w:proofErr w:type="spellEnd"/>
          </w:p>
        </w:tc>
        <w:tc>
          <w:tcPr>
            <w:tcW w:w="2410" w:type="dxa"/>
            <w:vAlign w:val="center"/>
          </w:tcPr>
          <w:p w14:paraId="30D9C0D7" w14:textId="0C39520A" w:rsidR="001265E9" w:rsidRPr="00597CD1" w:rsidRDefault="001265E9" w:rsidP="001265E9">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tcPr>
          <w:p w14:paraId="2CC7D7DE" w14:textId="30B722E0" w:rsidR="001265E9" w:rsidRPr="00597CD1" w:rsidRDefault="001265E9" w:rsidP="001265E9">
            <w:pPr>
              <w:spacing w:after="0" w:line="240" w:lineRule="auto"/>
              <w:jc w:val="center"/>
              <w:rPr>
                <w:rFonts w:ascii="Calibri" w:hAnsi="Calibri" w:cs="Calibri"/>
                <w:color w:val="000000" w:themeColor="text1"/>
              </w:rPr>
            </w:pPr>
            <w:r w:rsidRPr="001F0B32">
              <w:t>3</w:t>
            </w:r>
          </w:p>
        </w:tc>
      </w:tr>
      <w:bookmarkEnd w:id="33"/>
      <w:tr w:rsidR="001265E9" w:rsidRPr="00597CD1" w14:paraId="4C0C7514" w14:textId="77777777" w:rsidTr="00E00A60">
        <w:trPr>
          <w:jc w:val="center"/>
        </w:trPr>
        <w:tc>
          <w:tcPr>
            <w:tcW w:w="1129" w:type="dxa"/>
          </w:tcPr>
          <w:p w14:paraId="6A00BB3E" w14:textId="04E7D6AD" w:rsidR="001265E9" w:rsidRPr="00597CD1" w:rsidRDefault="001265E9" w:rsidP="001265E9">
            <w:pPr>
              <w:spacing w:after="0" w:line="240" w:lineRule="auto"/>
              <w:jc w:val="center"/>
              <w:rPr>
                <w:rFonts w:ascii="Calibri" w:hAnsi="Calibri" w:cs="Calibri"/>
                <w:color w:val="000000" w:themeColor="text1"/>
              </w:rPr>
            </w:pPr>
            <w:r w:rsidRPr="001D68E6">
              <w:t>ΑP2</w:t>
            </w:r>
          </w:p>
        </w:tc>
        <w:tc>
          <w:tcPr>
            <w:tcW w:w="2977" w:type="dxa"/>
          </w:tcPr>
          <w:p w14:paraId="391C2559" w14:textId="60177122" w:rsidR="001265E9" w:rsidRPr="001265E9" w:rsidRDefault="001265E9" w:rsidP="001265E9">
            <w:pPr>
              <w:spacing w:after="0" w:line="240" w:lineRule="auto"/>
              <w:rPr>
                <w:rFonts w:ascii="Calibri" w:hAnsi="Calibri" w:cs="Calibri"/>
                <w:color w:val="000000" w:themeColor="text1"/>
                <w:lang w:val="en-US"/>
              </w:rPr>
            </w:pPr>
            <w:r w:rsidRPr="001265E9">
              <w:rPr>
                <w:lang w:val="en-US"/>
              </w:rPr>
              <w:t>Soil Chemistry and environmental safety control</w:t>
            </w:r>
          </w:p>
        </w:tc>
        <w:tc>
          <w:tcPr>
            <w:tcW w:w="2410" w:type="dxa"/>
            <w:vAlign w:val="center"/>
          </w:tcPr>
          <w:p w14:paraId="07D1896C" w14:textId="478F99A0" w:rsidR="001265E9" w:rsidRPr="00597CD1" w:rsidRDefault="001265E9" w:rsidP="001265E9">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tcPr>
          <w:p w14:paraId="0C91AFA8" w14:textId="7CC1ACC9" w:rsidR="001265E9" w:rsidRPr="00597CD1" w:rsidRDefault="001265E9" w:rsidP="001265E9">
            <w:pPr>
              <w:spacing w:after="0" w:line="240" w:lineRule="auto"/>
              <w:jc w:val="center"/>
              <w:rPr>
                <w:rFonts w:ascii="Calibri" w:hAnsi="Calibri" w:cs="Calibri"/>
                <w:color w:val="000000" w:themeColor="text1"/>
              </w:rPr>
            </w:pPr>
            <w:r w:rsidRPr="001F0B32">
              <w:t>6</w:t>
            </w:r>
          </w:p>
        </w:tc>
      </w:tr>
      <w:tr w:rsidR="001265E9" w:rsidRPr="00597CD1" w14:paraId="345914DD" w14:textId="77777777" w:rsidTr="00E00A60">
        <w:trPr>
          <w:jc w:val="center"/>
        </w:trPr>
        <w:tc>
          <w:tcPr>
            <w:tcW w:w="1129" w:type="dxa"/>
          </w:tcPr>
          <w:p w14:paraId="2FFF727A" w14:textId="2E815CA0" w:rsidR="001265E9" w:rsidRPr="00597CD1" w:rsidRDefault="001265E9" w:rsidP="001265E9">
            <w:pPr>
              <w:spacing w:after="0" w:line="240" w:lineRule="auto"/>
              <w:jc w:val="center"/>
              <w:rPr>
                <w:rFonts w:ascii="Calibri" w:hAnsi="Calibri" w:cs="Calibri"/>
                <w:color w:val="000000" w:themeColor="text1"/>
              </w:rPr>
            </w:pPr>
            <w:r w:rsidRPr="001D68E6">
              <w:t>ΑP3</w:t>
            </w:r>
          </w:p>
        </w:tc>
        <w:tc>
          <w:tcPr>
            <w:tcW w:w="2977" w:type="dxa"/>
          </w:tcPr>
          <w:p w14:paraId="75D77634" w14:textId="13066A95" w:rsidR="001265E9" w:rsidRPr="001265E9" w:rsidRDefault="001265E9" w:rsidP="001265E9">
            <w:pPr>
              <w:spacing w:after="0" w:line="240" w:lineRule="auto"/>
              <w:rPr>
                <w:rFonts w:ascii="Calibri" w:hAnsi="Calibri" w:cs="Calibri"/>
                <w:color w:val="000000" w:themeColor="text1"/>
                <w:lang w:val="en-US"/>
              </w:rPr>
            </w:pPr>
            <w:r w:rsidRPr="001265E9">
              <w:rPr>
                <w:lang w:val="en-US"/>
              </w:rPr>
              <w:t>Mediterranean, tropical and subtropical fruit farming</w:t>
            </w:r>
          </w:p>
        </w:tc>
        <w:tc>
          <w:tcPr>
            <w:tcW w:w="2410" w:type="dxa"/>
            <w:vAlign w:val="center"/>
          </w:tcPr>
          <w:p w14:paraId="65DE9875" w14:textId="46C4BD07" w:rsidR="001265E9" w:rsidRPr="00597CD1" w:rsidRDefault="001265E9" w:rsidP="001265E9">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tcPr>
          <w:p w14:paraId="278BAC2D" w14:textId="2D0E8AD0" w:rsidR="001265E9" w:rsidRPr="00597CD1" w:rsidRDefault="001265E9" w:rsidP="001265E9">
            <w:pPr>
              <w:spacing w:after="0" w:line="240" w:lineRule="auto"/>
              <w:jc w:val="center"/>
              <w:rPr>
                <w:rFonts w:ascii="Calibri" w:hAnsi="Calibri" w:cs="Calibri"/>
                <w:color w:val="000000" w:themeColor="text1"/>
              </w:rPr>
            </w:pPr>
            <w:r w:rsidRPr="001F0B32">
              <w:t>3</w:t>
            </w:r>
          </w:p>
        </w:tc>
      </w:tr>
      <w:tr w:rsidR="001265E9" w:rsidRPr="00597CD1" w14:paraId="5E75E4E4" w14:textId="77777777" w:rsidTr="00E00A60">
        <w:trPr>
          <w:jc w:val="center"/>
        </w:trPr>
        <w:tc>
          <w:tcPr>
            <w:tcW w:w="1129" w:type="dxa"/>
          </w:tcPr>
          <w:p w14:paraId="14F4712F" w14:textId="7009E4C0" w:rsidR="001265E9" w:rsidRPr="00597CD1" w:rsidRDefault="001265E9" w:rsidP="001265E9">
            <w:pPr>
              <w:spacing w:after="0" w:line="240" w:lineRule="auto"/>
              <w:jc w:val="center"/>
              <w:rPr>
                <w:rFonts w:ascii="Calibri" w:hAnsi="Calibri" w:cs="Calibri"/>
                <w:color w:val="000000" w:themeColor="text1"/>
              </w:rPr>
            </w:pPr>
            <w:r w:rsidRPr="001D68E6">
              <w:t>ΑP4</w:t>
            </w:r>
          </w:p>
        </w:tc>
        <w:tc>
          <w:tcPr>
            <w:tcW w:w="2977" w:type="dxa"/>
          </w:tcPr>
          <w:p w14:paraId="00A6E7A7" w14:textId="0964290D" w:rsidR="001265E9" w:rsidRPr="001265E9" w:rsidRDefault="001265E9" w:rsidP="001265E9">
            <w:pPr>
              <w:spacing w:after="0" w:line="240" w:lineRule="auto"/>
              <w:rPr>
                <w:rFonts w:ascii="Calibri" w:hAnsi="Calibri" w:cs="Calibri"/>
                <w:color w:val="000000" w:themeColor="text1"/>
              </w:rPr>
            </w:pPr>
            <w:proofErr w:type="spellStart"/>
            <w:r w:rsidRPr="001265E9">
              <w:t>Entomology</w:t>
            </w:r>
            <w:proofErr w:type="spellEnd"/>
            <w:r w:rsidRPr="001265E9">
              <w:t xml:space="preserve"> and </w:t>
            </w:r>
            <w:proofErr w:type="spellStart"/>
            <w:r w:rsidRPr="001265E9">
              <w:t>pest</w:t>
            </w:r>
            <w:proofErr w:type="spellEnd"/>
            <w:r w:rsidRPr="001265E9">
              <w:t xml:space="preserve"> </w:t>
            </w:r>
            <w:proofErr w:type="spellStart"/>
            <w:r w:rsidRPr="001265E9">
              <w:t>management</w:t>
            </w:r>
            <w:proofErr w:type="spellEnd"/>
          </w:p>
        </w:tc>
        <w:tc>
          <w:tcPr>
            <w:tcW w:w="2410" w:type="dxa"/>
            <w:vAlign w:val="center"/>
          </w:tcPr>
          <w:p w14:paraId="1E11A166" w14:textId="174A82E9" w:rsidR="001265E9" w:rsidRPr="00597CD1" w:rsidRDefault="001265E9" w:rsidP="001265E9">
            <w:pPr>
              <w:spacing w:after="0" w:line="240" w:lineRule="auto"/>
              <w:jc w:val="center"/>
              <w:rPr>
                <w:rFonts w:ascii="Calibri" w:hAnsi="Calibri" w:cs="Calibri"/>
                <w:color w:val="000000" w:themeColor="text1"/>
              </w:rPr>
            </w:pPr>
            <w:r w:rsidRPr="00597CD1">
              <w:rPr>
                <w:rFonts w:ascii="Calibri" w:hAnsi="Calibri" w:cs="Calibri"/>
                <w:color w:val="000000" w:themeColor="text1"/>
              </w:rPr>
              <w:t>Υποχρεωτικό</w:t>
            </w:r>
          </w:p>
        </w:tc>
        <w:tc>
          <w:tcPr>
            <w:tcW w:w="992" w:type="dxa"/>
          </w:tcPr>
          <w:p w14:paraId="25699495" w14:textId="21F027B4" w:rsidR="001265E9" w:rsidRPr="00597CD1" w:rsidRDefault="001265E9" w:rsidP="001265E9">
            <w:pPr>
              <w:spacing w:after="0" w:line="240" w:lineRule="auto"/>
              <w:jc w:val="center"/>
              <w:rPr>
                <w:rFonts w:ascii="Calibri" w:hAnsi="Calibri" w:cs="Calibri"/>
                <w:color w:val="000000" w:themeColor="text1"/>
              </w:rPr>
            </w:pPr>
            <w:r w:rsidRPr="001F0B32">
              <w:t>6</w:t>
            </w:r>
          </w:p>
        </w:tc>
      </w:tr>
      <w:tr w:rsidR="001265E9" w:rsidRPr="00597CD1" w14:paraId="43145026" w14:textId="77777777" w:rsidTr="001265E9">
        <w:trPr>
          <w:jc w:val="center"/>
        </w:trPr>
        <w:tc>
          <w:tcPr>
            <w:tcW w:w="1129" w:type="dxa"/>
          </w:tcPr>
          <w:p w14:paraId="7445523E" w14:textId="63FFB0DE" w:rsidR="001265E9" w:rsidRPr="001D68E6" w:rsidRDefault="001265E9" w:rsidP="001265E9">
            <w:pPr>
              <w:spacing w:after="0" w:line="240" w:lineRule="auto"/>
              <w:jc w:val="center"/>
            </w:pPr>
            <w:r w:rsidRPr="00200F72">
              <w:t>AP5</w:t>
            </w:r>
          </w:p>
        </w:tc>
        <w:tc>
          <w:tcPr>
            <w:tcW w:w="2977" w:type="dxa"/>
          </w:tcPr>
          <w:p w14:paraId="22710FEF" w14:textId="63312065" w:rsidR="001265E9" w:rsidRPr="001265E9" w:rsidRDefault="001265E9" w:rsidP="001265E9">
            <w:pPr>
              <w:spacing w:after="0" w:line="240" w:lineRule="auto"/>
              <w:rPr>
                <w:highlight w:val="yellow"/>
                <w:lang w:val="en-US"/>
              </w:rPr>
            </w:pPr>
            <w:r w:rsidRPr="001265E9">
              <w:rPr>
                <w:lang w:val="en-US"/>
              </w:rPr>
              <w:t>Machinery for mediterranean food processing</w:t>
            </w:r>
          </w:p>
        </w:tc>
        <w:tc>
          <w:tcPr>
            <w:tcW w:w="2410" w:type="dxa"/>
            <w:vAlign w:val="center"/>
          </w:tcPr>
          <w:p w14:paraId="667CFD98" w14:textId="6EB4BB2C" w:rsidR="001265E9" w:rsidRPr="00597CD1" w:rsidRDefault="001265E9" w:rsidP="001265E9">
            <w:pPr>
              <w:spacing w:after="0" w:line="240" w:lineRule="auto"/>
              <w:jc w:val="center"/>
              <w:rPr>
                <w:rFonts w:ascii="Calibri" w:hAnsi="Calibri" w:cs="Calibri"/>
                <w:color w:val="000000" w:themeColor="text1"/>
              </w:rPr>
            </w:pPr>
            <w:r w:rsidRPr="00200F72">
              <w:t>Υποχρεωτικό</w:t>
            </w:r>
          </w:p>
        </w:tc>
        <w:tc>
          <w:tcPr>
            <w:tcW w:w="992" w:type="dxa"/>
            <w:vAlign w:val="center"/>
          </w:tcPr>
          <w:p w14:paraId="64198BC7" w14:textId="267D8A30" w:rsidR="001265E9" w:rsidRPr="00597CD1" w:rsidRDefault="001265E9" w:rsidP="001265E9">
            <w:pPr>
              <w:spacing w:after="0" w:line="240" w:lineRule="auto"/>
              <w:jc w:val="center"/>
              <w:rPr>
                <w:rFonts w:ascii="Calibri" w:hAnsi="Calibri" w:cs="Calibri"/>
                <w:color w:val="000000" w:themeColor="text1"/>
              </w:rPr>
            </w:pPr>
            <w:r w:rsidRPr="00200F72">
              <w:t>6</w:t>
            </w:r>
          </w:p>
        </w:tc>
      </w:tr>
      <w:tr w:rsidR="001265E9" w:rsidRPr="00597CD1" w14:paraId="10BE7ED7" w14:textId="77777777" w:rsidTr="001265E9">
        <w:trPr>
          <w:jc w:val="center"/>
        </w:trPr>
        <w:tc>
          <w:tcPr>
            <w:tcW w:w="1129" w:type="dxa"/>
          </w:tcPr>
          <w:p w14:paraId="69D21634" w14:textId="392B0903" w:rsidR="001265E9" w:rsidRPr="001D68E6" w:rsidRDefault="001265E9" w:rsidP="001265E9">
            <w:pPr>
              <w:spacing w:after="0" w:line="240" w:lineRule="auto"/>
              <w:jc w:val="center"/>
            </w:pPr>
            <w:r w:rsidRPr="00200F72">
              <w:t>AP6</w:t>
            </w:r>
          </w:p>
        </w:tc>
        <w:tc>
          <w:tcPr>
            <w:tcW w:w="2977" w:type="dxa"/>
          </w:tcPr>
          <w:p w14:paraId="3BAAA7C0" w14:textId="43058D0F" w:rsidR="001265E9" w:rsidRPr="001265E9" w:rsidRDefault="001265E9" w:rsidP="001265E9">
            <w:pPr>
              <w:spacing w:after="0" w:line="240" w:lineRule="auto"/>
              <w:rPr>
                <w:highlight w:val="yellow"/>
                <w:lang w:val="en-US"/>
              </w:rPr>
            </w:pPr>
            <w:r w:rsidRPr="001265E9">
              <w:rPr>
                <w:lang w:val="en-US"/>
              </w:rPr>
              <w:t xml:space="preserve">Consumer </w:t>
            </w:r>
            <w:proofErr w:type="spellStart"/>
            <w:r w:rsidRPr="001265E9">
              <w:rPr>
                <w:lang w:val="en-US"/>
              </w:rPr>
              <w:t>behaviour</w:t>
            </w:r>
            <w:proofErr w:type="spellEnd"/>
            <w:r w:rsidRPr="001265E9">
              <w:rPr>
                <w:lang w:val="en-US"/>
              </w:rPr>
              <w:t xml:space="preserve"> and marketing strategies in sustainable and innovative food</w:t>
            </w:r>
          </w:p>
        </w:tc>
        <w:tc>
          <w:tcPr>
            <w:tcW w:w="2410" w:type="dxa"/>
            <w:vAlign w:val="center"/>
          </w:tcPr>
          <w:p w14:paraId="1CF248F1" w14:textId="4701518A" w:rsidR="001265E9" w:rsidRPr="00597CD1" w:rsidRDefault="001265E9" w:rsidP="001265E9">
            <w:pPr>
              <w:spacing w:after="0" w:line="240" w:lineRule="auto"/>
              <w:jc w:val="center"/>
              <w:rPr>
                <w:rFonts w:ascii="Calibri" w:hAnsi="Calibri" w:cs="Calibri"/>
                <w:color w:val="000000" w:themeColor="text1"/>
              </w:rPr>
            </w:pPr>
            <w:r w:rsidRPr="00200F72">
              <w:t>Υποχρεωτικό</w:t>
            </w:r>
          </w:p>
        </w:tc>
        <w:tc>
          <w:tcPr>
            <w:tcW w:w="992" w:type="dxa"/>
            <w:vAlign w:val="center"/>
          </w:tcPr>
          <w:p w14:paraId="15E51760" w14:textId="18A1F3DA" w:rsidR="001265E9" w:rsidRPr="00597CD1" w:rsidRDefault="001265E9" w:rsidP="001265E9">
            <w:pPr>
              <w:spacing w:after="0" w:line="240" w:lineRule="auto"/>
              <w:jc w:val="center"/>
              <w:rPr>
                <w:rFonts w:ascii="Calibri" w:hAnsi="Calibri" w:cs="Calibri"/>
                <w:color w:val="000000" w:themeColor="text1"/>
              </w:rPr>
            </w:pPr>
            <w:r w:rsidRPr="00200F72">
              <w:t>6</w:t>
            </w:r>
          </w:p>
        </w:tc>
      </w:tr>
      <w:tr w:rsidR="00AD156E" w:rsidRPr="00597CD1" w14:paraId="63669A46" w14:textId="77777777" w:rsidTr="003D2370">
        <w:trPr>
          <w:jc w:val="center"/>
        </w:trPr>
        <w:tc>
          <w:tcPr>
            <w:tcW w:w="6516" w:type="dxa"/>
            <w:gridSpan w:val="3"/>
            <w:vAlign w:val="center"/>
          </w:tcPr>
          <w:p w14:paraId="6BDAEF55" w14:textId="77777777" w:rsidR="0053280F" w:rsidRPr="00597CD1" w:rsidRDefault="0053280F" w:rsidP="009E3195">
            <w:pPr>
              <w:spacing w:after="0" w:line="240" w:lineRule="auto"/>
              <w:rPr>
                <w:rFonts w:ascii="Calibri" w:hAnsi="Calibri" w:cs="Calibri"/>
                <w:color w:val="000000" w:themeColor="text1"/>
              </w:rPr>
            </w:pPr>
            <w:r w:rsidRPr="00597CD1">
              <w:rPr>
                <w:rFonts w:ascii="Calibri" w:hAnsi="Calibri" w:cs="Calibri"/>
                <w:b/>
                <w:color w:val="000000" w:themeColor="text1"/>
              </w:rPr>
              <w:t>ΣΥΝΟΛΟ ΠΙΣΤΩΤΙΚΩΝ ΜΟΝΑΔΩΝ Α΄ ΕΞΑΜΗΝΟΥ</w:t>
            </w:r>
          </w:p>
        </w:tc>
        <w:tc>
          <w:tcPr>
            <w:tcW w:w="992" w:type="dxa"/>
            <w:vAlign w:val="center"/>
          </w:tcPr>
          <w:p w14:paraId="491C72A2" w14:textId="57F60924" w:rsidR="0053280F" w:rsidRPr="00597CD1" w:rsidRDefault="00851BE3" w:rsidP="009E3195">
            <w:pPr>
              <w:spacing w:after="0" w:line="240" w:lineRule="auto"/>
              <w:jc w:val="center"/>
              <w:rPr>
                <w:rFonts w:ascii="Calibri" w:hAnsi="Calibri" w:cs="Calibri"/>
                <w:b/>
                <w:bCs/>
                <w:color w:val="000000" w:themeColor="text1"/>
              </w:rPr>
            </w:pPr>
            <w:r w:rsidRPr="00597CD1">
              <w:rPr>
                <w:rFonts w:ascii="Calibri" w:hAnsi="Calibri" w:cs="Calibri"/>
                <w:b/>
                <w:bCs/>
                <w:color w:val="000000" w:themeColor="text1"/>
              </w:rPr>
              <w:t>30</w:t>
            </w:r>
          </w:p>
        </w:tc>
      </w:tr>
      <w:tr w:rsidR="00AD156E" w:rsidRPr="00597CD1" w14:paraId="1E01281B" w14:textId="77777777" w:rsidTr="003D2370">
        <w:trPr>
          <w:jc w:val="center"/>
        </w:trPr>
        <w:tc>
          <w:tcPr>
            <w:tcW w:w="7508" w:type="dxa"/>
            <w:gridSpan w:val="4"/>
          </w:tcPr>
          <w:p w14:paraId="72395F12" w14:textId="77777777" w:rsidR="0053280F" w:rsidRPr="00597CD1" w:rsidRDefault="0053280F" w:rsidP="00F2659F">
            <w:pPr>
              <w:spacing w:after="0" w:line="240" w:lineRule="auto"/>
              <w:jc w:val="both"/>
              <w:rPr>
                <w:rFonts w:ascii="Calibri" w:hAnsi="Calibri" w:cs="Calibri"/>
                <w:color w:val="000000" w:themeColor="text1"/>
              </w:rPr>
            </w:pPr>
          </w:p>
        </w:tc>
      </w:tr>
      <w:tr w:rsidR="00AD156E" w:rsidRPr="00597CD1" w14:paraId="322A9CD3" w14:textId="77777777" w:rsidTr="003D2370">
        <w:trPr>
          <w:jc w:val="center"/>
        </w:trPr>
        <w:tc>
          <w:tcPr>
            <w:tcW w:w="7508" w:type="dxa"/>
            <w:gridSpan w:val="4"/>
            <w:vAlign w:val="center"/>
          </w:tcPr>
          <w:p w14:paraId="2D6C634F" w14:textId="4071E339" w:rsidR="0053280F" w:rsidRPr="00597CD1" w:rsidRDefault="0053280F" w:rsidP="00E80045">
            <w:pPr>
              <w:spacing w:after="0" w:line="240" w:lineRule="auto"/>
              <w:jc w:val="center"/>
              <w:rPr>
                <w:rFonts w:ascii="Calibri" w:hAnsi="Calibri" w:cs="Calibri"/>
                <w:color w:val="000000" w:themeColor="text1"/>
              </w:rPr>
            </w:pPr>
            <w:r w:rsidRPr="00597CD1">
              <w:rPr>
                <w:rFonts w:ascii="Calibri" w:hAnsi="Calibri" w:cs="Calibri"/>
                <w:b/>
                <w:color w:val="000000" w:themeColor="text1"/>
              </w:rPr>
              <w:t>Β΄ ΕΞΑΜΗΝΟ ΣΠΟΥΔΩΝ</w:t>
            </w:r>
            <w:r w:rsidR="00A214D5">
              <w:rPr>
                <w:rFonts w:ascii="Calibri" w:hAnsi="Calibri" w:cs="Calibri"/>
                <w:b/>
                <w:color w:val="000000" w:themeColor="text1"/>
              </w:rPr>
              <w:t xml:space="preserve"> (ΚΑΛΑΜΑΤΑ)</w:t>
            </w:r>
          </w:p>
        </w:tc>
      </w:tr>
      <w:tr w:rsidR="00AD156E" w:rsidRPr="00597CD1" w14:paraId="1A8F0825" w14:textId="77777777" w:rsidTr="00624215">
        <w:trPr>
          <w:trHeight w:val="405"/>
          <w:jc w:val="center"/>
        </w:trPr>
        <w:tc>
          <w:tcPr>
            <w:tcW w:w="1129" w:type="dxa"/>
            <w:vAlign w:val="center"/>
          </w:tcPr>
          <w:p w14:paraId="27CF1D4D" w14:textId="77777777" w:rsidR="0053280F" w:rsidRPr="00597CD1" w:rsidRDefault="0053280F" w:rsidP="00E80045">
            <w:pPr>
              <w:spacing w:after="0" w:line="240" w:lineRule="auto"/>
              <w:jc w:val="center"/>
              <w:rPr>
                <w:rFonts w:ascii="Calibri" w:hAnsi="Calibri" w:cs="Calibri"/>
                <w:b/>
                <w:color w:val="000000" w:themeColor="text1"/>
              </w:rPr>
            </w:pPr>
            <w:r w:rsidRPr="00597CD1">
              <w:rPr>
                <w:rFonts w:ascii="Calibri" w:hAnsi="Calibri" w:cs="Calibri"/>
                <w:b/>
                <w:color w:val="000000" w:themeColor="text1"/>
              </w:rPr>
              <w:t>ΚΩΔΙΚΟΣ</w:t>
            </w:r>
          </w:p>
        </w:tc>
        <w:tc>
          <w:tcPr>
            <w:tcW w:w="2977" w:type="dxa"/>
            <w:vAlign w:val="center"/>
          </w:tcPr>
          <w:p w14:paraId="4FA3D3DC" w14:textId="77777777" w:rsidR="0053280F" w:rsidRPr="00597CD1" w:rsidRDefault="0053280F" w:rsidP="00E80045">
            <w:pPr>
              <w:spacing w:after="0" w:line="240" w:lineRule="auto"/>
              <w:jc w:val="center"/>
              <w:rPr>
                <w:rFonts w:ascii="Calibri" w:hAnsi="Calibri" w:cs="Calibri"/>
                <w:b/>
                <w:color w:val="000000" w:themeColor="text1"/>
              </w:rPr>
            </w:pPr>
            <w:r w:rsidRPr="00597CD1">
              <w:rPr>
                <w:rFonts w:ascii="Calibri" w:hAnsi="Calibri" w:cs="Calibri"/>
                <w:b/>
                <w:color w:val="000000" w:themeColor="text1"/>
              </w:rPr>
              <w:t>ΤΙΤΛΟΣ ΜΑΘΗΜΑΤΟΣ</w:t>
            </w:r>
          </w:p>
        </w:tc>
        <w:tc>
          <w:tcPr>
            <w:tcW w:w="2410" w:type="dxa"/>
            <w:vAlign w:val="center"/>
          </w:tcPr>
          <w:p w14:paraId="5B03844C" w14:textId="5841450B" w:rsidR="0053280F" w:rsidRPr="00597CD1" w:rsidRDefault="0053280F" w:rsidP="00E80045">
            <w:pPr>
              <w:spacing w:after="0" w:line="240" w:lineRule="auto"/>
              <w:jc w:val="center"/>
              <w:rPr>
                <w:rFonts w:ascii="Calibri" w:hAnsi="Calibri" w:cs="Calibri"/>
                <w:b/>
                <w:color w:val="000000" w:themeColor="text1"/>
              </w:rPr>
            </w:pPr>
            <w:r w:rsidRPr="00597CD1">
              <w:rPr>
                <w:rFonts w:ascii="Calibri" w:hAnsi="Calibri" w:cs="Calibri"/>
                <w:b/>
                <w:color w:val="000000" w:themeColor="text1"/>
              </w:rPr>
              <w:t>ΧΑΡΑΚΤΗΡΙΣΜΟΣ ΜΑΘΗΜΑΤΟΣ</w:t>
            </w:r>
          </w:p>
        </w:tc>
        <w:tc>
          <w:tcPr>
            <w:tcW w:w="992" w:type="dxa"/>
            <w:vAlign w:val="center"/>
          </w:tcPr>
          <w:p w14:paraId="30F74E99" w14:textId="77777777" w:rsidR="0053280F" w:rsidRPr="00597CD1" w:rsidRDefault="0053280F" w:rsidP="00E80045">
            <w:pPr>
              <w:tabs>
                <w:tab w:val="center" w:pos="1027"/>
              </w:tabs>
              <w:spacing w:after="0" w:line="240" w:lineRule="auto"/>
              <w:jc w:val="center"/>
              <w:rPr>
                <w:rFonts w:ascii="Calibri" w:hAnsi="Calibri" w:cs="Calibri"/>
                <w:b/>
                <w:color w:val="000000" w:themeColor="text1"/>
              </w:rPr>
            </w:pPr>
            <w:r w:rsidRPr="00597CD1">
              <w:rPr>
                <w:rFonts w:ascii="Calibri" w:hAnsi="Calibri" w:cs="Calibri"/>
                <w:b/>
                <w:color w:val="000000" w:themeColor="text1"/>
                <w:lang w:val="en-US"/>
              </w:rPr>
              <w:t>ECTS</w:t>
            </w:r>
          </w:p>
        </w:tc>
      </w:tr>
      <w:tr w:rsidR="00F55472" w:rsidRPr="00597CD1" w14:paraId="15B1B274" w14:textId="77777777" w:rsidTr="00F55472">
        <w:trPr>
          <w:jc w:val="center"/>
        </w:trPr>
        <w:tc>
          <w:tcPr>
            <w:tcW w:w="1129" w:type="dxa"/>
          </w:tcPr>
          <w:p w14:paraId="7C382EA2" w14:textId="32340217" w:rsidR="00F55472" w:rsidRPr="00597CD1" w:rsidRDefault="00F55472" w:rsidP="00F55472">
            <w:pPr>
              <w:spacing w:after="0" w:line="240" w:lineRule="auto"/>
              <w:jc w:val="center"/>
              <w:rPr>
                <w:rFonts w:ascii="Calibri" w:hAnsi="Calibri" w:cs="Calibri"/>
                <w:color w:val="000000" w:themeColor="text1"/>
              </w:rPr>
            </w:pPr>
            <w:r w:rsidRPr="00D10B50">
              <w:lastRenderedPageBreak/>
              <w:t>ΒK1</w:t>
            </w:r>
          </w:p>
        </w:tc>
        <w:tc>
          <w:tcPr>
            <w:tcW w:w="2977" w:type="dxa"/>
          </w:tcPr>
          <w:p w14:paraId="1261E9BA" w14:textId="1040EAB3" w:rsidR="00F55472" w:rsidRPr="00597CD1" w:rsidRDefault="00F55472" w:rsidP="00F55472">
            <w:pPr>
              <w:spacing w:after="0" w:line="240" w:lineRule="auto"/>
              <w:rPr>
                <w:rFonts w:ascii="Calibri" w:hAnsi="Calibri" w:cs="Calibri"/>
                <w:color w:val="000000" w:themeColor="text1"/>
              </w:rPr>
            </w:pPr>
            <w:proofErr w:type="spellStart"/>
            <w:r w:rsidRPr="00D10B50">
              <w:t>Food</w:t>
            </w:r>
            <w:proofErr w:type="spellEnd"/>
            <w:r w:rsidRPr="00D10B50">
              <w:t xml:space="preserve"> </w:t>
            </w:r>
            <w:proofErr w:type="spellStart"/>
            <w:r w:rsidRPr="00D10B50">
              <w:t>Chemistry</w:t>
            </w:r>
            <w:proofErr w:type="spellEnd"/>
            <w:r w:rsidRPr="00D10B50">
              <w:t xml:space="preserve"> and </w:t>
            </w:r>
            <w:proofErr w:type="spellStart"/>
            <w:r w:rsidRPr="00D10B50">
              <w:t>Biochemistry</w:t>
            </w:r>
            <w:proofErr w:type="spellEnd"/>
          </w:p>
        </w:tc>
        <w:tc>
          <w:tcPr>
            <w:tcW w:w="2410" w:type="dxa"/>
            <w:vAlign w:val="center"/>
          </w:tcPr>
          <w:p w14:paraId="51503533" w14:textId="25788D4D" w:rsidR="00F55472" w:rsidRPr="00597CD1" w:rsidRDefault="00F55472" w:rsidP="00F55472">
            <w:pPr>
              <w:spacing w:after="0" w:line="240" w:lineRule="auto"/>
              <w:jc w:val="center"/>
              <w:rPr>
                <w:rFonts w:ascii="Calibri" w:hAnsi="Calibri" w:cs="Calibri"/>
                <w:color w:val="000000" w:themeColor="text1"/>
              </w:rPr>
            </w:pPr>
            <w:r w:rsidRPr="00D10B50">
              <w:t>Υποχρεωτικό</w:t>
            </w:r>
          </w:p>
        </w:tc>
        <w:tc>
          <w:tcPr>
            <w:tcW w:w="992" w:type="dxa"/>
          </w:tcPr>
          <w:p w14:paraId="0D15BAF3" w14:textId="1CD18643" w:rsidR="00F55472" w:rsidRPr="00597CD1" w:rsidRDefault="00F55472" w:rsidP="00F55472">
            <w:pPr>
              <w:spacing w:after="0" w:line="240" w:lineRule="auto"/>
              <w:jc w:val="center"/>
              <w:rPr>
                <w:rFonts w:ascii="Calibri" w:hAnsi="Calibri" w:cs="Calibri"/>
                <w:color w:val="000000" w:themeColor="text1"/>
              </w:rPr>
            </w:pPr>
            <w:r w:rsidRPr="00D10B50">
              <w:t>8</w:t>
            </w:r>
          </w:p>
        </w:tc>
      </w:tr>
      <w:tr w:rsidR="00F55472" w:rsidRPr="00597CD1" w14:paraId="147CCF64" w14:textId="77777777" w:rsidTr="00F55472">
        <w:trPr>
          <w:jc w:val="center"/>
        </w:trPr>
        <w:tc>
          <w:tcPr>
            <w:tcW w:w="1129" w:type="dxa"/>
          </w:tcPr>
          <w:p w14:paraId="5D17CC21" w14:textId="2D18702A" w:rsidR="00F55472" w:rsidRPr="00597CD1" w:rsidRDefault="00F55472" w:rsidP="00F55472">
            <w:pPr>
              <w:spacing w:after="0" w:line="240" w:lineRule="auto"/>
              <w:jc w:val="center"/>
              <w:rPr>
                <w:rFonts w:ascii="Calibri" w:hAnsi="Calibri" w:cs="Calibri"/>
                <w:color w:val="000000" w:themeColor="text1"/>
              </w:rPr>
            </w:pPr>
            <w:r w:rsidRPr="00D10B50">
              <w:t>ΒK2</w:t>
            </w:r>
          </w:p>
        </w:tc>
        <w:tc>
          <w:tcPr>
            <w:tcW w:w="2977" w:type="dxa"/>
          </w:tcPr>
          <w:p w14:paraId="74FEEC78" w14:textId="1D93BB19" w:rsidR="00F55472" w:rsidRPr="00597CD1" w:rsidRDefault="00F55472" w:rsidP="00F55472">
            <w:pPr>
              <w:spacing w:after="0" w:line="240" w:lineRule="auto"/>
              <w:rPr>
                <w:rFonts w:ascii="Calibri" w:hAnsi="Calibri" w:cs="Calibri"/>
                <w:color w:val="000000" w:themeColor="text1"/>
              </w:rPr>
            </w:pPr>
            <w:proofErr w:type="spellStart"/>
            <w:r w:rsidRPr="00D10B50">
              <w:t>Instrumental</w:t>
            </w:r>
            <w:proofErr w:type="spellEnd"/>
            <w:r w:rsidRPr="00D10B50">
              <w:t xml:space="preserve"> </w:t>
            </w:r>
            <w:proofErr w:type="spellStart"/>
            <w:r w:rsidRPr="00D10B50">
              <w:t>Analysis</w:t>
            </w:r>
            <w:proofErr w:type="spellEnd"/>
            <w:r w:rsidRPr="00D10B50">
              <w:t xml:space="preserve"> of </w:t>
            </w:r>
            <w:proofErr w:type="spellStart"/>
            <w:r w:rsidRPr="00D10B50">
              <w:t>foods</w:t>
            </w:r>
            <w:proofErr w:type="spellEnd"/>
          </w:p>
        </w:tc>
        <w:tc>
          <w:tcPr>
            <w:tcW w:w="2410" w:type="dxa"/>
            <w:vAlign w:val="center"/>
          </w:tcPr>
          <w:p w14:paraId="72C2B9AB" w14:textId="477D7EA1" w:rsidR="00F55472" w:rsidRPr="00597CD1" w:rsidRDefault="00F55472" w:rsidP="00F55472">
            <w:pPr>
              <w:spacing w:after="0" w:line="240" w:lineRule="auto"/>
              <w:jc w:val="center"/>
              <w:rPr>
                <w:rFonts w:ascii="Calibri" w:hAnsi="Calibri" w:cs="Calibri"/>
                <w:color w:val="000000" w:themeColor="text1"/>
              </w:rPr>
            </w:pPr>
            <w:r w:rsidRPr="00D10B50">
              <w:t>Υποχρεωτικό</w:t>
            </w:r>
          </w:p>
        </w:tc>
        <w:tc>
          <w:tcPr>
            <w:tcW w:w="992" w:type="dxa"/>
          </w:tcPr>
          <w:p w14:paraId="3359BB8D" w14:textId="346FCA72" w:rsidR="00F55472" w:rsidRPr="00597CD1" w:rsidRDefault="00F55472" w:rsidP="00F55472">
            <w:pPr>
              <w:spacing w:after="0" w:line="240" w:lineRule="auto"/>
              <w:jc w:val="center"/>
              <w:rPr>
                <w:rFonts w:ascii="Calibri" w:hAnsi="Calibri" w:cs="Calibri"/>
                <w:color w:val="000000" w:themeColor="text1"/>
              </w:rPr>
            </w:pPr>
            <w:r w:rsidRPr="00D10B50">
              <w:t>8</w:t>
            </w:r>
          </w:p>
        </w:tc>
      </w:tr>
      <w:tr w:rsidR="00F55472" w:rsidRPr="00597CD1" w14:paraId="3331E863" w14:textId="77777777" w:rsidTr="00F55472">
        <w:trPr>
          <w:jc w:val="center"/>
        </w:trPr>
        <w:tc>
          <w:tcPr>
            <w:tcW w:w="1129" w:type="dxa"/>
          </w:tcPr>
          <w:p w14:paraId="054C999C" w14:textId="3FB636BB" w:rsidR="00F55472" w:rsidRPr="00597CD1" w:rsidRDefault="00F55472" w:rsidP="00F55472">
            <w:pPr>
              <w:spacing w:after="0" w:line="240" w:lineRule="auto"/>
              <w:jc w:val="center"/>
              <w:rPr>
                <w:rFonts w:ascii="Calibri" w:hAnsi="Calibri" w:cs="Calibri"/>
                <w:color w:val="000000" w:themeColor="text1"/>
              </w:rPr>
            </w:pPr>
            <w:r w:rsidRPr="00D10B50">
              <w:t>ΒK3</w:t>
            </w:r>
          </w:p>
        </w:tc>
        <w:tc>
          <w:tcPr>
            <w:tcW w:w="2977" w:type="dxa"/>
          </w:tcPr>
          <w:p w14:paraId="66ADBA87" w14:textId="4C5E6A11" w:rsidR="00F55472" w:rsidRPr="00597CD1" w:rsidRDefault="00F55472" w:rsidP="00F55472">
            <w:pPr>
              <w:spacing w:after="0" w:line="240" w:lineRule="auto"/>
              <w:rPr>
                <w:rFonts w:ascii="Calibri" w:hAnsi="Calibri" w:cs="Calibri"/>
                <w:color w:val="000000" w:themeColor="text1"/>
              </w:rPr>
            </w:pPr>
            <w:proofErr w:type="spellStart"/>
            <w:r w:rsidRPr="00D10B50">
              <w:t>Physical</w:t>
            </w:r>
            <w:proofErr w:type="spellEnd"/>
            <w:r w:rsidRPr="00D10B50">
              <w:t xml:space="preserve"> </w:t>
            </w:r>
            <w:proofErr w:type="spellStart"/>
            <w:r w:rsidRPr="00D10B50">
              <w:t>Chemistry</w:t>
            </w:r>
            <w:proofErr w:type="spellEnd"/>
            <w:r w:rsidRPr="00D10B50">
              <w:t xml:space="preserve"> of </w:t>
            </w:r>
            <w:proofErr w:type="spellStart"/>
            <w:r w:rsidRPr="00D10B50">
              <w:t>Foods</w:t>
            </w:r>
            <w:proofErr w:type="spellEnd"/>
          </w:p>
        </w:tc>
        <w:tc>
          <w:tcPr>
            <w:tcW w:w="2410" w:type="dxa"/>
            <w:vAlign w:val="center"/>
          </w:tcPr>
          <w:p w14:paraId="31D9CA79" w14:textId="5D17E89D" w:rsidR="00F55472" w:rsidRPr="00597CD1" w:rsidRDefault="00F55472" w:rsidP="00F55472">
            <w:pPr>
              <w:spacing w:after="0" w:line="240" w:lineRule="auto"/>
              <w:jc w:val="center"/>
              <w:rPr>
                <w:rFonts w:ascii="Calibri" w:hAnsi="Calibri" w:cs="Calibri"/>
                <w:color w:val="000000" w:themeColor="text1"/>
              </w:rPr>
            </w:pPr>
            <w:r w:rsidRPr="00D10B50">
              <w:t>Υποχρεωτικό</w:t>
            </w:r>
          </w:p>
        </w:tc>
        <w:tc>
          <w:tcPr>
            <w:tcW w:w="992" w:type="dxa"/>
          </w:tcPr>
          <w:p w14:paraId="0B396059" w14:textId="7943B216" w:rsidR="00F55472" w:rsidRPr="00597CD1" w:rsidRDefault="00F55472" w:rsidP="00F55472">
            <w:pPr>
              <w:spacing w:after="0" w:line="240" w:lineRule="auto"/>
              <w:jc w:val="center"/>
              <w:rPr>
                <w:rFonts w:ascii="Calibri" w:hAnsi="Calibri" w:cs="Calibri"/>
                <w:color w:val="000000" w:themeColor="text1"/>
              </w:rPr>
            </w:pPr>
            <w:r w:rsidRPr="00D10B50">
              <w:t>8</w:t>
            </w:r>
          </w:p>
        </w:tc>
      </w:tr>
      <w:tr w:rsidR="00F55472" w:rsidRPr="00597CD1" w14:paraId="112F223D" w14:textId="77777777" w:rsidTr="00F55472">
        <w:trPr>
          <w:jc w:val="center"/>
        </w:trPr>
        <w:tc>
          <w:tcPr>
            <w:tcW w:w="1129" w:type="dxa"/>
          </w:tcPr>
          <w:p w14:paraId="094CB6A2" w14:textId="3513FB24" w:rsidR="00F55472" w:rsidRPr="00597CD1" w:rsidRDefault="00F55472" w:rsidP="00F55472">
            <w:pPr>
              <w:spacing w:after="0" w:line="240" w:lineRule="auto"/>
              <w:jc w:val="center"/>
              <w:rPr>
                <w:rFonts w:ascii="Calibri" w:hAnsi="Calibri" w:cs="Calibri"/>
                <w:color w:val="000000" w:themeColor="text1"/>
              </w:rPr>
            </w:pPr>
            <w:r w:rsidRPr="00D10B50">
              <w:t>ΒK4</w:t>
            </w:r>
          </w:p>
        </w:tc>
        <w:tc>
          <w:tcPr>
            <w:tcW w:w="2977" w:type="dxa"/>
          </w:tcPr>
          <w:p w14:paraId="5F07230A" w14:textId="5A966560" w:rsidR="00F55472" w:rsidRPr="00597CD1" w:rsidRDefault="00F55472" w:rsidP="00F55472">
            <w:pPr>
              <w:spacing w:after="0" w:line="240" w:lineRule="auto"/>
              <w:rPr>
                <w:rFonts w:ascii="Calibri" w:hAnsi="Calibri" w:cs="Calibri"/>
                <w:color w:val="000000" w:themeColor="text1"/>
              </w:rPr>
            </w:pPr>
            <w:r w:rsidRPr="00D10B50">
              <w:t xml:space="preserve">Scientific </w:t>
            </w:r>
            <w:proofErr w:type="spellStart"/>
            <w:r w:rsidRPr="00D10B50">
              <w:t>research</w:t>
            </w:r>
            <w:proofErr w:type="spellEnd"/>
            <w:r w:rsidRPr="00D10B50">
              <w:t xml:space="preserve"> </w:t>
            </w:r>
            <w:proofErr w:type="spellStart"/>
            <w:r w:rsidRPr="00D10B50">
              <w:t>methodology</w:t>
            </w:r>
            <w:proofErr w:type="spellEnd"/>
          </w:p>
        </w:tc>
        <w:tc>
          <w:tcPr>
            <w:tcW w:w="2410" w:type="dxa"/>
            <w:vAlign w:val="center"/>
          </w:tcPr>
          <w:p w14:paraId="2FD82DB2" w14:textId="56BBF0C9" w:rsidR="00F55472" w:rsidRPr="00597CD1" w:rsidRDefault="00F55472" w:rsidP="00F55472">
            <w:pPr>
              <w:spacing w:after="0" w:line="240" w:lineRule="auto"/>
              <w:jc w:val="center"/>
              <w:rPr>
                <w:rFonts w:ascii="Calibri" w:hAnsi="Calibri" w:cs="Calibri"/>
                <w:color w:val="000000" w:themeColor="text1"/>
              </w:rPr>
            </w:pPr>
            <w:r w:rsidRPr="00D10B50">
              <w:t>Υποχρεωτικό</w:t>
            </w:r>
          </w:p>
        </w:tc>
        <w:tc>
          <w:tcPr>
            <w:tcW w:w="992" w:type="dxa"/>
          </w:tcPr>
          <w:p w14:paraId="135DD132" w14:textId="031131DB" w:rsidR="00F55472" w:rsidRPr="00597CD1" w:rsidRDefault="00F55472" w:rsidP="00F55472">
            <w:pPr>
              <w:spacing w:after="0" w:line="240" w:lineRule="auto"/>
              <w:jc w:val="center"/>
              <w:rPr>
                <w:rFonts w:ascii="Calibri" w:hAnsi="Calibri" w:cs="Calibri"/>
                <w:color w:val="000000" w:themeColor="text1"/>
              </w:rPr>
            </w:pPr>
            <w:r w:rsidRPr="00D10B50">
              <w:t>6</w:t>
            </w:r>
          </w:p>
        </w:tc>
      </w:tr>
      <w:tr w:rsidR="00AA7135" w:rsidRPr="00597CD1" w14:paraId="2477E876" w14:textId="77777777" w:rsidTr="003D2370">
        <w:trPr>
          <w:jc w:val="center"/>
        </w:trPr>
        <w:tc>
          <w:tcPr>
            <w:tcW w:w="6516" w:type="dxa"/>
            <w:gridSpan w:val="3"/>
            <w:vAlign w:val="center"/>
          </w:tcPr>
          <w:p w14:paraId="5BA7ACD2" w14:textId="77777777" w:rsidR="00AA7135" w:rsidRPr="00597CD1" w:rsidRDefault="00AA7135" w:rsidP="00AA7135">
            <w:pPr>
              <w:spacing w:after="0" w:line="240" w:lineRule="auto"/>
              <w:rPr>
                <w:rFonts w:ascii="Calibri" w:hAnsi="Calibri" w:cs="Calibri"/>
                <w:color w:val="000000" w:themeColor="text1"/>
              </w:rPr>
            </w:pPr>
            <w:r w:rsidRPr="00597CD1">
              <w:rPr>
                <w:rFonts w:ascii="Calibri" w:hAnsi="Calibri" w:cs="Calibri"/>
                <w:b/>
                <w:color w:val="000000" w:themeColor="text1"/>
              </w:rPr>
              <w:t>ΣΥΝΟΛΟ ΠΙΣΤΩΤΙΚΩΝ ΜΟΝΑΔΩΝ Β΄ ΕΞΑΜΗΝΟΥ</w:t>
            </w:r>
          </w:p>
        </w:tc>
        <w:tc>
          <w:tcPr>
            <w:tcW w:w="992" w:type="dxa"/>
            <w:vAlign w:val="center"/>
          </w:tcPr>
          <w:p w14:paraId="4A9DD818" w14:textId="4C977E4D" w:rsidR="00AA7135" w:rsidRPr="00597CD1" w:rsidRDefault="00AA7135" w:rsidP="00AA7135">
            <w:pPr>
              <w:spacing w:after="0" w:line="240" w:lineRule="auto"/>
              <w:jc w:val="center"/>
              <w:rPr>
                <w:rFonts w:ascii="Calibri" w:hAnsi="Calibri" w:cs="Calibri"/>
                <w:b/>
                <w:bCs/>
                <w:color w:val="000000" w:themeColor="text1"/>
              </w:rPr>
            </w:pPr>
            <w:r w:rsidRPr="00597CD1">
              <w:rPr>
                <w:rFonts w:ascii="Calibri" w:hAnsi="Calibri" w:cs="Calibri"/>
                <w:b/>
                <w:bCs/>
                <w:color w:val="000000" w:themeColor="text1"/>
              </w:rPr>
              <w:t>30</w:t>
            </w:r>
          </w:p>
        </w:tc>
      </w:tr>
      <w:tr w:rsidR="00AA7135" w:rsidRPr="00597CD1" w14:paraId="3C24B537" w14:textId="77777777" w:rsidTr="003D2370">
        <w:trPr>
          <w:jc w:val="center"/>
        </w:trPr>
        <w:tc>
          <w:tcPr>
            <w:tcW w:w="7508" w:type="dxa"/>
            <w:gridSpan w:val="4"/>
          </w:tcPr>
          <w:p w14:paraId="271DC53E" w14:textId="77777777" w:rsidR="00AA7135" w:rsidRPr="00597CD1" w:rsidRDefault="00AA7135" w:rsidP="00AA7135">
            <w:pPr>
              <w:spacing w:after="0" w:line="240" w:lineRule="auto"/>
              <w:jc w:val="both"/>
              <w:rPr>
                <w:rFonts w:ascii="Calibri" w:hAnsi="Calibri" w:cs="Calibri"/>
                <w:b/>
                <w:color w:val="000000" w:themeColor="text1"/>
              </w:rPr>
            </w:pPr>
          </w:p>
        </w:tc>
      </w:tr>
      <w:tr w:rsidR="00AA7135" w:rsidRPr="00597CD1" w14:paraId="74C5265E" w14:textId="77777777" w:rsidTr="00121218">
        <w:tblPrEx>
          <w:jc w:val="left"/>
        </w:tblPrEx>
        <w:tc>
          <w:tcPr>
            <w:tcW w:w="7508" w:type="dxa"/>
            <w:gridSpan w:val="4"/>
            <w:vAlign w:val="center"/>
          </w:tcPr>
          <w:p w14:paraId="2FFF6B53" w14:textId="66290399" w:rsidR="00AA7135" w:rsidRPr="00A214D5" w:rsidRDefault="00AA7135" w:rsidP="00AA7135">
            <w:pPr>
              <w:spacing w:after="0" w:line="240" w:lineRule="auto"/>
              <w:jc w:val="center"/>
              <w:rPr>
                <w:rFonts w:ascii="Calibri" w:hAnsi="Calibri" w:cs="Calibri"/>
                <w:b/>
                <w:color w:val="000000" w:themeColor="text1"/>
                <w:lang w:val="en-US"/>
              </w:rPr>
            </w:pPr>
            <w:bookmarkStart w:id="34" w:name="_Hlk147344158"/>
            <w:r w:rsidRPr="00597CD1">
              <w:rPr>
                <w:rFonts w:ascii="Calibri" w:hAnsi="Calibri" w:cs="Calibri"/>
                <w:b/>
                <w:color w:val="000000" w:themeColor="text1"/>
              </w:rPr>
              <w:t>Γ΄</w:t>
            </w:r>
            <w:bookmarkEnd w:id="34"/>
            <w:r w:rsidRPr="00597CD1">
              <w:rPr>
                <w:rFonts w:ascii="Calibri" w:hAnsi="Calibri" w:cs="Calibri"/>
                <w:b/>
                <w:color w:val="000000" w:themeColor="text1"/>
              </w:rPr>
              <w:t xml:space="preserve"> ΕΞΑΜΗΝΟ ΣΠΟΥΔΩΝ</w:t>
            </w:r>
            <w:r w:rsidR="00A214D5">
              <w:rPr>
                <w:rFonts w:ascii="Calibri" w:hAnsi="Calibri" w:cs="Calibri"/>
                <w:b/>
                <w:color w:val="000000" w:themeColor="text1"/>
                <w:lang w:val="en-US"/>
              </w:rPr>
              <w:t xml:space="preserve"> (VISEU)</w:t>
            </w:r>
          </w:p>
        </w:tc>
      </w:tr>
      <w:tr w:rsidR="00AA7135" w:rsidRPr="00597CD1" w14:paraId="39F29AA2" w14:textId="77777777" w:rsidTr="00624215">
        <w:tblPrEx>
          <w:jc w:val="left"/>
        </w:tblPrEx>
        <w:tc>
          <w:tcPr>
            <w:tcW w:w="1129" w:type="dxa"/>
            <w:vAlign w:val="center"/>
          </w:tcPr>
          <w:p w14:paraId="4A5DCE79" w14:textId="77777777" w:rsidR="00AA7135" w:rsidRPr="00597CD1" w:rsidRDefault="00AA7135" w:rsidP="00AA7135">
            <w:pPr>
              <w:spacing w:after="0" w:line="240" w:lineRule="auto"/>
              <w:jc w:val="center"/>
              <w:rPr>
                <w:rFonts w:ascii="Calibri" w:hAnsi="Calibri" w:cs="Calibri"/>
                <w:b/>
                <w:color w:val="000000" w:themeColor="text1"/>
              </w:rPr>
            </w:pPr>
            <w:r w:rsidRPr="00597CD1">
              <w:rPr>
                <w:rFonts w:ascii="Calibri" w:hAnsi="Calibri" w:cs="Calibri"/>
                <w:b/>
                <w:color w:val="000000" w:themeColor="text1"/>
              </w:rPr>
              <w:t>ΚΩΔΙΚΟΣ</w:t>
            </w:r>
          </w:p>
        </w:tc>
        <w:tc>
          <w:tcPr>
            <w:tcW w:w="2977" w:type="dxa"/>
            <w:vAlign w:val="center"/>
          </w:tcPr>
          <w:p w14:paraId="0BC6C835" w14:textId="77777777" w:rsidR="00AA7135" w:rsidRPr="00597CD1" w:rsidRDefault="00AA7135" w:rsidP="00AA7135">
            <w:pPr>
              <w:spacing w:after="0" w:line="240" w:lineRule="auto"/>
              <w:jc w:val="center"/>
              <w:rPr>
                <w:rFonts w:ascii="Calibri" w:hAnsi="Calibri" w:cs="Calibri"/>
                <w:b/>
                <w:color w:val="000000" w:themeColor="text1"/>
              </w:rPr>
            </w:pPr>
            <w:r w:rsidRPr="00597CD1">
              <w:rPr>
                <w:rFonts w:ascii="Calibri" w:hAnsi="Calibri" w:cs="Calibri"/>
                <w:b/>
                <w:color w:val="000000" w:themeColor="text1"/>
              </w:rPr>
              <w:t>ΤΙΤΛΟΣ ΜΑΘΗΜΑΤΟΣ</w:t>
            </w:r>
          </w:p>
        </w:tc>
        <w:tc>
          <w:tcPr>
            <w:tcW w:w="2410" w:type="dxa"/>
            <w:vAlign w:val="center"/>
          </w:tcPr>
          <w:p w14:paraId="63FB6155" w14:textId="77777777" w:rsidR="00AA7135" w:rsidRPr="00597CD1" w:rsidRDefault="00AA7135" w:rsidP="00AA7135">
            <w:pPr>
              <w:spacing w:after="0" w:line="240" w:lineRule="auto"/>
              <w:jc w:val="center"/>
              <w:rPr>
                <w:rFonts w:ascii="Calibri" w:hAnsi="Calibri" w:cs="Calibri"/>
                <w:b/>
                <w:color w:val="000000" w:themeColor="text1"/>
              </w:rPr>
            </w:pPr>
            <w:r w:rsidRPr="00597CD1">
              <w:rPr>
                <w:rFonts w:ascii="Calibri" w:hAnsi="Calibri" w:cs="Calibri"/>
                <w:b/>
                <w:color w:val="000000" w:themeColor="text1"/>
              </w:rPr>
              <w:t>ΧΑΡΑΚΤΗΡΙΣΜΟΣ ΜΑΘΗΜΑΤΟΣ</w:t>
            </w:r>
          </w:p>
        </w:tc>
        <w:tc>
          <w:tcPr>
            <w:tcW w:w="992" w:type="dxa"/>
            <w:vAlign w:val="center"/>
          </w:tcPr>
          <w:p w14:paraId="3DD1F00B" w14:textId="77777777" w:rsidR="00AA7135" w:rsidRPr="00597CD1" w:rsidRDefault="00AA7135" w:rsidP="00AA7135">
            <w:pPr>
              <w:spacing w:after="0" w:line="240" w:lineRule="auto"/>
              <w:jc w:val="center"/>
              <w:rPr>
                <w:rFonts w:ascii="Calibri" w:hAnsi="Calibri" w:cs="Calibri"/>
                <w:b/>
                <w:color w:val="000000" w:themeColor="text1"/>
              </w:rPr>
            </w:pPr>
            <w:r w:rsidRPr="00597CD1">
              <w:rPr>
                <w:rFonts w:ascii="Calibri" w:hAnsi="Calibri" w:cs="Calibri"/>
                <w:b/>
                <w:color w:val="000000" w:themeColor="text1"/>
                <w:lang w:val="en-US"/>
              </w:rPr>
              <w:t>ECTS</w:t>
            </w:r>
          </w:p>
        </w:tc>
      </w:tr>
      <w:tr w:rsidR="00A214D5" w:rsidRPr="00597CD1" w14:paraId="10348060" w14:textId="77777777" w:rsidTr="0009210B">
        <w:tblPrEx>
          <w:jc w:val="left"/>
        </w:tblPrEx>
        <w:tc>
          <w:tcPr>
            <w:tcW w:w="1129" w:type="dxa"/>
          </w:tcPr>
          <w:p w14:paraId="0D9CF702" w14:textId="50682FBC" w:rsidR="00A214D5" w:rsidRPr="00597CD1" w:rsidRDefault="00A214D5" w:rsidP="00A214D5">
            <w:pPr>
              <w:spacing w:after="0" w:line="240" w:lineRule="auto"/>
              <w:jc w:val="center"/>
              <w:rPr>
                <w:rFonts w:ascii="Calibri" w:hAnsi="Calibri" w:cs="Calibri"/>
                <w:color w:val="000000" w:themeColor="text1"/>
              </w:rPr>
            </w:pPr>
            <w:r w:rsidRPr="000009B5">
              <w:t>CV1</w:t>
            </w:r>
          </w:p>
        </w:tc>
        <w:tc>
          <w:tcPr>
            <w:tcW w:w="2977" w:type="dxa"/>
          </w:tcPr>
          <w:p w14:paraId="59BCBA01" w14:textId="47FC1CF5" w:rsidR="00A214D5" w:rsidRPr="00597CD1" w:rsidRDefault="00A214D5" w:rsidP="00A214D5">
            <w:pPr>
              <w:spacing w:after="0" w:line="240" w:lineRule="auto"/>
              <w:rPr>
                <w:rFonts w:ascii="Calibri" w:hAnsi="Calibri" w:cs="Calibri"/>
                <w:color w:val="000000" w:themeColor="text1"/>
              </w:rPr>
            </w:pPr>
            <w:proofErr w:type="spellStart"/>
            <w:r w:rsidRPr="000009B5">
              <w:t>Mediterranean</w:t>
            </w:r>
            <w:proofErr w:type="spellEnd"/>
            <w:r w:rsidRPr="000009B5">
              <w:t xml:space="preserve"> </w:t>
            </w:r>
            <w:proofErr w:type="spellStart"/>
            <w:r w:rsidRPr="000009B5">
              <w:t>Nutrition</w:t>
            </w:r>
            <w:proofErr w:type="spellEnd"/>
            <w:r w:rsidRPr="000009B5">
              <w:t xml:space="preserve"> and Health</w:t>
            </w:r>
          </w:p>
        </w:tc>
        <w:tc>
          <w:tcPr>
            <w:tcW w:w="2410" w:type="dxa"/>
          </w:tcPr>
          <w:p w14:paraId="38388DA2" w14:textId="1B84A2D1" w:rsidR="00A214D5" w:rsidRPr="00597CD1" w:rsidRDefault="00A214D5" w:rsidP="00A214D5">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6C9E4E73" w14:textId="2EF6543F" w:rsidR="00A214D5" w:rsidRPr="00597CD1" w:rsidRDefault="006844D0" w:rsidP="00A214D5">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A214D5" w:rsidRPr="00597CD1" w14:paraId="303E5C4E" w14:textId="77777777" w:rsidTr="0009210B">
        <w:tblPrEx>
          <w:jc w:val="left"/>
        </w:tblPrEx>
        <w:tc>
          <w:tcPr>
            <w:tcW w:w="1129" w:type="dxa"/>
          </w:tcPr>
          <w:p w14:paraId="5E6D4E43" w14:textId="2DEFBECB" w:rsidR="00A214D5" w:rsidRPr="00597CD1" w:rsidRDefault="00A214D5" w:rsidP="00A214D5">
            <w:pPr>
              <w:spacing w:after="0" w:line="240" w:lineRule="auto"/>
              <w:jc w:val="center"/>
              <w:rPr>
                <w:rFonts w:ascii="Calibri" w:hAnsi="Calibri" w:cs="Calibri"/>
                <w:color w:val="000000" w:themeColor="text1"/>
              </w:rPr>
            </w:pPr>
            <w:r w:rsidRPr="000009B5">
              <w:t>CV2</w:t>
            </w:r>
          </w:p>
        </w:tc>
        <w:tc>
          <w:tcPr>
            <w:tcW w:w="2977" w:type="dxa"/>
          </w:tcPr>
          <w:p w14:paraId="22604532" w14:textId="617738C7" w:rsidR="00A214D5" w:rsidRPr="00597CD1" w:rsidRDefault="00A214D5" w:rsidP="00A214D5">
            <w:pPr>
              <w:spacing w:after="0" w:line="240" w:lineRule="auto"/>
              <w:rPr>
                <w:rFonts w:ascii="Calibri" w:hAnsi="Calibri" w:cs="Calibri"/>
                <w:color w:val="000000" w:themeColor="text1"/>
              </w:rPr>
            </w:pPr>
            <w:proofErr w:type="spellStart"/>
            <w:r w:rsidRPr="000009B5">
              <w:t>Circular</w:t>
            </w:r>
            <w:proofErr w:type="spellEnd"/>
            <w:r w:rsidRPr="000009B5">
              <w:t xml:space="preserve"> </w:t>
            </w:r>
            <w:proofErr w:type="spellStart"/>
            <w:r w:rsidRPr="000009B5">
              <w:t>Economy</w:t>
            </w:r>
            <w:proofErr w:type="spellEnd"/>
            <w:r w:rsidRPr="000009B5">
              <w:t xml:space="preserve"> in </w:t>
            </w:r>
            <w:proofErr w:type="spellStart"/>
            <w:r w:rsidRPr="000009B5">
              <w:t>Food</w:t>
            </w:r>
            <w:proofErr w:type="spellEnd"/>
          </w:p>
        </w:tc>
        <w:tc>
          <w:tcPr>
            <w:tcW w:w="2410" w:type="dxa"/>
          </w:tcPr>
          <w:p w14:paraId="624B555F" w14:textId="4A66DDAE" w:rsidR="00A214D5" w:rsidRPr="00597CD1" w:rsidRDefault="00A214D5" w:rsidP="00A214D5">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7F16FEEA" w14:textId="3B0ACAC1" w:rsidR="00A214D5" w:rsidRPr="00597CD1" w:rsidRDefault="006844D0" w:rsidP="00A214D5">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A214D5" w:rsidRPr="00597CD1" w14:paraId="71631822" w14:textId="77777777" w:rsidTr="0009210B">
        <w:tblPrEx>
          <w:jc w:val="left"/>
        </w:tblPrEx>
        <w:tc>
          <w:tcPr>
            <w:tcW w:w="1129" w:type="dxa"/>
          </w:tcPr>
          <w:p w14:paraId="20547898" w14:textId="35CA0BA0" w:rsidR="00A214D5" w:rsidRPr="00597CD1" w:rsidRDefault="00A214D5" w:rsidP="00A214D5">
            <w:pPr>
              <w:spacing w:after="0" w:line="240" w:lineRule="auto"/>
              <w:jc w:val="center"/>
              <w:rPr>
                <w:rFonts w:ascii="Calibri" w:hAnsi="Calibri" w:cs="Calibri"/>
                <w:color w:val="000000" w:themeColor="text1"/>
              </w:rPr>
            </w:pPr>
            <w:r w:rsidRPr="000009B5">
              <w:t>CV3</w:t>
            </w:r>
          </w:p>
        </w:tc>
        <w:tc>
          <w:tcPr>
            <w:tcW w:w="2977" w:type="dxa"/>
          </w:tcPr>
          <w:p w14:paraId="63A329FF" w14:textId="232CD118" w:rsidR="00A214D5" w:rsidRPr="00597CD1" w:rsidRDefault="00A214D5" w:rsidP="00A214D5">
            <w:pPr>
              <w:spacing w:after="0" w:line="240" w:lineRule="auto"/>
              <w:rPr>
                <w:rFonts w:ascii="Calibri" w:hAnsi="Calibri" w:cs="Calibri"/>
                <w:color w:val="000000" w:themeColor="text1"/>
              </w:rPr>
            </w:pPr>
            <w:proofErr w:type="spellStart"/>
            <w:r w:rsidRPr="000009B5">
              <w:t>Food</w:t>
            </w:r>
            <w:proofErr w:type="spellEnd"/>
            <w:r w:rsidRPr="000009B5">
              <w:t xml:space="preserve"> </w:t>
            </w:r>
            <w:proofErr w:type="spellStart"/>
            <w:r w:rsidRPr="000009B5">
              <w:t>Innovation</w:t>
            </w:r>
            <w:proofErr w:type="spellEnd"/>
          </w:p>
        </w:tc>
        <w:tc>
          <w:tcPr>
            <w:tcW w:w="2410" w:type="dxa"/>
          </w:tcPr>
          <w:p w14:paraId="058F001F" w14:textId="67532710" w:rsidR="00A214D5" w:rsidRPr="00597CD1" w:rsidRDefault="00A214D5" w:rsidP="00A214D5">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5A0448A0" w14:textId="28112E19" w:rsidR="00A214D5" w:rsidRPr="00597CD1" w:rsidRDefault="006844D0" w:rsidP="00A214D5">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A214D5" w:rsidRPr="00597CD1" w14:paraId="1E39BC0F" w14:textId="77777777" w:rsidTr="0009210B">
        <w:tblPrEx>
          <w:jc w:val="left"/>
        </w:tblPrEx>
        <w:tc>
          <w:tcPr>
            <w:tcW w:w="1129" w:type="dxa"/>
          </w:tcPr>
          <w:p w14:paraId="63E8A7FA" w14:textId="095E42A4" w:rsidR="00A214D5" w:rsidRPr="00597CD1" w:rsidRDefault="00A214D5" w:rsidP="00A214D5">
            <w:pPr>
              <w:spacing w:after="0" w:line="240" w:lineRule="auto"/>
              <w:jc w:val="center"/>
              <w:rPr>
                <w:rFonts w:ascii="Calibri" w:hAnsi="Calibri" w:cs="Calibri"/>
                <w:color w:val="000000" w:themeColor="text1"/>
              </w:rPr>
            </w:pPr>
            <w:r w:rsidRPr="000009B5">
              <w:t>CV4</w:t>
            </w:r>
          </w:p>
        </w:tc>
        <w:tc>
          <w:tcPr>
            <w:tcW w:w="2977" w:type="dxa"/>
          </w:tcPr>
          <w:p w14:paraId="6F811E80" w14:textId="002F348C" w:rsidR="00A214D5" w:rsidRPr="00597CD1" w:rsidRDefault="00A214D5" w:rsidP="00A214D5">
            <w:pPr>
              <w:spacing w:after="0" w:line="240" w:lineRule="auto"/>
              <w:rPr>
                <w:rFonts w:ascii="Calibri" w:hAnsi="Calibri" w:cs="Calibri"/>
                <w:color w:val="000000" w:themeColor="text1"/>
              </w:rPr>
            </w:pPr>
            <w:proofErr w:type="spellStart"/>
            <w:r w:rsidRPr="000009B5">
              <w:t>Food</w:t>
            </w:r>
            <w:proofErr w:type="spellEnd"/>
            <w:r w:rsidRPr="000009B5">
              <w:t xml:space="preserve"> </w:t>
            </w:r>
            <w:proofErr w:type="spellStart"/>
            <w:r w:rsidRPr="000009B5">
              <w:t>Biotechnology</w:t>
            </w:r>
            <w:proofErr w:type="spellEnd"/>
          </w:p>
        </w:tc>
        <w:tc>
          <w:tcPr>
            <w:tcW w:w="2410" w:type="dxa"/>
          </w:tcPr>
          <w:p w14:paraId="477BF7EE" w14:textId="7C0E7C42" w:rsidR="00A214D5" w:rsidRPr="00597CD1" w:rsidRDefault="00A214D5" w:rsidP="00A214D5">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79E340CC" w14:textId="362242B5" w:rsidR="00A214D5" w:rsidRPr="00597CD1" w:rsidRDefault="006844D0" w:rsidP="00A214D5">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A214D5" w:rsidRPr="00A214D5" w14:paraId="4CC4B0E3" w14:textId="77777777" w:rsidTr="0009210B">
        <w:tblPrEx>
          <w:jc w:val="left"/>
        </w:tblPrEx>
        <w:tc>
          <w:tcPr>
            <w:tcW w:w="1129" w:type="dxa"/>
          </w:tcPr>
          <w:p w14:paraId="20B9C282" w14:textId="2DFF7D5B" w:rsidR="00A214D5" w:rsidRPr="00597CD1" w:rsidRDefault="00A214D5" w:rsidP="00A214D5">
            <w:pPr>
              <w:spacing w:after="0" w:line="240" w:lineRule="auto"/>
              <w:jc w:val="center"/>
              <w:rPr>
                <w:rFonts w:ascii="Calibri" w:hAnsi="Calibri" w:cs="Calibri"/>
                <w:color w:val="000000" w:themeColor="text1"/>
              </w:rPr>
            </w:pPr>
            <w:r w:rsidRPr="000009B5">
              <w:t>CV5</w:t>
            </w:r>
          </w:p>
        </w:tc>
        <w:tc>
          <w:tcPr>
            <w:tcW w:w="2977" w:type="dxa"/>
          </w:tcPr>
          <w:p w14:paraId="1167B824" w14:textId="52A5276A" w:rsidR="00A214D5" w:rsidRPr="00A214D5" w:rsidRDefault="006D7E1D" w:rsidP="00A214D5">
            <w:pPr>
              <w:spacing w:after="0" w:line="240" w:lineRule="auto"/>
              <w:rPr>
                <w:rFonts w:ascii="Calibri" w:hAnsi="Calibri" w:cs="Calibri"/>
                <w:color w:val="000000" w:themeColor="text1"/>
                <w:lang w:val="en-US"/>
              </w:rPr>
            </w:pPr>
            <w:r w:rsidRPr="006D7E1D">
              <w:rPr>
                <w:lang w:val="en-US"/>
              </w:rPr>
              <w:t xml:space="preserve">Instrumentation and process control </w:t>
            </w:r>
            <w:r w:rsidR="00A214D5" w:rsidRPr="00A214D5">
              <w:rPr>
                <w:lang w:val="en-US"/>
              </w:rPr>
              <w:t>for Mediterranean Food Processing</w:t>
            </w:r>
          </w:p>
        </w:tc>
        <w:tc>
          <w:tcPr>
            <w:tcW w:w="2410" w:type="dxa"/>
          </w:tcPr>
          <w:p w14:paraId="530FF86C" w14:textId="52C1DBF3" w:rsidR="00A214D5" w:rsidRPr="00A214D5" w:rsidRDefault="00A214D5" w:rsidP="00A214D5">
            <w:pPr>
              <w:spacing w:after="0" w:line="240" w:lineRule="auto"/>
              <w:jc w:val="center"/>
              <w:rPr>
                <w:rFonts w:ascii="Calibri" w:hAnsi="Calibri" w:cs="Calibri"/>
                <w:color w:val="000000" w:themeColor="text1"/>
                <w:lang w:val="en-US"/>
              </w:rPr>
            </w:pPr>
            <w:r w:rsidRPr="00E36B6C">
              <w:rPr>
                <w:rFonts w:ascii="Calibri" w:hAnsi="Calibri" w:cs="Calibri"/>
                <w:color w:val="000000" w:themeColor="text1"/>
              </w:rPr>
              <w:t>Υποχρεωτικό</w:t>
            </w:r>
          </w:p>
        </w:tc>
        <w:tc>
          <w:tcPr>
            <w:tcW w:w="992" w:type="dxa"/>
            <w:vAlign w:val="center"/>
          </w:tcPr>
          <w:p w14:paraId="26BA1BAE" w14:textId="5B65FA7C" w:rsidR="00A214D5" w:rsidRPr="006844D0" w:rsidRDefault="006844D0" w:rsidP="00A214D5">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A214D5" w:rsidRPr="00597CD1" w14:paraId="2E4D048F" w14:textId="77777777" w:rsidTr="0009210B">
        <w:tblPrEx>
          <w:jc w:val="left"/>
        </w:tblPrEx>
        <w:tc>
          <w:tcPr>
            <w:tcW w:w="1129" w:type="dxa"/>
          </w:tcPr>
          <w:p w14:paraId="1C7FFCF8" w14:textId="61AE2D65" w:rsidR="00A214D5" w:rsidRPr="00597CD1" w:rsidRDefault="00A214D5" w:rsidP="00A214D5">
            <w:pPr>
              <w:spacing w:after="0" w:line="240" w:lineRule="auto"/>
              <w:jc w:val="center"/>
              <w:rPr>
                <w:rFonts w:ascii="Calibri" w:hAnsi="Calibri" w:cs="Calibri"/>
                <w:color w:val="000000" w:themeColor="text1"/>
              </w:rPr>
            </w:pPr>
            <w:r w:rsidRPr="000009B5">
              <w:t>CV6</w:t>
            </w:r>
          </w:p>
        </w:tc>
        <w:tc>
          <w:tcPr>
            <w:tcW w:w="2977" w:type="dxa"/>
          </w:tcPr>
          <w:p w14:paraId="751878DA" w14:textId="721075AC" w:rsidR="00A214D5" w:rsidRPr="00597CD1" w:rsidRDefault="00A214D5" w:rsidP="00A214D5">
            <w:pPr>
              <w:spacing w:after="0" w:line="240" w:lineRule="auto"/>
              <w:rPr>
                <w:rFonts w:ascii="Calibri" w:hAnsi="Calibri" w:cs="Calibri"/>
                <w:color w:val="000000" w:themeColor="text1"/>
              </w:rPr>
            </w:pPr>
            <w:proofErr w:type="spellStart"/>
            <w:r w:rsidRPr="000009B5">
              <w:t>Food</w:t>
            </w:r>
            <w:proofErr w:type="spellEnd"/>
            <w:r w:rsidRPr="000009B5">
              <w:t xml:space="preserve"> </w:t>
            </w:r>
            <w:proofErr w:type="spellStart"/>
            <w:r w:rsidRPr="000009B5">
              <w:t>Preservation</w:t>
            </w:r>
            <w:proofErr w:type="spellEnd"/>
            <w:r w:rsidRPr="000009B5">
              <w:t>.</w:t>
            </w:r>
          </w:p>
        </w:tc>
        <w:tc>
          <w:tcPr>
            <w:tcW w:w="2410" w:type="dxa"/>
          </w:tcPr>
          <w:p w14:paraId="46E13D54" w14:textId="721FC95F" w:rsidR="00A214D5" w:rsidRPr="00597CD1" w:rsidRDefault="00A214D5" w:rsidP="00A214D5">
            <w:pPr>
              <w:spacing w:after="0" w:line="240" w:lineRule="auto"/>
              <w:jc w:val="center"/>
              <w:rPr>
                <w:rFonts w:ascii="Calibri" w:hAnsi="Calibri" w:cs="Calibri"/>
                <w:color w:val="000000" w:themeColor="text1"/>
              </w:rPr>
            </w:pPr>
            <w:r w:rsidRPr="00E36B6C">
              <w:rPr>
                <w:rFonts w:ascii="Calibri" w:hAnsi="Calibri" w:cs="Calibri"/>
                <w:color w:val="000000" w:themeColor="text1"/>
              </w:rPr>
              <w:t>Υποχρεωτικό</w:t>
            </w:r>
          </w:p>
        </w:tc>
        <w:tc>
          <w:tcPr>
            <w:tcW w:w="992" w:type="dxa"/>
            <w:vAlign w:val="center"/>
          </w:tcPr>
          <w:p w14:paraId="49FA9C5A" w14:textId="724753FD" w:rsidR="00A214D5" w:rsidRPr="00597CD1" w:rsidRDefault="006844D0" w:rsidP="00A214D5">
            <w:pPr>
              <w:spacing w:after="0" w:line="240" w:lineRule="auto"/>
              <w:jc w:val="center"/>
              <w:rPr>
                <w:rFonts w:ascii="Calibri" w:hAnsi="Calibri" w:cs="Calibri"/>
                <w:color w:val="000000" w:themeColor="text1"/>
              </w:rPr>
            </w:pPr>
            <w:r>
              <w:rPr>
                <w:rFonts w:ascii="Calibri" w:hAnsi="Calibri" w:cs="Calibri"/>
                <w:color w:val="000000" w:themeColor="text1"/>
              </w:rPr>
              <w:t>5</w:t>
            </w:r>
          </w:p>
        </w:tc>
      </w:tr>
      <w:tr w:rsidR="00A214D5" w:rsidRPr="00597CD1" w14:paraId="6347623F" w14:textId="77777777" w:rsidTr="00F73DEA">
        <w:tblPrEx>
          <w:jc w:val="left"/>
        </w:tblPrEx>
        <w:tc>
          <w:tcPr>
            <w:tcW w:w="6516" w:type="dxa"/>
            <w:gridSpan w:val="3"/>
            <w:vAlign w:val="center"/>
          </w:tcPr>
          <w:p w14:paraId="562E3642" w14:textId="7B47A3D4" w:rsidR="00A214D5" w:rsidRPr="00597CD1" w:rsidRDefault="00A214D5" w:rsidP="00A214D5">
            <w:pPr>
              <w:spacing w:after="0" w:line="240" w:lineRule="auto"/>
              <w:jc w:val="both"/>
              <w:rPr>
                <w:rFonts w:ascii="Calibri" w:hAnsi="Calibri" w:cs="Calibri"/>
                <w:color w:val="000000" w:themeColor="text1"/>
              </w:rPr>
            </w:pPr>
            <w:r w:rsidRPr="00597CD1">
              <w:rPr>
                <w:rFonts w:ascii="Calibri" w:hAnsi="Calibri" w:cs="Calibri"/>
                <w:b/>
                <w:color w:val="000000" w:themeColor="text1"/>
              </w:rPr>
              <w:t>ΣΥΝΟΛΟ ΠΙΣΤΩΤΙΚΩΝ ΜΟΝΑΔΩΝ Γ΄ ΕΞΑΜΗΝΟΥ</w:t>
            </w:r>
          </w:p>
        </w:tc>
        <w:tc>
          <w:tcPr>
            <w:tcW w:w="992" w:type="dxa"/>
            <w:vAlign w:val="center"/>
          </w:tcPr>
          <w:p w14:paraId="45E452C0" w14:textId="2186829A" w:rsidR="00A214D5" w:rsidRPr="00597CD1" w:rsidRDefault="00A214D5" w:rsidP="00A214D5">
            <w:pPr>
              <w:spacing w:after="0" w:line="240" w:lineRule="auto"/>
              <w:jc w:val="center"/>
              <w:rPr>
                <w:rFonts w:ascii="Calibri" w:hAnsi="Calibri" w:cs="Calibri"/>
                <w:color w:val="000000" w:themeColor="text1"/>
              </w:rPr>
            </w:pPr>
            <w:r w:rsidRPr="00597CD1">
              <w:rPr>
                <w:rFonts w:ascii="Calibri" w:hAnsi="Calibri" w:cs="Calibri"/>
                <w:b/>
                <w:bCs/>
                <w:color w:val="000000" w:themeColor="text1"/>
              </w:rPr>
              <w:t>30</w:t>
            </w:r>
          </w:p>
        </w:tc>
      </w:tr>
      <w:tr w:rsidR="00A214D5" w:rsidRPr="00597CD1" w14:paraId="1D3A73B5" w14:textId="77777777" w:rsidTr="00B04C1E">
        <w:tblPrEx>
          <w:jc w:val="left"/>
        </w:tblPrEx>
        <w:tc>
          <w:tcPr>
            <w:tcW w:w="7508" w:type="dxa"/>
            <w:gridSpan w:val="4"/>
            <w:vAlign w:val="center"/>
          </w:tcPr>
          <w:p w14:paraId="3529BCBD" w14:textId="77777777" w:rsidR="00A214D5" w:rsidRPr="00597CD1" w:rsidRDefault="00A214D5" w:rsidP="00A214D5">
            <w:pPr>
              <w:spacing w:after="0" w:line="240" w:lineRule="auto"/>
              <w:jc w:val="center"/>
              <w:rPr>
                <w:rFonts w:ascii="Calibri" w:hAnsi="Calibri" w:cs="Calibri"/>
                <w:b/>
                <w:bCs/>
                <w:color w:val="000000" w:themeColor="text1"/>
              </w:rPr>
            </w:pPr>
          </w:p>
        </w:tc>
      </w:tr>
      <w:tr w:rsidR="00A214D5" w:rsidRPr="00597CD1" w14:paraId="2A6AC97E" w14:textId="77777777" w:rsidTr="00A01138">
        <w:tblPrEx>
          <w:jc w:val="left"/>
        </w:tblPrEx>
        <w:tc>
          <w:tcPr>
            <w:tcW w:w="7508" w:type="dxa"/>
            <w:gridSpan w:val="4"/>
            <w:vAlign w:val="center"/>
          </w:tcPr>
          <w:p w14:paraId="2B565795" w14:textId="6F74DCAC" w:rsidR="00A214D5" w:rsidRPr="00597CD1" w:rsidRDefault="00A214D5" w:rsidP="00A214D5">
            <w:pPr>
              <w:spacing w:after="0" w:line="240" w:lineRule="auto"/>
              <w:jc w:val="center"/>
              <w:rPr>
                <w:rFonts w:ascii="Calibri" w:hAnsi="Calibri" w:cs="Calibri"/>
                <w:b/>
                <w:bCs/>
                <w:color w:val="000000" w:themeColor="text1"/>
              </w:rPr>
            </w:pPr>
            <w:r>
              <w:rPr>
                <w:rFonts w:ascii="Calibri" w:hAnsi="Calibri" w:cs="Calibri"/>
                <w:b/>
                <w:color w:val="000000" w:themeColor="text1"/>
              </w:rPr>
              <w:t>Δ</w:t>
            </w:r>
            <w:r w:rsidRPr="00597CD1">
              <w:rPr>
                <w:rFonts w:ascii="Calibri" w:hAnsi="Calibri" w:cs="Calibri"/>
                <w:b/>
                <w:color w:val="000000" w:themeColor="text1"/>
              </w:rPr>
              <w:t>΄ ΕΞΑΜΗΝΟ ΣΠΟΥΔΩΝ</w:t>
            </w:r>
          </w:p>
        </w:tc>
      </w:tr>
      <w:tr w:rsidR="00A214D5" w:rsidRPr="00597CD1" w14:paraId="17F6DEBA" w14:textId="77777777" w:rsidTr="005900BD">
        <w:tblPrEx>
          <w:jc w:val="left"/>
        </w:tblPrEx>
        <w:tc>
          <w:tcPr>
            <w:tcW w:w="1129" w:type="dxa"/>
            <w:vAlign w:val="center"/>
          </w:tcPr>
          <w:p w14:paraId="2D6AF00D" w14:textId="7FD42808" w:rsidR="00A214D5" w:rsidRPr="00597CD1" w:rsidRDefault="00A214D5" w:rsidP="00A214D5">
            <w:pPr>
              <w:spacing w:after="0" w:line="240" w:lineRule="auto"/>
              <w:jc w:val="center"/>
              <w:rPr>
                <w:rFonts w:ascii="Calibri" w:hAnsi="Calibri" w:cs="Calibri"/>
                <w:color w:val="000000" w:themeColor="text1"/>
              </w:rPr>
            </w:pPr>
            <w:r w:rsidRPr="00597CD1">
              <w:rPr>
                <w:rFonts w:ascii="Calibri" w:hAnsi="Calibri" w:cs="Calibri"/>
                <w:b/>
                <w:color w:val="000000" w:themeColor="text1"/>
              </w:rPr>
              <w:t>ΚΩΔΙΚΟΣ</w:t>
            </w:r>
          </w:p>
        </w:tc>
        <w:tc>
          <w:tcPr>
            <w:tcW w:w="2977" w:type="dxa"/>
            <w:vAlign w:val="center"/>
          </w:tcPr>
          <w:p w14:paraId="7A87E0AF" w14:textId="0910AD40" w:rsidR="00A214D5" w:rsidRPr="00597CD1" w:rsidRDefault="00A214D5" w:rsidP="00A214D5">
            <w:pPr>
              <w:spacing w:after="0" w:line="240" w:lineRule="auto"/>
              <w:rPr>
                <w:rFonts w:ascii="Calibri" w:hAnsi="Calibri" w:cs="Calibri"/>
                <w:color w:val="000000" w:themeColor="text1"/>
              </w:rPr>
            </w:pPr>
            <w:r w:rsidRPr="00597CD1">
              <w:rPr>
                <w:rFonts w:ascii="Calibri" w:hAnsi="Calibri" w:cs="Calibri"/>
                <w:b/>
                <w:color w:val="000000" w:themeColor="text1"/>
              </w:rPr>
              <w:t>ΤΙΤΛΟΣ ΜΑΘΗΜΑΤΟΣ</w:t>
            </w:r>
          </w:p>
        </w:tc>
        <w:tc>
          <w:tcPr>
            <w:tcW w:w="2410" w:type="dxa"/>
            <w:vAlign w:val="center"/>
          </w:tcPr>
          <w:p w14:paraId="49C3A218" w14:textId="5FD3364E" w:rsidR="00A214D5" w:rsidRPr="00597CD1" w:rsidRDefault="00A214D5" w:rsidP="00A214D5">
            <w:pPr>
              <w:spacing w:after="0" w:line="240" w:lineRule="auto"/>
              <w:jc w:val="both"/>
              <w:rPr>
                <w:rFonts w:ascii="Calibri" w:hAnsi="Calibri" w:cs="Calibri"/>
                <w:color w:val="000000" w:themeColor="text1"/>
              </w:rPr>
            </w:pPr>
            <w:r w:rsidRPr="00597CD1">
              <w:rPr>
                <w:rFonts w:ascii="Calibri" w:hAnsi="Calibri" w:cs="Calibri"/>
                <w:b/>
                <w:color w:val="000000" w:themeColor="text1"/>
              </w:rPr>
              <w:t>ΧΑΡΑΚΤΗΡΙΣΜΟΣ ΜΑΘΗΜΑΤΟΣ</w:t>
            </w:r>
          </w:p>
        </w:tc>
        <w:tc>
          <w:tcPr>
            <w:tcW w:w="992" w:type="dxa"/>
            <w:vAlign w:val="center"/>
          </w:tcPr>
          <w:p w14:paraId="712E4AC2" w14:textId="44D7482B" w:rsidR="00A214D5" w:rsidRPr="00597CD1" w:rsidRDefault="00A214D5" w:rsidP="00A214D5">
            <w:pPr>
              <w:spacing w:after="0" w:line="240" w:lineRule="auto"/>
              <w:jc w:val="center"/>
              <w:rPr>
                <w:rFonts w:ascii="Calibri" w:hAnsi="Calibri" w:cs="Calibri"/>
                <w:color w:val="000000" w:themeColor="text1"/>
              </w:rPr>
            </w:pPr>
            <w:r w:rsidRPr="00597CD1">
              <w:rPr>
                <w:rFonts w:ascii="Calibri" w:hAnsi="Calibri" w:cs="Calibri"/>
                <w:b/>
                <w:color w:val="000000" w:themeColor="text1"/>
                <w:lang w:val="en-US"/>
              </w:rPr>
              <w:t>ECTS</w:t>
            </w:r>
          </w:p>
        </w:tc>
      </w:tr>
      <w:tr w:rsidR="00A214D5" w:rsidRPr="00597CD1" w14:paraId="0FF09D27" w14:textId="77777777" w:rsidTr="00624215">
        <w:tblPrEx>
          <w:jc w:val="left"/>
        </w:tblPrEx>
        <w:tc>
          <w:tcPr>
            <w:tcW w:w="1129" w:type="dxa"/>
            <w:vAlign w:val="center"/>
          </w:tcPr>
          <w:p w14:paraId="1F1D7E3C" w14:textId="4F00F523" w:rsidR="00A214D5" w:rsidRPr="00597CD1" w:rsidRDefault="00275465" w:rsidP="00A214D5">
            <w:pPr>
              <w:spacing w:after="0" w:line="240" w:lineRule="auto"/>
              <w:jc w:val="center"/>
              <w:rPr>
                <w:rFonts w:ascii="Calibri" w:hAnsi="Calibri" w:cs="Calibri"/>
                <w:color w:val="000000" w:themeColor="text1"/>
              </w:rPr>
            </w:pPr>
            <w:r>
              <w:rPr>
                <w:rFonts w:ascii="Calibri" w:hAnsi="Calibri" w:cs="Calibri"/>
                <w:color w:val="000000" w:themeColor="text1"/>
                <w:lang w:val="en-US"/>
              </w:rPr>
              <w:t>D</w:t>
            </w:r>
            <w:r w:rsidR="0093083D">
              <w:rPr>
                <w:rFonts w:ascii="Calibri" w:hAnsi="Calibri" w:cs="Calibri"/>
                <w:color w:val="000000" w:themeColor="text1"/>
                <w:lang w:val="en-US"/>
              </w:rPr>
              <w:t>W</w:t>
            </w:r>
            <w:r w:rsidR="00A214D5" w:rsidRPr="00597CD1">
              <w:rPr>
                <w:rFonts w:ascii="Calibri" w:hAnsi="Calibri" w:cs="Calibri"/>
                <w:color w:val="000000" w:themeColor="text1"/>
              </w:rPr>
              <w:t>1</w:t>
            </w:r>
          </w:p>
        </w:tc>
        <w:tc>
          <w:tcPr>
            <w:tcW w:w="2977" w:type="dxa"/>
          </w:tcPr>
          <w:p w14:paraId="49807C25" w14:textId="4C083F59" w:rsidR="00A214D5" w:rsidRPr="00597CD1" w:rsidRDefault="00A214D5" w:rsidP="00A214D5">
            <w:pPr>
              <w:spacing w:after="0" w:line="240" w:lineRule="auto"/>
              <w:rPr>
                <w:rFonts w:ascii="Calibri" w:hAnsi="Calibri" w:cs="Calibri"/>
                <w:color w:val="000000" w:themeColor="text1"/>
              </w:rPr>
            </w:pPr>
            <w:r w:rsidRPr="00597CD1">
              <w:rPr>
                <w:rFonts w:ascii="Calibri" w:hAnsi="Calibri" w:cs="Calibri"/>
                <w:color w:val="000000" w:themeColor="text1"/>
              </w:rPr>
              <w:t>Μεταπτυχιακή Διπλωματική Εργασία</w:t>
            </w:r>
          </w:p>
        </w:tc>
        <w:tc>
          <w:tcPr>
            <w:tcW w:w="2410" w:type="dxa"/>
          </w:tcPr>
          <w:p w14:paraId="612761B2" w14:textId="7373139E" w:rsidR="00A214D5" w:rsidRPr="00597CD1" w:rsidRDefault="00A214D5" w:rsidP="00A214D5">
            <w:pPr>
              <w:spacing w:after="0" w:line="240" w:lineRule="auto"/>
              <w:jc w:val="both"/>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3EDBC3BA" w14:textId="5F5E39D1" w:rsidR="00A214D5" w:rsidRPr="00597CD1" w:rsidRDefault="002D676B" w:rsidP="00A214D5">
            <w:pPr>
              <w:spacing w:after="0" w:line="240" w:lineRule="auto"/>
              <w:jc w:val="center"/>
              <w:rPr>
                <w:rFonts w:ascii="Calibri" w:hAnsi="Calibri" w:cs="Calibri"/>
                <w:color w:val="000000" w:themeColor="text1"/>
              </w:rPr>
            </w:pPr>
            <w:r>
              <w:rPr>
                <w:rFonts w:ascii="Calibri" w:hAnsi="Calibri" w:cs="Calibri"/>
                <w:color w:val="000000" w:themeColor="text1"/>
              </w:rPr>
              <w:t>2</w:t>
            </w:r>
            <w:r w:rsidR="00A214D5" w:rsidRPr="00597CD1">
              <w:rPr>
                <w:rFonts w:ascii="Calibri" w:hAnsi="Calibri" w:cs="Calibri"/>
                <w:color w:val="000000" w:themeColor="text1"/>
              </w:rPr>
              <w:t>0</w:t>
            </w:r>
          </w:p>
        </w:tc>
      </w:tr>
      <w:tr w:rsidR="00A214D5" w:rsidRPr="00597CD1" w14:paraId="22BAF055" w14:textId="77777777" w:rsidTr="00624215">
        <w:tblPrEx>
          <w:jc w:val="left"/>
        </w:tblPrEx>
        <w:tc>
          <w:tcPr>
            <w:tcW w:w="1129" w:type="dxa"/>
            <w:vAlign w:val="center"/>
          </w:tcPr>
          <w:p w14:paraId="6EF9BB79" w14:textId="3E1BC588" w:rsidR="00A214D5" w:rsidRPr="00275465" w:rsidRDefault="00275465" w:rsidP="00A214D5">
            <w:pPr>
              <w:spacing w:after="0" w:line="240" w:lineRule="auto"/>
              <w:jc w:val="center"/>
              <w:rPr>
                <w:rFonts w:ascii="Calibri" w:hAnsi="Calibri" w:cs="Calibri"/>
                <w:color w:val="000000" w:themeColor="text1"/>
                <w:lang w:val="en-US"/>
              </w:rPr>
            </w:pPr>
            <w:r>
              <w:rPr>
                <w:rFonts w:ascii="Calibri" w:hAnsi="Calibri" w:cs="Calibri"/>
                <w:color w:val="000000" w:themeColor="text1"/>
                <w:lang w:val="en-US"/>
              </w:rPr>
              <w:t>PA1</w:t>
            </w:r>
          </w:p>
        </w:tc>
        <w:tc>
          <w:tcPr>
            <w:tcW w:w="2977" w:type="dxa"/>
          </w:tcPr>
          <w:p w14:paraId="7D9A07F1" w14:textId="687BA5FF" w:rsidR="00A214D5" w:rsidRPr="00597CD1" w:rsidRDefault="00A214D5" w:rsidP="00A214D5">
            <w:pPr>
              <w:spacing w:after="0" w:line="240" w:lineRule="auto"/>
              <w:rPr>
                <w:rFonts w:ascii="Calibri" w:hAnsi="Calibri" w:cs="Calibri"/>
                <w:color w:val="000000" w:themeColor="text1"/>
              </w:rPr>
            </w:pPr>
            <w:r>
              <w:rPr>
                <w:rFonts w:ascii="Calibri" w:hAnsi="Calibri" w:cs="Calibri"/>
                <w:color w:val="000000" w:themeColor="text1"/>
              </w:rPr>
              <w:t>Πρακτική Άσκηση</w:t>
            </w:r>
          </w:p>
        </w:tc>
        <w:tc>
          <w:tcPr>
            <w:tcW w:w="2410" w:type="dxa"/>
          </w:tcPr>
          <w:p w14:paraId="192F937A" w14:textId="674317F4" w:rsidR="00A214D5" w:rsidRPr="00597CD1" w:rsidRDefault="00A214D5" w:rsidP="00A214D5">
            <w:pPr>
              <w:spacing w:after="0" w:line="240" w:lineRule="auto"/>
              <w:jc w:val="both"/>
              <w:rPr>
                <w:rFonts w:ascii="Calibri" w:hAnsi="Calibri" w:cs="Calibri"/>
                <w:color w:val="000000" w:themeColor="text1"/>
              </w:rPr>
            </w:pPr>
            <w:r w:rsidRPr="00597CD1">
              <w:rPr>
                <w:rFonts w:ascii="Calibri" w:hAnsi="Calibri" w:cs="Calibri"/>
                <w:color w:val="000000" w:themeColor="text1"/>
              </w:rPr>
              <w:t>Υποχρεωτικό</w:t>
            </w:r>
          </w:p>
        </w:tc>
        <w:tc>
          <w:tcPr>
            <w:tcW w:w="992" w:type="dxa"/>
            <w:vAlign w:val="center"/>
          </w:tcPr>
          <w:p w14:paraId="51396A96" w14:textId="15E1729D" w:rsidR="00A214D5" w:rsidRPr="00597CD1" w:rsidRDefault="002D676B" w:rsidP="00A214D5">
            <w:pPr>
              <w:spacing w:after="0" w:line="240" w:lineRule="auto"/>
              <w:jc w:val="center"/>
              <w:rPr>
                <w:rFonts w:ascii="Calibri" w:hAnsi="Calibri" w:cs="Calibri"/>
                <w:color w:val="000000" w:themeColor="text1"/>
              </w:rPr>
            </w:pPr>
            <w:r>
              <w:rPr>
                <w:rFonts w:ascii="Calibri" w:hAnsi="Calibri" w:cs="Calibri"/>
                <w:color w:val="000000" w:themeColor="text1"/>
              </w:rPr>
              <w:t>10</w:t>
            </w:r>
          </w:p>
        </w:tc>
      </w:tr>
      <w:tr w:rsidR="00A214D5" w:rsidRPr="00597CD1" w14:paraId="475CB898" w14:textId="77777777" w:rsidTr="00121218">
        <w:tblPrEx>
          <w:jc w:val="left"/>
        </w:tblPrEx>
        <w:tc>
          <w:tcPr>
            <w:tcW w:w="6516" w:type="dxa"/>
            <w:gridSpan w:val="3"/>
            <w:vAlign w:val="center"/>
          </w:tcPr>
          <w:p w14:paraId="43E81253" w14:textId="153855A4" w:rsidR="00A214D5" w:rsidRPr="00597CD1" w:rsidRDefault="00A214D5" w:rsidP="00A214D5">
            <w:pPr>
              <w:spacing w:after="0" w:line="240" w:lineRule="auto"/>
              <w:rPr>
                <w:rFonts w:ascii="Calibri" w:hAnsi="Calibri" w:cs="Calibri"/>
                <w:color w:val="000000" w:themeColor="text1"/>
              </w:rPr>
            </w:pPr>
            <w:r w:rsidRPr="00597CD1">
              <w:rPr>
                <w:rFonts w:ascii="Calibri" w:hAnsi="Calibri" w:cs="Calibri"/>
                <w:b/>
                <w:color w:val="000000" w:themeColor="text1"/>
              </w:rPr>
              <w:t xml:space="preserve">ΣΥΝΟΛΟ ΠΙΣΤΩΤΙΚΩΝ ΜΟΝΑΔΩΝ </w:t>
            </w:r>
            <w:r>
              <w:rPr>
                <w:rFonts w:ascii="Calibri" w:hAnsi="Calibri" w:cs="Calibri"/>
                <w:b/>
                <w:color w:val="000000" w:themeColor="text1"/>
              </w:rPr>
              <w:t>Δ</w:t>
            </w:r>
            <w:r w:rsidRPr="00597CD1">
              <w:rPr>
                <w:rFonts w:ascii="Calibri" w:hAnsi="Calibri" w:cs="Calibri"/>
                <w:b/>
                <w:color w:val="000000" w:themeColor="text1"/>
              </w:rPr>
              <w:t>΄ ΕΞΑΜΗΝΟΥ</w:t>
            </w:r>
          </w:p>
        </w:tc>
        <w:tc>
          <w:tcPr>
            <w:tcW w:w="992" w:type="dxa"/>
            <w:vAlign w:val="center"/>
          </w:tcPr>
          <w:p w14:paraId="3913CAED" w14:textId="2CFF7D29" w:rsidR="00A214D5" w:rsidRPr="00597CD1" w:rsidRDefault="00A214D5" w:rsidP="00A214D5">
            <w:pPr>
              <w:spacing w:after="0" w:line="240" w:lineRule="auto"/>
              <w:jc w:val="center"/>
              <w:rPr>
                <w:rFonts w:ascii="Calibri" w:hAnsi="Calibri" w:cs="Calibri"/>
                <w:b/>
                <w:bCs/>
                <w:color w:val="000000" w:themeColor="text1"/>
              </w:rPr>
            </w:pPr>
            <w:r>
              <w:rPr>
                <w:rFonts w:ascii="Calibri" w:hAnsi="Calibri" w:cs="Calibri"/>
                <w:b/>
                <w:bCs/>
                <w:color w:val="000000" w:themeColor="text1"/>
              </w:rPr>
              <w:t>30</w:t>
            </w:r>
          </w:p>
        </w:tc>
      </w:tr>
    </w:tbl>
    <w:p w14:paraId="00FF0EC6" w14:textId="77777777" w:rsidR="00C24127" w:rsidRPr="00597CD1" w:rsidRDefault="00C24127" w:rsidP="003A3CFB">
      <w:pPr>
        <w:spacing w:after="0" w:line="240" w:lineRule="auto"/>
        <w:jc w:val="both"/>
        <w:rPr>
          <w:rFonts w:ascii="Calibri" w:hAnsi="Calibri" w:cs="Calibri"/>
          <w:color w:val="000000" w:themeColor="text1"/>
        </w:rPr>
      </w:pPr>
    </w:p>
    <w:p w14:paraId="4CD3B5B4" w14:textId="426D3886" w:rsidR="00C24127" w:rsidRDefault="00FA7413" w:rsidP="00072498">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Σύντομη</w:t>
      </w:r>
      <w:r w:rsidRPr="004D7031">
        <w:rPr>
          <w:rFonts w:ascii="Calibri" w:hAnsi="Calibri" w:cs="Calibri"/>
          <w:color w:val="000000" w:themeColor="text1"/>
          <w:lang w:val="en-US"/>
        </w:rPr>
        <w:t xml:space="preserve"> </w:t>
      </w:r>
      <w:r w:rsidRPr="00597CD1">
        <w:rPr>
          <w:rFonts w:ascii="Calibri" w:hAnsi="Calibri" w:cs="Calibri"/>
          <w:color w:val="000000" w:themeColor="text1"/>
        </w:rPr>
        <w:t>περιγραφή</w:t>
      </w:r>
      <w:r w:rsidRPr="004D7031">
        <w:rPr>
          <w:rFonts w:ascii="Calibri" w:hAnsi="Calibri" w:cs="Calibri"/>
          <w:color w:val="000000" w:themeColor="text1"/>
          <w:lang w:val="en-US"/>
        </w:rPr>
        <w:t xml:space="preserve"> </w:t>
      </w:r>
      <w:r w:rsidRPr="00597CD1">
        <w:rPr>
          <w:rFonts w:ascii="Calibri" w:hAnsi="Calibri" w:cs="Calibri"/>
          <w:color w:val="000000" w:themeColor="text1"/>
        </w:rPr>
        <w:t>των</w:t>
      </w:r>
      <w:r w:rsidRPr="004D7031">
        <w:rPr>
          <w:rFonts w:ascii="Calibri" w:hAnsi="Calibri" w:cs="Calibri"/>
          <w:color w:val="000000" w:themeColor="text1"/>
          <w:lang w:val="en-US"/>
        </w:rPr>
        <w:t xml:space="preserve"> </w:t>
      </w:r>
      <w:r w:rsidRPr="00597CD1">
        <w:rPr>
          <w:rFonts w:ascii="Calibri" w:hAnsi="Calibri" w:cs="Calibri"/>
          <w:color w:val="000000" w:themeColor="text1"/>
        </w:rPr>
        <w:t>μαθημάτων</w:t>
      </w:r>
      <w:r w:rsidR="00025B93" w:rsidRPr="004D7031">
        <w:rPr>
          <w:rFonts w:ascii="Calibri" w:hAnsi="Calibri" w:cs="Calibri"/>
          <w:color w:val="000000" w:themeColor="text1"/>
          <w:lang w:val="en-US"/>
        </w:rPr>
        <w:t>:</w:t>
      </w:r>
    </w:p>
    <w:p w14:paraId="51882A26" w14:textId="77777777" w:rsidR="004D7031" w:rsidRPr="001921CE" w:rsidRDefault="004D7031" w:rsidP="004D7031">
      <w:pPr>
        <w:spacing w:after="0" w:line="240" w:lineRule="auto"/>
        <w:jc w:val="both"/>
        <w:outlineLvl w:val="1"/>
        <w:rPr>
          <w:rFonts w:cstheme="minorHAnsi"/>
          <w:b/>
          <w:bCs/>
          <w:i/>
          <w:iCs/>
          <w:color w:val="000000" w:themeColor="text1"/>
        </w:rPr>
      </w:pPr>
      <w:bookmarkStart w:id="35" w:name="_Toc150519206"/>
      <w:r w:rsidRPr="001921CE">
        <w:rPr>
          <w:rFonts w:cstheme="minorHAnsi"/>
          <w:b/>
          <w:bCs/>
          <w:i/>
          <w:iCs/>
          <w:color w:val="000000" w:themeColor="text1"/>
          <w:lang w:val="en-US"/>
        </w:rPr>
        <w:t>ΑP1</w:t>
      </w:r>
      <w:r w:rsidRPr="001921CE">
        <w:rPr>
          <w:rFonts w:cstheme="minorHAnsi"/>
          <w:b/>
          <w:bCs/>
          <w:i/>
          <w:iCs/>
          <w:color w:val="000000" w:themeColor="text1"/>
          <w:lang w:val="en-US"/>
        </w:rPr>
        <w:tab/>
        <w:t>Sustainable horticultural systems</w:t>
      </w:r>
    </w:p>
    <w:p w14:paraId="77EC6FF7"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Course contents:</w:t>
      </w:r>
    </w:p>
    <w:p w14:paraId="44903C42"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Current state and future prospects of open-field and protected-environment horticulture worldwide and in Europe</w:t>
      </w:r>
    </w:p>
    <w:p w14:paraId="6C648E9C"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Mediterranean horticulture</w:t>
      </w:r>
    </w:p>
    <w:p w14:paraId="68BFE052"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Structural characteristics of protected cultivation systems</w:t>
      </w:r>
    </w:p>
    <w:p w14:paraId="240D8820"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The influence of covering materials on crop responsiveness and climate control systems in protected cultivation</w:t>
      </w:r>
    </w:p>
    <w:p w14:paraId="362C0167"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Soilless cultivation: principles and techniques</w:t>
      </w:r>
    </w:p>
    <w:p w14:paraId="513E94B9"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 xml:space="preserve">The main fruit crops grown in open fields and protected environments: tomato, sweet pepper, eggplant, watermelon, melon and </w:t>
      </w:r>
      <w:proofErr w:type="spellStart"/>
      <w:r w:rsidRPr="002974A8">
        <w:rPr>
          <w:rFonts w:cstheme="minorHAnsi"/>
          <w:color w:val="000000" w:themeColor="text1"/>
          <w:lang w:val="en-US"/>
        </w:rPr>
        <w:t>courgette</w:t>
      </w:r>
      <w:proofErr w:type="spellEnd"/>
      <w:r w:rsidRPr="002974A8">
        <w:rPr>
          <w:rFonts w:cstheme="minorHAnsi"/>
          <w:color w:val="000000" w:themeColor="text1"/>
          <w:lang w:val="en-US"/>
        </w:rPr>
        <w:t>.</w:t>
      </w:r>
    </w:p>
    <w:p w14:paraId="68DC61E9"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The main leafy vegetables grown in open fields and protected environments: fennel, lettuce and celery.</w:t>
      </w:r>
    </w:p>
    <w:p w14:paraId="69A50647"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The main aromatic herbs grown in open fields: basil and parsley</w:t>
      </w:r>
    </w:p>
    <w:p w14:paraId="7AEEBB70"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The main rhizome and tuber crops grown in open fields: potato and carrot</w:t>
      </w:r>
    </w:p>
    <w:p w14:paraId="3399BC3D"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Herbaceous grafting in vegetable crops</w:t>
      </w:r>
    </w:p>
    <w:p w14:paraId="1766DDDC" w14:textId="2BD73013" w:rsidR="004D7031" w:rsidRPr="006D7E1D" w:rsidRDefault="002974A8" w:rsidP="002974A8">
      <w:pPr>
        <w:spacing w:after="0" w:line="240" w:lineRule="auto"/>
        <w:jc w:val="both"/>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r>
      <w:proofErr w:type="spellStart"/>
      <w:r w:rsidRPr="002974A8">
        <w:rPr>
          <w:rFonts w:cstheme="minorHAnsi"/>
          <w:color w:val="000000" w:themeColor="text1"/>
          <w:lang w:val="en-US"/>
        </w:rPr>
        <w:t>Biostimulants</w:t>
      </w:r>
      <w:proofErr w:type="spellEnd"/>
      <w:r w:rsidRPr="002974A8">
        <w:rPr>
          <w:rFonts w:cstheme="minorHAnsi"/>
          <w:color w:val="000000" w:themeColor="text1"/>
          <w:lang w:val="en-US"/>
        </w:rPr>
        <w:t xml:space="preserve"> in horticulture</w:t>
      </w:r>
    </w:p>
    <w:p w14:paraId="6FC5E52B" w14:textId="77777777" w:rsidR="004D7031" w:rsidRPr="001921CE" w:rsidRDefault="004D7031" w:rsidP="004D7031">
      <w:pPr>
        <w:spacing w:after="0" w:line="240" w:lineRule="auto"/>
        <w:jc w:val="both"/>
        <w:outlineLvl w:val="1"/>
        <w:rPr>
          <w:rFonts w:cstheme="minorHAnsi"/>
          <w:b/>
          <w:bCs/>
          <w:i/>
          <w:iCs/>
          <w:color w:val="000000" w:themeColor="text1"/>
          <w:lang w:val="en-US"/>
        </w:rPr>
      </w:pPr>
      <w:r w:rsidRPr="001921CE">
        <w:rPr>
          <w:rFonts w:cstheme="minorHAnsi"/>
          <w:b/>
          <w:bCs/>
          <w:i/>
          <w:iCs/>
          <w:color w:val="000000" w:themeColor="text1"/>
          <w:lang w:val="en-US"/>
        </w:rPr>
        <w:lastRenderedPageBreak/>
        <w:t>ΑP2</w:t>
      </w:r>
      <w:r w:rsidRPr="001921CE">
        <w:rPr>
          <w:rFonts w:cstheme="minorHAnsi"/>
          <w:b/>
          <w:bCs/>
          <w:i/>
          <w:iCs/>
          <w:color w:val="000000" w:themeColor="text1"/>
          <w:lang w:val="en-US"/>
        </w:rPr>
        <w:tab/>
        <w:t>Soil Chemistry and environmental safety control</w:t>
      </w:r>
    </w:p>
    <w:p w14:paraId="08279D7D" w14:textId="61A23456"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The course addresses advanced topics in soil chemistry and environmental safety, including:</w:t>
      </w:r>
    </w:p>
    <w:p w14:paraId="72D17A6E"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Soil as a complex chemical system: mineral fraction, organic matter, soil solution</w:t>
      </w:r>
    </w:p>
    <w:p w14:paraId="6952CCBD"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Soil organic carbon (SOC): dynamics, stabilization mechanisms and environmental relevance</w:t>
      </w:r>
    </w:p>
    <w:p w14:paraId="28855563"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Cation exchange capacity and buffering capacity of soil</w:t>
      </w:r>
    </w:p>
    <w:p w14:paraId="1E2991EE"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Biogeochemical cycles of nutrients (C, N, P) and their role in soil fertility</w:t>
      </w:r>
    </w:p>
    <w:p w14:paraId="3BD01E92"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Pedoclimatic variability and its influence on soil chemical processes</w:t>
      </w:r>
    </w:p>
    <w:p w14:paraId="3A3188FA"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Environmental contaminants: heavy metals, pesticides, organic pollutants and emerging contaminants</w:t>
      </w:r>
    </w:p>
    <w:p w14:paraId="1960B2AB"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Fate and transport of pollutants in soil systems</w:t>
      </w:r>
    </w:p>
    <w:p w14:paraId="2DB3076A"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Soil–plant–food transfer mechanisms and implications for food safety</w:t>
      </w:r>
    </w:p>
    <w:p w14:paraId="48303750"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Analytical approaches for environmental monitoring (spectroscopy, chromatography, advanced techniques)</w:t>
      </w:r>
    </w:p>
    <w:p w14:paraId="7CC6CEAD"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Environmental risk assessment and sustainability indicators</w:t>
      </w:r>
    </w:p>
    <w:p w14:paraId="7A432DB5" w14:textId="71F3C226" w:rsidR="004D7031" w:rsidRPr="002974A8" w:rsidRDefault="002974A8" w:rsidP="001921CE">
      <w:pPr>
        <w:spacing w:after="0" w:line="240" w:lineRule="auto"/>
        <w:ind w:left="720" w:hanging="720"/>
        <w:jc w:val="both"/>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Strategies for sustainable soil management, including compost, biochar and circular economy approaches</w:t>
      </w:r>
    </w:p>
    <w:p w14:paraId="18EB6E72" w14:textId="77777777" w:rsidR="004D7031" w:rsidRPr="002974A8" w:rsidRDefault="004D7031" w:rsidP="004D7031">
      <w:pPr>
        <w:spacing w:after="0" w:line="240" w:lineRule="auto"/>
        <w:jc w:val="both"/>
        <w:outlineLvl w:val="1"/>
        <w:rPr>
          <w:rFonts w:cstheme="minorHAnsi"/>
          <w:color w:val="000000" w:themeColor="text1"/>
          <w:lang w:val="en-US"/>
        </w:rPr>
      </w:pPr>
    </w:p>
    <w:p w14:paraId="15F59C02" w14:textId="77777777" w:rsidR="004D7031" w:rsidRPr="001921CE" w:rsidRDefault="004D7031" w:rsidP="004D7031">
      <w:pPr>
        <w:spacing w:after="0" w:line="240" w:lineRule="auto"/>
        <w:jc w:val="both"/>
        <w:outlineLvl w:val="1"/>
        <w:rPr>
          <w:rFonts w:cstheme="minorHAnsi"/>
          <w:b/>
          <w:bCs/>
          <w:i/>
          <w:iCs/>
          <w:color w:val="000000" w:themeColor="text1"/>
          <w:lang w:val="en-US"/>
        </w:rPr>
      </w:pPr>
      <w:r w:rsidRPr="001921CE">
        <w:rPr>
          <w:rFonts w:cstheme="minorHAnsi"/>
          <w:b/>
          <w:bCs/>
          <w:i/>
          <w:iCs/>
          <w:color w:val="000000" w:themeColor="text1"/>
          <w:lang w:val="en-US"/>
        </w:rPr>
        <w:t>ΑP3</w:t>
      </w:r>
      <w:r w:rsidRPr="001921CE">
        <w:rPr>
          <w:rFonts w:cstheme="minorHAnsi"/>
          <w:b/>
          <w:bCs/>
          <w:i/>
          <w:iCs/>
          <w:color w:val="000000" w:themeColor="text1"/>
          <w:lang w:val="en-US"/>
        </w:rPr>
        <w:tab/>
        <w:t>Mediterranean, tropical and subtropical fruit farming</w:t>
      </w:r>
    </w:p>
    <w:p w14:paraId="640E9721" w14:textId="77777777" w:rsidR="00BD01CB" w:rsidRPr="00BD01CB" w:rsidRDefault="00BD01CB" w:rsidP="00BD01CB">
      <w:pPr>
        <w:spacing w:after="0" w:line="240" w:lineRule="auto"/>
        <w:outlineLvl w:val="1"/>
        <w:rPr>
          <w:rFonts w:cstheme="minorHAnsi"/>
          <w:color w:val="000000" w:themeColor="text1"/>
          <w:lang w:val="en-US"/>
        </w:rPr>
      </w:pPr>
      <w:r w:rsidRPr="00BD01CB">
        <w:rPr>
          <w:rFonts w:cstheme="minorHAnsi"/>
          <w:color w:val="000000" w:themeColor="text1"/>
          <w:lang w:val="en-US"/>
        </w:rPr>
        <w:t>The course includes the following topics:</w:t>
      </w:r>
    </w:p>
    <w:p w14:paraId="1EC8BB0F" w14:textId="77777777" w:rsidR="00BD01CB" w:rsidRPr="00BD01CB" w:rsidRDefault="00BD01CB" w:rsidP="001921CE">
      <w:pPr>
        <w:spacing w:after="0" w:line="240" w:lineRule="auto"/>
        <w:ind w:left="720" w:hanging="720"/>
        <w:outlineLvl w:val="1"/>
        <w:rPr>
          <w:rFonts w:cstheme="minorHAnsi"/>
          <w:color w:val="000000" w:themeColor="text1"/>
          <w:lang w:val="en-US"/>
        </w:rPr>
      </w:pPr>
      <w:r w:rsidRPr="00BD01CB">
        <w:rPr>
          <w:rFonts w:cstheme="minorHAnsi"/>
          <w:color w:val="000000" w:themeColor="text1"/>
          <w:lang w:val="en-US"/>
        </w:rPr>
        <w:t>-</w:t>
      </w:r>
      <w:r w:rsidRPr="00BD01CB">
        <w:rPr>
          <w:rFonts w:cstheme="minorHAnsi"/>
          <w:color w:val="000000" w:themeColor="text1"/>
          <w:lang w:val="en-US"/>
        </w:rPr>
        <w:tab/>
        <w:t xml:space="preserve">Italian horticulture: history, role, significance, perspectives and evolution from intensive growing systems to resilience-oriented approaches </w:t>
      </w:r>
    </w:p>
    <w:p w14:paraId="15BD01C6" w14:textId="77777777" w:rsidR="00BD01CB" w:rsidRPr="00BD01CB" w:rsidRDefault="00BD01CB" w:rsidP="001921CE">
      <w:pPr>
        <w:spacing w:after="0" w:line="240" w:lineRule="auto"/>
        <w:ind w:left="720" w:hanging="720"/>
        <w:outlineLvl w:val="1"/>
        <w:rPr>
          <w:rFonts w:cstheme="minorHAnsi"/>
          <w:color w:val="000000" w:themeColor="text1"/>
          <w:lang w:val="en-US"/>
        </w:rPr>
      </w:pPr>
      <w:r w:rsidRPr="00BD01CB">
        <w:rPr>
          <w:rFonts w:cstheme="minorHAnsi"/>
          <w:color w:val="000000" w:themeColor="text1"/>
          <w:lang w:val="en-US"/>
        </w:rPr>
        <w:t>-</w:t>
      </w:r>
      <w:r w:rsidRPr="00BD01CB">
        <w:rPr>
          <w:rFonts w:cstheme="minorHAnsi"/>
          <w:color w:val="000000" w:themeColor="text1"/>
          <w:lang w:val="en-US"/>
        </w:rPr>
        <w:tab/>
        <w:t xml:space="preserve">Orchard planting: site and crop selection, planting systems and techniques, distances, orchard design, planting material </w:t>
      </w:r>
    </w:p>
    <w:p w14:paraId="0EF9BBCF" w14:textId="77777777" w:rsidR="00BD01CB" w:rsidRPr="00BD01CB" w:rsidRDefault="00BD01CB" w:rsidP="001921CE">
      <w:pPr>
        <w:spacing w:after="0" w:line="240" w:lineRule="auto"/>
        <w:ind w:left="720" w:hanging="720"/>
        <w:outlineLvl w:val="1"/>
        <w:rPr>
          <w:rFonts w:cstheme="minorHAnsi"/>
          <w:color w:val="000000" w:themeColor="text1"/>
          <w:lang w:val="en-US"/>
        </w:rPr>
      </w:pPr>
      <w:r w:rsidRPr="00BD01CB">
        <w:rPr>
          <w:rFonts w:cstheme="minorHAnsi"/>
          <w:color w:val="000000" w:themeColor="text1"/>
          <w:lang w:val="en-US"/>
        </w:rPr>
        <w:t>-</w:t>
      </w:r>
      <w:r w:rsidRPr="00BD01CB">
        <w:rPr>
          <w:rFonts w:cstheme="minorHAnsi"/>
          <w:color w:val="000000" w:themeColor="text1"/>
          <w:lang w:val="en-US"/>
        </w:rPr>
        <w:tab/>
        <w:t xml:space="preserve">Peach, apricot, cherry and plum: orchard planting and management, genetic resources and postharvest management </w:t>
      </w:r>
    </w:p>
    <w:p w14:paraId="1DA6B47D" w14:textId="77777777" w:rsidR="00BD01CB" w:rsidRPr="00BD01CB" w:rsidRDefault="00BD01CB" w:rsidP="001921CE">
      <w:pPr>
        <w:spacing w:after="0" w:line="240" w:lineRule="auto"/>
        <w:ind w:left="720" w:hanging="720"/>
        <w:outlineLvl w:val="1"/>
        <w:rPr>
          <w:rFonts w:cstheme="minorHAnsi"/>
          <w:color w:val="000000" w:themeColor="text1"/>
          <w:lang w:val="en-US"/>
        </w:rPr>
      </w:pPr>
      <w:r w:rsidRPr="00BD01CB">
        <w:rPr>
          <w:rFonts w:cstheme="minorHAnsi"/>
          <w:color w:val="000000" w:themeColor="text1"/>
          <w:lang w:val="en-US"/>
        </w:rPr>
        <w:t>-</w:t>
      </w:r>
      <w:r w:rsidRPr="00BD01CB">
        <w:rPr>
          <w:rFonts w:cstheme="minorHAnsi"/>
          <w:color w:val="000000" w:themeColor="text1"/>
          <w:lang w:val="en-US"/>
        </w:rPr>
        <w:tab/>
        <w:t xml:space="preserve">Apple and pear: orchard planting and management, genetic resources and postharvest management </w:t>
      </w:r>
    </w:p>
    <w:p w14:paraId="1F66F368" w14:textId="77777777" w:rsidR="00BD01CB" w:rsidRPr="00BD01CB" w:rsidRDefault="00BD01CB" w:rsidP="001921CE">
      <w:pPr>
        <w:spacing w:after="0" w:line="240" w:lineRule="auto"/>
        <w:ind w:left="720" w:hanging="720"/>
        <w:outlineLvl w:val="1"/>
        <w:rPr>
          <w:rFonts w:cstheme="minorHAnsi"/>
          <w:color w:val="000000" w:themeColor="text1"/>
          <w:lang w:val="en-US"/>
        </w:rPr>
      </w:pPr>
      <w:r w:rsidRPr="00BD01CB">
        <w:rPr>
          <w:rFonts w:cstheme="minorHAnsi"/>
          <w:color w:val="000000" w:themeColor="text1"/>
          <w:lang w:val="en-US"/>
        </w:rPr>
        <w:t>-</w:t>
      </w:r>
      <w:r w:rsidRPr="00BD01CB">
        <w:rPr>
          <w:rFonts w:cstheme="minorHAnsi"/>
          <w:color w:val="000000" w:themeColor="text1"/>
          <w:lang w:val="en-US"/>
        </w:rPr>
        <w:tab/>
        <w:t xml:space="preserve">Almond, pistachio and other nuts: orchard planting and management, genetic resources and postharvest management </w:t>
      </w:r>
    </w:p>
    <w:p w14:paraId="52DA0CD8" w14:textId="4B94A802" w:rsidR="004D7031" w:rsidRPr="00BD01CB" w:rsidRDefault="00BD01CB" w:rsidP="001921CE">
      <w:pPr>
        <w:spacing w:after="0" w:line="240" w:lineRule="auto"/>
        <w:ind w:left="720" w:hanging="720"/>
        <w:jc w:val="both"/>
        <w:outlineLvl w:val="1"/>
        <w:rPr>
          <w:rFonts w:cstheme="minorHAnsi"/>
          <w:color w:val="000000" w:themeColor="text1"/>
          <w:lang w:val="en-US"/>
        </w:rPr>
      </w:pPr>
      <w:r w:rsidRPr="00BD01CB">
        <w:rPr>
          <w:rFonts w:cstheme="minorHAnsi"/>
          <w:color w:val="000000" w:themeColor="text1"/>
          <w:lang w:val="en-US"/>
        </w:rPr>
        <w:t>-</w:t>
      </w:r>
      <w:r w:rsidRPr="00BD01CB">
        <w:rPr>
          <w:rFonts w:cstheme="minorHAnsi"/>
          <w:color w:val="000000" w:themeColor="text1"/>
          <w:lang w:val="en-US"/>
        </w:rPr>
        <w:tab/>
        <w:t>Mango, avocado, papaya, litchi and minor tropical crops: orchard planting and management, genetic resources and postharvest management</w:t>
      </w:r>
    </w:p>
    <w:p w14:paraId="303E05D5" w14:textId="77777777" w:rsidR="004D7031" w:rsidRPr="00BD01CB" w:rsidRDefault="004D7031" w:rsidP="004D7031">
      <w:pPr>
        <w:spacing w:after="0" w:line="240" w:lineRule="auto"/>
        <w:jc w:val="both"/>
        <w:outlineLvl w:val="1"/>
        <w:rPr>
          <w:rFonts w:cstheme="minorHAnsi"/>
          <w:color w:val="000000" w:themeColor="text1"/>
          <w:lang w:val="en-US"/>
        </w:rPr>
      </w:pPr>
    </w:p>
    <w:p w14:paraId="034C7917" w14:textId="0A6EB619" w:rsidR="0072731B" w:rsidRPr="001921CE" w:rsidRDefault="004D7031" w:rsidP="004D7031">
      <w:pPr>
        <w:spacing w:after="0" w:line="240" w:lineRule="auto"/>
        <w:jc w:val="both"/>
        <w:outlineLvl w:val="1"/>
        <w:rPr>
          <w:rFonts w:cstheme="minorHAnsi"/>
          <w:b/>
          <w:bCs/>
          <w:i/>
          <w:iCs/>
          <w:color w:val="000000" w:themeColor="text1"/>
          <w:lang w:val="en-US"/>
        </w:rPr>
      </w:pPr>
      <w:r w:rsidRPr="001921CE">
        <w:rPr>
          <w:rFonts w:cstheme="minorHAnsi"/>
          <w:b/>
          <w:bCs/>
          <w:i/>
          <w:iCs/>
          <w:color w:val="000000" w:themeColor="text1"/>
          <w:lang w:val="en-US"/>
        </w:rPr>
        <w:t>ΑP4</w:t>
      </w:r>
      <w:r w:rsidRPr="001921CE">
        <w:rPr>
          <w:rFonts w:cstheme="minorHAnsi"/>
          <w:b/>
          <w:bCs/>
          <w:i/>
          <w:iCs/>
          <w:color w:val="000000" w:themeColor="text1"/>
          <w:lang w:val="en-US"/>
        </w:rPr>
        <w:tab/>
        <w:t>Entomology and pest management</w:t>
      </w:r>
    </w:p>
    <w:p w14:paraId="4A845B4B" w14:textId="54024BA7" w:rsidR="002974A8" w:rsidRPr="001921CE" w:rsidRDefault="002974A8" w:rsidP="002974A8">
      <w:pPr>
        <w:spacing w:after="0" w:line="240" w:lineRule="auto"/>
        <w:jc w:val="both"/>
        <w:outlineLvl w:val="1"/>
        <w:rPr>
          <w:rFonts w:cstheme="minorHAnsi"/>
          <w:color w:val="000000" w:themeColor="text1"/>
          <w:lang w:val="en-US"/>
        </w:rPr>
      </w:pPr>
      <w:r w:rsidRPr="001921CE">
        <w:rPr>
          <w:rFonts w:cstheme="minorHAnsi"/>
          <w:color w:val="000000" w:themeColor="text1"/>
          <w:lang w:val="en-US"/>
        </w:rPr>
        <w:t>L</w:t>
      </w:r>
      <w:r w:rsidR="001921CE" w:rsidRPr="001921CE">
        <w:rPr>
          <w:rFonts w:cstheme="minorHAnsi"/>
          <w:color w:val="000000" w:themeColor="text1"/>
          <w:lang w:val="en-US"/>
        </w:rPr>
        <w:t>ectures</w:t>
      </w:r>
    </w:p>
    <w:p w14:paraId="52AF372B"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Introduction – The science of entomology – the importance of diversity and conservation of insects – Structure and Function – The external anatomy: head, thorax and abdomen</w:t>
      </w:r>
    </w:p>
    <w:p w14:paraId="26E44E2E"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Internal anatomy and physiology – the nervous system – the endocrine system – the circulatory system – the tracheal system – the gut, digestion and nutrition – the excretory system</w:t>
      </w:r>
    </w:p>
    <w:p w14:paraId="1F980139"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 xml:space="preserve">Sensory system and behavior – sensory mechanisms – mechanoreception – chemoreception – </w:t>
      </w:r>
      <w:proofErr w:type="spellStart"/>
      <w:r w:rsidRPr="002974A8">
        <w:rPr>
          <w:rFonts w:cstheme="minorHAnsi"/>
          <w:color w:val="000000" w:themeColor="text1"/>
          <w:lang w:val="en-US"/>
        </w:rPr>
        <w:t>thermoreception</w:t>
      </w:r>
      <w:proofErr w:type="spellEnd"/>
      <w:r w:rsidRPr="002974A8">
        <w:rPr>
          <w:rFonts w:cstheme="minorHAnsi"/>
          <w:color w:val="000000" w:themeColor="text1"/>
          <w:lang w:val="en-US"/>
        </w:rPr>
        <w:t xml:space="preserve"> – </w:t>
      </w:r>
      <w:proofErr w:type="spellStart"/>
      <w:r w:rsidRPr="002974A8">
        <w:rPr>
          <w:rFonts w:cstheme="minorHAnsi"/>
          <w:color w:val="000000" w:themeColor="text1"/>
          <w:lang w:val="en-US"/>
        </w:rPr>
        <w:t>hygroreception</w:t>
      </w:r>
      <w:proofErr w:type="spellEnd"/>
      <w:r w:rsidRPr="002974A8">
        <w:rPr>
          <w:rFonts w:cstheme="minorHAnsi"/>
          <w:color w:val="000000" w:themeColor="text1"/>
          <w:lang w:val="en-US"/>
        </w:rPr>
        <w:t xml:space="preserve"> – photoreception Locomotion – Behavior </w:t>
      </w:r>
    </w:p>
    <w:p w14:paraId="25739843"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Reproduction and development – male and female reproductive system – seminal transfer, fertilization and sex determination – embryogenesis – postembryonic morphogenesis</w:t>
      </w:r>
    </w:p>
    <w:p w14:paraId="5EA510CA"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 xml:space="preserve">Insect and their environment – insect population – insect and the abiotic and biotic environment – inset and plant relationship – the role of insect diversity in organic crops </w:t>
      </w:r>
    </w:p>
    <w:p w14:paraId="7D81F609" w14:textId="77777777" w:rsidR="002974A8" w:rsidRPr="002974A8" w:rsidRDefault="002974A8" w:rsidP="001921CE">
      <w:pPr>
        <w:spacing w:after="0" w:line="240" w:lineRule="auto"/>
        <w:ind w:left="720" w:hanging="720"/>
        <w:outlineLvl w:val="1"/>
        <w:rPr>
          <w:rFonts w:cstheme="minorHAnsi"/>
          <w:color w:val="000000" w:themeColor="text1"/>
          <w:lang w:val="en-US"/>
        </w:rPr>
      </w:pPr>
      <w:r w:rsidRPr="002974A8">
        <w:rPr>
          <w:rFonts w:cstheme="minorHAnsi"/>
          <w:color w:val="000000" w:themeColor="text1"/>
          <w:lang w:val="en-US"/>
        </w:rPr>
        <w:lastRenderedPageBreak/>
        <w:t>•</w:t>
      </w:r>
      <w:r w:rsidRPr="002974A8">
        <w:rPr>
          <w:rFonts w:cstheme="minorHAnsi"/>
          <w:color w:val="000000" w:themeColor="text1"/>
          <w:lang w:val="en-US"/>
        </w:rPr>
        <w:tab/>
        <w:t>Biological control – microbial agents and nematodes - biopesticides - Insect pest management for main crops cultivated in the Mediterranean Basin</w:t>
      </w:r>
    </w:p>
    <w:p w14:paraId="7DC8C39B" w14:textId="77777777" w:rsidR="002974A8" w:rsidRPr="002D676B" w:rsidRDefault="002974A8" w:rsidP="002974A8">
      <w:pPr>
        <w:spacing w:after="0" w:line="240" w:lineRule="auto"/>
        <w:outlineLvl w:val="1"/>
        <w:rPr>
          <w:rFonts w:cstheme="minorHAnsi"/>
          <w:color w:val="000000" w:themeColor="text1"/>
          <w:lang w:val="en-US"/>
        </w:rPr>
      </w:pPr>
    </w:p>
    <w:p w14:paraId="1A0519C1" w14:textId="3606309A" w:rsidR="002974A8" w:rsidRPr="001921CE" w:rsidRDefault="002974A8" w:rsidP="002974A8">
      <w:pPr>
        <w:spacing w:after="0" w:line="240" w:lineRule="auto"/>
        <w:outlineLvl w:val="1"/>
        <w:rPr>
          <w:rFonts w:cstheme="minorHAnsi"/>
          <w:color w:val="000000" w:themeColor="text1"/>
          <w:lang w:val="en-US"/>
        </w:rPr>
      </w:pPr>
      <w:r w:rsidRPr="001921CE">
        <w:rPr>
          <w:rFonts w:cstheme="minorHAnsi"/>
          <w:color w:val="000000" w:themeColor="text1"/>
          <w:lang w:val="en-US"/>
        </w:rPr>
        <w:t>L</w:t>
      </w:r>
      <w:r w:rsidR="001921CE" w:rsidRPr="001921CE">
        <w:rPr>
          <w:rFonts w:cstheme="minorHAnsi"/>
          <w:color w:val="000000" w:themeColor="text1"/>
          <w:lang w:val="en-US"/>
        </w:rPr>
        <w:t>aboratory</w:t>
      </w:r>
    </w:p>
    <w:p w14:paraId="50B9D21C"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External and internal Anatomy</w:t>
      </w:r>
    </w:p>
    <w:p w14:paraId="03BE6394"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collection and preservation of insects</w:t>
      </w:r>
    </w:p>
    <w:p w14:paraId="39FECB5B" w14:textId="77777777" w:rsidR="002974A8" w:rsidRPr="002974A8" w:rsidRDefault="002974A8" w:rsidP="002974A8">
      <w:pPr>
        <w:spacing w:after="0" w:line="240" w:lineRule="auto"/>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review of insect preparation techniques</w:t>
      </w:r>
    </w:p>
    <w:p w14:paraId="7ECC2A70" w14:textId="77777777" w:rsidR="002974A8" w:rsidRPr="002974A8" w:rsidRDefault="002974A8" w:rsidP="00C87301">
      <w:pPr>
        <w:spacing w:after="0" w:line="240" w:lineRule="auto"/>
        <w:ind w:left="720" w:hanging="720"/>
        <w:jc w:val="both"/>
        <w:outlineLvl w:val="1"/>
        <w:rPr>
          <w:rFonts w:cstheme="minorHAnsi"/>
          <w:color w:val="000000" w:themeColor="text1"/>
          <w:lang w:val="en-US"/>
        </w:rPr>
      </w:pPr>
      <w:r w:rsidRPr="002974A8">
        <w:rPr>
          <w:rFonts w:cstheme="minorHAnsi"/>
          <w:color w:val="000000" w:themeColor="text1"/>
          <w:lang w:val="en-US"/>
        </w:rPr>
        <w:t>•</w:t>
      </w:r>
      <w:r w:rsidRPr="002974A8">
        <w:rPr>
          <w:rFonts w:cstheme="minorHAnsi"/>
          <w:color w:val="000000" w:themeColor="text1"/>
          <w:lang w:val="en-US"/>
        </w:rPr>
        <w:tab/>
        <w:t>use of computers and electronic communication for information resource management in entomological research</w:t>
      </w:r>
    </w:p>
    <w:p w14:paraId="67CA8FE9" w14:textId="77777777" w:rsidR="00AA4281" w:rsidRPr="002D676B" w:rsidRDefault="00AA4281" w:rsidP="009D7E9A">
      <w:pPr>
        <w:spacing w:after="0" w:line="240" w:lineRule="auto"/>
        <w:jc w:val="both"/>
        <w:outlineLvl w:val="1"/>
        <w:rPr>
          <w:rFonts w:cstheme="minorHAnsi"/>
          <w:color w:val="000000" w:themeColor="text1"/>
          <w:lang w:val="en-US"/>
        </w:rPr>
      </w:pPr>
    </w:p>
    <w:p w14:paraId="714A832D" w14:textId="77777777" w:rsidR="001921CE" w:rsidRPr="002D676B" w:rsidRDefault="001921CE" w:rsidP="001921CE">
      <w:pPr>
        <w:spacing w:after="0" w:line="240" w:lineRule="auto"/>
        <w:jc w:val="both"/>
        <w:outlineLvl w:val="1"/>
        <w:rPr>
          <w:rFonts w:cstheme="minorHAnsi"/>
          <w:b/>
          <w:bCs/>
          <w:i/>
          <w:iCs/>
          <w:color w:val="000000" w:themeColor="text1"/>
          <w:lang w:val="en-US"/>
        </w:rPr>
      </w:pPr>
      <w:r w:rsidRPr="001921CE">
        <w:rPr>
          <w:rFonts w:cstheme="minorHAnsi"/>
          <w:b/>
          <w:bCs/>
          <w:i/>
          <w:iCs/>
          <w:color w:val="000000" w:themeColor="text1"/>
          <w:lang w:val="en-US"/>
        </w:rPr>
        <w:t>AP5</w:t>
      </w:r>
      <w:r w:rsidRPr="001921CE">
        <w:rPr>
          <w:rFonts w:cstheme="minorHAnsi"/>
          <w:b/>
          <w:bCs/>
          <w:i/>
          <w:iCs/>
          <w:color w:val="000000" w:themeColor="text1"/>
          <w:lang w:val="en-US"/>
        </w:rPr>
        <w:tab/>
        <w:t>Machinery for mediterranean food processing</w:t>
      </w:r>
    </w:p>
    <w:p w14:paraId="610E06D6"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Lectures</w:t>
      </w:r>
    </w:p>
    <w:p w14:paraId="72293022"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The agri-food plants for Mediterranean food processing</w:t>
      </w:r>
    </w:p>
    <w:p w14:paraId="312873E0"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Plants for fruit and vegetables processing</w:t>
      </w:r>
    </w:p>
    <w:p w14:paraId="77F22506"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Machinery for fruit and vegetables conditioning for fresh and ready-to-eat consumption</w:t>
      </w:r>
    </w:p>
    <w:p w14:paraId="1F83506A"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Olive oil extraction plants</w:t>
      </w:r>
    </w:p>
    <w:p w14:paraId="0BB0C874"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Wine production plants</w:t>
      </w:r>
    </w:p>
    <w:p w14:paraId="1806CABB" w14:textId="77777777" w:rsidR="001921CE" w:rsidRPr="001921CE" w:rsidRDefault="001921CE" w:rsidP="001921CE">
      <w:pPr>
        <w:spacing w:after="0" w:line="240" w:lineRule="auto"/>
        <w:ind w:left="720" w:hanging="720"/>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Advanced monitoring systems (Internet of Things) in the main production chains of the Mediterranean area</w:t>
      </w:r>
    </w:p>
    <w:p w14:paraId="579C3170"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Field spatial and temporal variability management</w:t>
      </w:r>
    </w:p>
    <w:p w14:paraId="1E2176CC"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Remote and proximal controlled platforms for crop monitoring and management</w:t>
      </w:r>
    </w:p>
    <w:p w14:paraId="04D7332D" w14:textId="77777777" w:rsidR="001921CE" w:rsidRPr="002D676B"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Technical visits to food and beverage industries (on site or virtual tour)</w:t>
      </w:r>
    </w:p>
    <w:p w14:paraId="4ED2E843" w14:textId="77777777" w:rsidR="001921CE" w:rsidRPr="001921CE" w:rsidRDefault="001921CE" w:rsidP="001921CE">
      <w:pPr>
        <w:spacing w:after="0" w:line="240" w:lineRule="auto"/>
        <w:outlineLvl w:val="1"/>
        <w:rPr>
          <w:rFonts w:cstheme="minorHAnsi"/>
          <w:color w:val="000000" w:themeColor="text1"/>
          <w:lang w:val="en-US"/>
        </w:rPr>
      </w:pPr>
      <w:r w:rsidRPr="001921CE">
        <w:rPr>
          <w:rFonts w:cstheme="minorHAnsi"/>
          <w:color w:val="000000" w:themeColor="text1"/>
          <w:lang w:val="en-US"/>
        </w:rPr>
        <w:t>Field-based learning:</w:t>
      </w:r>
    </w:p>
    <w:p w14:paraId="744502EA" w14:textId="0C2544E9" w:rsidR="001921CE" w:rsidRPr="001921CE" w:rsidRDefault="001921CE" w:rsidP="001921CE">
      <w:pPr>
        <w:spacing w:after="0" w:line="240" w:lineRule="auto"/>
        <w:jc w:val="both"/>
        <w:outlineLvl w:val="1"/>
        <w:rPr>
          <w:rFonts w:cstheme="minorHAnsi"/>
          <w:color w:val="000000" w:themeColor="text1"/>
          <w:lang w:val="en-US"/>
        </w:rPr>
      </w:pPr>
      <w:r w:rsidRPr="001921CE">
        <w:rPr>
          <w:rFonts w:cstheme="minorHAnsi"/>
          <w:color w:val="000000" w:themeColor="text1"/>
          <w:lang w:val="en-US"/>
        </w:rPr>
        <w:t>•</w:t>
      </w:r>
      <w:r w:rsidRPr="001921CE">
        <w:rPr>
          <w:rFonts w:cstheme="minorHAnsi"/>
          <w:color w:val="000000" w:themeColor="text1"/>
          <w:lang w:val="en-US"/>
        </w:rPr>
        <w:tab/>
        <w:t>Field and site visits</w:t>
      </w:r>
    </w:p>
    <w:p w14:paraId="594F21A3" w14:textId="77777777" w:rsidR="001921CE" w:rsidRPr="001921CE" w:rsidRDefault="001921CE" w:rsidP="001921CE">
      <w:pPr>
        <w:spacing w:after="0" w:line="240" w:lineRule="auto"/>
        <w:jc w:val="both"/>
        <w:outlineLvl w:val="1"/>
        <w:rPr>
          <w:rFonts w:cstheme="minorHAnsi"/>
          <w:color w:val="000000" w:themeColor="text1"/>
          <w:lang w:val="en-US"/>
        </w:rPr>
      </w:pPr>
    </w:p>
    <w:p w14:paraId="40769505" w14:textId="529751CE" w:rsidR="001921CE" w:rsidRPr="00C87301" w:rsidRDefault="001921CE" w:rsidP="001921CE">
      <w:pPr>
        <w:spacing w:after="0" w:line="240" w:lineRule="auto"/>
        <w:jc w:val="both"/>
        <w:outlineLvl w:val="1"/>
        <w:rPr>
          <w:rFonts w:cstheme="minorHAnsi"/>
          <w:b/>
          <w:bCs/>
          <w:i/>
          <w:iCs/>
          <w:color w:val="000000" w:themeColor="text1"/>
          <w:lang w:val="en-US"/>
        </w:rPr>
      </w:pPr>
      <w:r w:rsidRPr="0011639A">
        <w:rPr>
          <w:rFonts w:cstheme="minorHAnsi"/>
          <w:b/>
          <w:bCs/>
          <w:i/>
          <w:iCs/>
          <w:color w:val="000000" w:themeColor="text1"/>
          <w:lang w:val="en-US"/>
        </w:rPr>
        <w:t>AP6</w:t>
      </w:r>
      <w:r w:rsidRPr="0011639A">
        <w:rPr>
          <w:rFonts w:cstheme="minorHAnsi"/>
          <w:b/>
          <w:bCs/>
          <w:i/>
          <w:iCs/>
          <w:color w:val="000000" w:themeColor="text1"/>
          <w:lang w:val="en-US"/>
        </w:rPr>
        <w:tab/>
        <w:t xml:space="preserve">Consumer </w:t>
      </w:r>
      <w:proofErr w:type="spellStart"/>
      <w:r w:rsidRPr="0011639A">
        <w:rPr>
          <w:rFonts w:cstheme="minorHAnsi"/>
          <w:b/>
          <w:bCs/>
          <w:i/>
          <w:iCs/>
          <w:color w:val="000000" w:themeColor="text1"/>
          <w:lang w:val="en-US"/>
        </w:rPr>
        <w:t>behaviour</w:t>
      </w:r>
      <w:proofErr w:type="spellEnd"/>
      <w:r w:rsidRPr="0011639A">
        <w:rPr>
          <w:rFonts w:cstheme="minorHAnsi"/>
          <w:b/>
          <w:bCs/>
          <w:i/>
          <w:iCs/>
          <w:color w:val="000000" w:themeColor="text1"/>
          <w:lang w:val="en-US"/>
        </w:rPr>
        <w:t xml:space="preserve"> and marketing strategies in sustainable and innovative food</w:t>
      </w:r>
    </w:p>
    <w:p w14:paraId="7762BBA4" w14:textId="678FA30A"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Introduction to sustainable food systems and course structure </w:t>
      </w:r>
    </w:p>
    <w:p w14:paraId="21C57140" w14:textId="37356B44"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Global food markets and innovation trends </w:t>
      </w:r>
    </w:p>
    <w:p w14:paraId="2E9662AB" w14:textId="0554CE00"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Consumer </w:t>
      </w:r>
      <w:proofErr w:type="spellStart"/>
      <w:r w:rsidRPr="000C4E88">
        <w:rPr>
          <w:rFonts w:cstheme="minorHAnsi"/>
          <w:color w:val="000000" w:themeColor="text1"/>
          <w:lang w:val="en-US"/>
        </w:rPr>
        <w:t>behaviour</w:t>
      </w:r>
      <w:proofErr w:type="spellEnd"/>
      <w:r w:rsidRPr="000C4E88">
        <w:rPr>
          <w:rFonts w:cstheme="minorHAnsi"/>
          <w:color w:val="000000" w:themeColor="text1"/>
          <w:lang w:val="en-US"/>
        </w:rPr>
        <w:t xml:space="preserve"> fundamentals </w:t>
      </w:r>
    </w:p>
    <w:p w14:paraId="5A53F95C" w14:textId="2D22833A"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Decision-making process </w:t>
      </w:r>
    </w:p>
    <w:p w14:paraId="629223F3" w14:textId="4B9101DA"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Determinants of </w:t>
      </w:r>
      <w:proofErr w:type="spellStart"/>
      <w:r w:rsidRPr="000C4E88">
        <w:rPr>
          <w:rFonts w:cstheme="minorHAnsi"/>
          <w:color w:val="000000" w:themeColor="text1"/>
          <w:lang w:val="en-US"/>
        </w:rPr>
        <w:t>behaviour</w:t>
      </w:r>
      <w:proofErr w:type="spellEnd"/>
      <w:r w:rsidRPr="000C4E88">
        <w:rPr>
          <w:rFonts w:cstheme="minorHAnsi"/>
          <w:color w:val="000000" w:themeColor="text1"/>
          <w:lang w:val="en-US"/>
        </w:rPr>
        <w:t xml:space="preserve"> </w:t>
      </w:r>
    </w:p>
    <w:p w14:paraId="1B79FFD7" w14:textId="5E5F3FC4"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proofErr w:type="spellStart"/>
      <w:r w:rsidRPr="000C4E88">
        <w:rPr>
          <w:rFonts w:cstheme="minorHAnsi"/>
          <w:color w:val="000000" w:themeColor="text1"/>
          <w:lang w:val="en-US"/>
        </w:rPr>
        <w:t>Behavioural</w:t>
      </w:r>
      <w:proofErr w:type="spellEnd"/>
      <w:r w:rsidRPr="000C4E88">
        <w:rPr>
          <w:rFonts w:cstheme="minorHAnsi"/>
          <w:color w:val="000000" w:themeColor="text1"/>
          <w:lang w:val="en-US"/>
        </w:rPr>
        <w:t xml:space="preserve"> models (TPB, S-O-R, value-based models) </w:t>
      </w:r>
    </w:p>
    <w:p w14:paraId="3258976D" w14:textId="6C1DA1CA"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Consumer insights and acceptance of food innovations </w:t>
      </w:r>
    </w:p>
    <w:p w14:paraId="0BB5EC8B" w14:textId="30444798"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Drivers and barriers </w:t>
      </w:r>
    </w:p>
    <w:p w14:paraId="5D404FF5" w14:textId="08B68412"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Trust, risk, perception </w:t>
      </w:r>
    </w:p>
    <w:p w14:paraId="07486471" w14:textId="0F218927"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Segmentation, targeting and positioning (STP) </w:t>
      </w:r>
    </w:p>
    <w:p w14:paraId="7F41EEE1" w14:textId="1E2C3AE3"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Marketing strategies for sustainable and novel foods </w:t>
      </w:r>
    </w:p>
    <w:p w14:paraId="1F7637E9" w14:textId="3589E948"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Product, price, distribution, communication </w:t>
      </w:r>
    </w:p>
    <w:p w14:paraId="154B9706" w14:textId="22995ABB"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Sustainability labels and branding </w:t>
      </w:r>
    </w:p>
    <w:p w14:paraId="0FED8F8F" w14:textId="0F09C736"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Policy tools and consumer information </w:t>
      </w:r>
    </w:p>
    <w:p w14:paraId="27A91447" w14:textId="47856340"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Experimental and analytical methods (Laboratory) </w:t>
      </w:r>
    </w:p>
    <w:p w14:paraId="1C7BAB88" w14:textId="085B6542"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Surveys </w:t>
      </w:r>
    </w:p>
    <w:p w14:paraId="4F703BAD" w14:textId="2F8F2D25"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Experimental auctions </w:t>
      </w:r>
    </w:p>
    <w:p w14:paraId="1FAE2953" w14:textId="46DB4AB2"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Discrete choice experiments </w:t>
      </w:r>
    </w:p>
    <w:p w14:paraId="777427F2" w14:textId="2EE4E886"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Strategic marketing workshop </w:t>
      </w:r>
    </w:p>
    <w:p w14:paraId="3E2D641A" w14:textId="77777777" w:rsidR="000C4E88" w:rsidRPr="000C4E88" w:rsidRDefault="000C4E88" w:rsidP="000C4E88">
      <w:pPr>
        <w:pStyle w:val="a3"/>
        <w:numPr>
          <w:ilvl w:val="0"/>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Group project: development of a marketing strategy for a novel/sustainable food product, including: </w:t>
      </w:r>
    </w:p>
    <w:p w14:paraId="6E661694" w14:textId="0B05673B"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Target selection </w:t>
      </w:r>
    </w:p>
    <w:p w14:paraId="5D7D2380" w14:textId="6BDEE96E"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Positioning </w:t>
      </w:r>
    </w:p>
    <w:p w14:paraId="24C7C988" w14:textId="6F6383A0"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lastRenderedPageBreak/>
        <w:t xml:space="preserve">Marketing mix </w:t>
      </w:r>
    </w:p>
    <w:p w14:paraId="1F8B2CB1" w14:textId="1EBF325D" w:rsidR="000C4E88" w:rsidRPr="000C4E88" w:rsidRDefault="000C4E88" w:rsidP="000C4E88">
      <w:pPr>
        <w:pStyle w:val="a3"/>
        <w:numPr>
          <w:ilvl w:val="1"/>
          <w:numId w:val="77"/>
        </w:numPr>
        <w:spacing w:after="0" w:line="240" w:lineRule="auto"/>
        <w:jc w:val="both"/>
        <w:outlineLvl w:val="1"/>
        <w:rPr>
          <w:rFonts w:cstheme="minorHAnsi"/>
          <w:color w:val="000000" w:themeColor="text1"/>
          <w:lang w:val="en-US"/>
        </w:rPr>
      </w:pPr>
      <w:r w:rsidRPr="000C4E88">
        <w:rPr>
          <w:rFonts w:cstheme="minorHAnsi"/>
          <w:color w:val="000000" w:themeColor="text1"/>
          <w:lang w:val="en-US"/>
        </w:rPr>
        <w:t xml:space="preserve">Communication strategy </w:t>
      </w:r>
    </w:p>
    <w:p w14:paraId="6D0D8F07" w14:textId="070EBAB1" w:rsidR="0011639A" w:rsidRPr="000C4E88" w:rsidRDefault="000C4E88" w:rsidP="000C4E88">
      <w:pPr>
        <w:pStyle w:val="a3"/>
        <w:numPr>
          <w:ilvl w:val="1"/>
          <w:numId w:val="77"/>
        </w:numPr>
        <w:spacing w:after="0" w:line="240" w:lineRule="auto"/>
        <w:jc w:val="both"/>
        <w:outlineLvl w:val="1"/>
        <w:rPr>
          <w:rFonts w:cstheme="minorHAnsi"/>
          <w:color w:val="000000" w:themeColor="text1"/>
        </w:rPr>
      </w:pPr>
      <w:proofErr w:type="spellStart"/>
      <w:r w:rsidRPr="000C4E88">
        <w:rPr>
          <w:rFonts w:cstheme="minorHAnsi"/>
          <w:color w:val="000000" w:themeColor="text1"/>
        </w:rPr>
        <w:t>Strategic</w:t>
      </w:r>
      <w:proofErr w:type="spellEnd"/>
      <w:r w:rsidRPr="000C4E88">
        <w:rPr>
          <w:rFonts w:cstheme="minorHAnsi"/>
          <w:color w:val="000000" w:themeColor="text1"/>
        </w:rPr>
        <w:t xml:space="preserve"> </w:t>
      </w:r>
      <w:proofErr w:type="spellStart"/>
      <w:r w:rsidRPr="000C4E88">
        <w:rPr>
          <w:rFonts w:cstheme="minorHAnsi"/>
          <w:color w:val="000000" w:themeColor="text1"/>
        </w:rPr>
        <w:t>trade-offs</w:t>
      </w:r>
      <w:proofErr w:type="spellEnd"/>
    </w:p>
    <w:p w14:paraId="4717AF43" w14:textId="77777777" w:rsidR="00BE5839" w:rsidRDefault="00BE5839" w:rsidP="004D7031">
      <w:pPr>
        <w:spacing w:after="0" w:line="240" w:lineRule="auto"/>
        <w:jc w:val="both"/>
        <w:outlineLvl w:val="1"/>
        <w:rPr>
          <w:rFonts w:cstheme="minorHAnsi"/>
          <w:b/>
          <w:bCs/>
          <w:i/>
          <w:iCs/>
          <w:color w:val="000000" w:themeColor="text1"/>
        </w:rPr>
      </w:pPr>
    </w:p>
    <w:p w14:paraId="6D367C39" w14:textId="7940D426" w:rsidR="004D7031" w:rsidRDefault="004D7031" w:rsidP="004D7031">
      <w:pPr>
        <w:spacing w:after="0" w:line="240" w:lineRule="auto"/>
        <w:jc w:val="both"/>
        <w:outlineLvl w:val="1"/>
        <w:rPr>
          <w:rFonts w:cstheme="minorHAnsi"/>
          <w:b/>
          <w:bCs/>
          <w:i/>
          <w:iCs/>
          <w:color w:val="000000" w:themeColor="text1"/>
          <w:lang w:val="en-US"/>
        </w:rPr>
      </w:pPr>
      <w:r w:rsidRPr="00093750">
        <w:rPr>
          <w:rFonts w:cstheme="minorHAnsi"/>
          <w:b/>
          <w:bCs/>
          <w:i/>
          <w:iCs/>
          <w:color w:val="000000" w:themeColor="text1"/>
          <w:lang w:val="en-US"/>
        </w:rPr>
        <w:t>ΒK1</w:t>
      </w:r>
      <w:r w:rsidRPr="00093750">
        <w:rPr>
          <w:rFonts w:cstheme="minorHAnsi"/>
          <w:b/>
          <w:bCs/>
          <w:i/>
          <w:iCs/>
          <w:color w:val="000000" w:themeColor="text1"/>
          <w:lang w:val="en-US"/>
        </w:rPr>
        <w:tab/>
        <w:t>Food Chemistry</w:t>
      </w:r>
      <w:r w:rsidR="00354A62" w:rsidRPr="00354A62">
        <w:rPr>
          <w:rFonts w:cstheme="minorHAnsi"/>
          <w:b/>
          <w:bCs/>
          <w:i/>
          <w:iCs/>
          <w:color w:val="000000" w:themeColor="text1"/>
          <w:lang w:val="en-US"/>
        </w:rPr>
        <w:t xml:space="preserve"> </w:t>
      </w:r>
      <w:r w:rsidR="00354A62">
        <w:rPr>
          <w:rFonts w:cstheme="minorHAnsi"/>
          <w:b/>
          <w:bCs/>
          <w:i/>
          <w:iCs/>
          <w:color w:val="000000" w:themeColor="text1"/>
          <w:lang w:val="en-US"/>
        </w:rPr>
        <w:t>and Biochemistry</w:t>
      </w:r>
    </w:p>
    <w:p w14:paraId="4085AEE4" w14:textId="42A989D3" w:rsidR="00354A62" w:rsidRPr="00354A62" w:rsidRDefault="00354A62" w:rsidP="004D7031">
      <w:pPr>
        <w:spacing w:after="0" w:line="240" w:lineRule="auto"/>
        <w:jc w:val="both"/>
        <w:outlineLvl w:val="1"/>
        <w:rPr>
          <w:rFonts w:cstheme="minorHAnsi"/>
          <w:color w:val="000000" w:themeColor="text1"/>
          <w:lang w:val="en-US"/>
        </w:rPr>
      </w:pPr>
      <w:r>
        <w:rPr>
          <w:rFonts w:cstheme="minorHAnsi"/>
          <w:color w:val="000000" w:themeColor="text1"/>
          <w:lang w:val="en-US"/>
        </w:rPr>
        <w:t>Lectures</w:t>
      </w:r>
    </w:p>
    <w:p w14:paraId="1A707D28" w14:textId="2C44DE52"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w:t>
      </w:r>
      <w:r w:rsidRPr="00093750">
        <w:rPr>
          <w:rFonts w:cstheme="minorHAnsi"/>
          <w:color w:val="000000" w:themeColor="text1"/>
          <w:lang w:val="en-US"/>
        </w:rPr>
        <w:tab/>
        <w:t>Introduction to Food Chemistry</w:t>
      </w:r>
      <w:r w:rsidR="00354A62">
        <w:rPr>
          <w:rFonts w:cstheme="minorHAnsi"/>
          <w:color w:val="000000" w:themeColor="text1"/>
          <w:lang w:val="en-US"/>
        </w:rPr>
        <w:t xml:space="preserve"> </w:t>
      </w:r>
      <w:r w:rsidR="00354A62" w:rsidRPr="00354A62">
        <w:rPr>
          <w:rFonts w:cstheme="minorHAnsi"/>
          <w:color w:val="000000" w:themeColor="text1"/>
          <w:lang w:val="en-US"/>
        </w:rPr>
        <w:t>and Biochemistry</w:t>
      </w:r>
      <w:r w:rsidRPr="00093750">
        <w:rPr>
          <w:rFonts w:cstheme="minorHAnsi"/>
          <w:color w:val="000000" w:themeColor="text1"/>
          <w:lang w:val="en-US"/>
        </w:rPr>
        <w:t xml:space="preserve">. </w:t>
      </w:r>
      <w:r w:rsidR="00354A62">
        <w:rPr>
          <w:rFonts w:cstheme="minorHAnsi"/>
          <w:color w:val="000000" w:themeColor="text1"/>
          <w:lang w:val="en-US"/>
        </w:rPr>
        <w:t xml:space="preserve"> </w:t>
      </w:r>
    </w:p>
    <w:p w14:paraId="687E2831" w14:textId="77777777" w:rsidR="00093750" w:rsidRDefault="00093750" w:rsidP="00354A62">
      <w:pPr>
        <w:spacing w:after="0" w:line="240" w:lineRule="auto"/>
        <w:ind w:left="720" w:hanging="720"/>
        <w:outlineLvl w:val="1"/>
        <w:rPr>
          <w:rFonts w:cstheme="minorHAnsi"/>
          <w:color w:val="000000" w:themeColor="text1"/>
          <w:lang w:val="en-US"/>
        </w:rPr>
      </w:pPr>
      <w:r w:rsidRPr="00093750">
        <w:rPr>
          <w:rFonts w:cstheme="minorHAnsi"/>
          <w:color w:val="000000" w:themeColor="text1"/>
          <w:lang w:val="en-US"/>
        </w:rPr>
        <w:t>•</w:t>
      </w:r>
      <w:r w:rsidRPr="00093750">
        <w:rPr>
          <w:rFonts w:cstheme="minorHAnsi"/>
          <w:color w:val="000000" w:themeColor="text1"/>
          <w:lang w:val="en-US"/>
        </w:rPr>
        <w:tab/>
        <w:t xml:space="preserve">Study of the structure, properties and physicochemical and functional changes of food ingredients: water, carbohydrates, amino acids, proteins, fats, vitamins, minerals, dyes, flavors and other additives. </w:t>
      </w:r>
    </w:p>
    <w:p w14:paraId="6A263A85" w14:textId="1BFD6C08" w:rsidR="00354A62" w:rsidRDefault="00354A62" w:rsidP="00354A62">
      <w:pPr>
        <w:pStyle w:val="a3"/>
        <w:numPr>
          <w:ilvl w:val="0"/>
          <w:numId w:val="79"/>
        </w:numPr>
        <w:spacing w:after="0" w:line="240" w:lineRule="auto"/>
        <w:ind w:hanging="720"/>
        <w:outlineLvl w:val="1"/>
        <w:rPr>
          <w:rFonts w:cstheme="minorHAnsi"/>
          <w:color w:val="000000" w:themeColor="text1"/>
          <w:lang w:val="en-US"/>
        </w:rPr>
      </w:pPr>
      <w:r>
        <w:rPr>
          <w:rFonts w:cstheme="minorHAnsi"/>
          <w:color w:val="000000" w:themeColor="text1"/>
          <w:lang w:val="en-US"/>
        </w:rPr>
        <w:t>Kinetic study of enzymatic reactions</w:t>
      </w:r>
    </w:p>
    <w:p w14:paraId="25CE1D9A" w14:textId="1C5EB2CF" w:rsidR="00354A62" w:rsidRDefault="00354A62" w:rsidP="00354A62">
      <w:pPr>
        <w:pStyle w:val="a3"/>
        <w:numPr>
          <w:ilvl w:val="0"/>
          <w:numId w:val="79"/>
        </w:numPr>
        <w:spacing w:after="0" w:line="240" w:lineRule="auto"/>
        <w:ind w:hanging="720"/>
        <w:outlineLvl w:val="1"/>
        <w:rPr>
          <w:rFonts w:cstheme="minorHAnsi"/>
          <w:color w:val="000000" w:themeColor="text1"/>
          <w:lang w:val="en-US"/>
        </w:rPr>
      </w:pPr>
      <w:r>
        <w:rPr>
          <w:rFonts w:cstheme="minorHAnsi"/>
          <w:color w:val="000000" w:themeColor="text1"/>
          <w:lang w:val="en-US"/>
        </w:rPr>
        <w:t>Nucleonic acids</w:t>
      </w:r>
    </w:p>
    <w:p w14:paraId="77AE9AE7" w14:textId="324BCCB7" w:rsidR="00354A62" w:rsidRPr="00354A62" w:rsidRDefault="00354A62" w:rsidP="00354A62">
      <w:pPr>
        <w:pStyle w:val="a3"/>
        <w:numPr>
          <w:ilvl w:val="0"/>
          <w:numId w:val="79"/>
        </w:numPr>
        <w:spacing w:after="0" w:line="240" w:lineRule="auto"/>
        <w:ind w:hanging="720"/>
        <w:outlineLvl w:val="1"/>
        <w:rPr>
          <w:rFonts w:cstheme="minorHAnsi"/>
          <w:color w:val="000000" w:themeColor="text1"/>
          <w:lang w:val="en-US"/>
        </w:rPr>
      </w:pPr>
      <w:r>
        <w:rPr>
          <w:rFonts w:cstheme="minorHAnsi"/>
          <w:color w:val="000000" w:themeColor="text1"/>
          <w:lang w:val="en-US"/>
        </w:rPr>
        <w:t>Metabolic paths</w:t>
      </w:r>
    </w:p>
    <w:p w14:paraId="4AD8D6A3"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w:t>
      </w:r>
      <w:r w:rsidRPr="00093750">
        <w:rPr>
          <w:rFonts w:cstheme="minorHAnsi"/>
          <w:color w:val="000000" w:themeColor="text1"/>
          <w:lang w:val="en-US"/>
        </w:rPr>
        <w:tab/>
        <w:t>Composition and properties of important food groups.</w:t>
      </w:r>
    </w:p>
    <w:p w14:paraId="7BAF0833" w14:textId="77777777" w:rsidR="00093750" w:rsidRPr="00093750" w:rsidRDefault="00093750" w:rsidP="00093750">
      <w:pPr>
        <w:spacing w:after="0" w:line="240" w:lineRule="auto"/>
        <w:outlineLvl w:val="1"/>
        <w:rPr>
          <w:rFonts w:cstheme="minorHAnsi"/>
          <w:color w:val="000000" w:themeColor="text1"/>
          <w:lang w:val="en-US"/>
        </w:rPr>
      </w:pPr>
    </w:p>
    <w:p w14:paraId="6599AF68" w14:textId="1C64952B" w:rsidR="004D7031" w:rsidRDefault="00093750" w:rsidP="00093750">
      <w:pPr>
        <w:spacing w:after="0" w:line="240" w:lineRule="auto"/>
        <w:jc w:val="both"/>
        <w:outlineLvl w:val="1"/>
        <w:rPr>
          <w:rFonts w:cstheme="minorHAnsi"/>
          <w:color w:val="000000" w:themeColor="text1"/>
          <w:lang w:val="en-US"/>
        </w:rPr>
      </w:pPr>
      <w:r w:rsidRPr="00093750">
        <w:rPr>
          <w:rFonts w:cstheme="minorHAnsi"/>
          <w:b/>
          <w:bCs/>
          <w:color w:val="000000" w:themeColor="text1"/>
          <w:lang w:val="en-US"/>
        </w:rPr>
        <w:t>Laboratory exercise</w:t>
      </w:r>
      <w:r w:rsidRPr="00093750">
        <w:rPr>
          <w:rFonts w:cstheme="minorHAnsi"/>
          <w:color w:val="000000" w:themeColor="text1"/>
          <w:lang w:val="en-US"/>
        </w:rPr>
        <w:t>: Determination of moisture in food. Enzymatic darkening. Maillard reaction. Study of fat oxidation. Sugar detection-reduction of reducing-non-reducing sugars. Food acidity. Determination of saponification number. Photometric determination of caffeine. Determination of ascorbic acid</w:t>
      </w:r>
      <w:r w:rsidR="00FC58A4">
        <w:rPr>
          <w:rFonts w:cstheme="minorHAnsi"/>
          <w:color w:val="000000" w:themeColor="text1"/>
          <w:lang w:val="en-US"/>
        </w:rPr>
        <w:t xml:space="preserve">. Isolation and determination of proteins. Electrophoresis. Kinetics of enzymatic reactions. </w:t>
      </w:r>
    </w:p>
    <w:p w14:paraId="6552E292" w14:textId="77777777" w:rsidR="00354A62" w:rsidRDefault="00354A62" w:rsidP="00093750">
      <w:pPr>
        <w:spacing w:after="0" w:line="240" w:lineRule="auto"/>
        <w:jc w:val="both"/>
        <w:outlineLvl w:val="1"/>
        <w:rPr>
          <w:rFonts w:cstheme="minorHAnsi"/>
          <w:color w:val="000000" w:themeColor="text1"/>
          <w:lang w:val="en-US"/>
        </w:rPr>
      </w:pPr>
    </w:p>
    <w:p w14:paraId="5E4881DA" w14:textId="602F68BB" w:rsidR="004D7031" w:rsidRPr="006D7E1D" w:rsidRDefault="004D7031" w:rsidP="004D7031">
      <w:pPr>
        <w:spacing w:after="0" w:line="240" w:lineRule="auto"/>
        <w:jc w:val="both"/>
        <w:outlineLvl w:val="1"/>
        <w:rPr>
          <w:rFonts w:cstheme="minorHAnsi"/>
          <w:b/>
          <w:bCs/>
          <w:i/>
          <w:iCs/>
          <w:color w:val="000000" w:themeColor="text1"/>
          <w:lang w:val="en-US"/>
        </w:rPr>
      </w:pPr>
      <w:r w:rsidRPr="00093750">
        <w:rPr>
          <w:rFonts w:cstheme="minorHAnsi"/>
          <w:b/>
          <w:bCs/>
          <w:i/>
          <w:iCs/>
          <w:color w:val="000000" w:themeColor="text1"/>
          <w:lang w:val="en-US"/>
        </w:rPr>
        <w:t>ΒK2</w:t>
      </w:r>
      <w:r w:rsidRPr="00093750">
        <w:rPr>
          <w:rFonts w:cstheme="minorHAnsi"/>
          <w:b/>
          <w:bCs/>
          <w:i/>
          <w:iCs/>
          <w:color w:val="000000" w:themeColor="text1"/>
          <w:lang w:val="en-US"/>
        </w:rPr>
        <w:tab/>
        <w:t>Instrumental Analysis</w:t>
      </w:r>
      <w:r w:rsidR="00FC58A4">
        <w:rPr>
          <w:rFonts w:cstheme="minorHAnsi"/>
          <w:b/>
          <w:bCs/>
          <w:i/>
          <w:iCs/>
          <w:color w:val="000000" w:themeColor="text1"/>
          <w:lang w:val="en-US"/>
        </w:rPr>
        <w:t xml:space="preserve"> of Foods</w:t>
      </w:r>
    </w:p>
    <w:p w14:paraId="37773120" w14:textId="135B396D" w:rsidR="00093750" w:rsidRPr="00093750" w:rsidRDefault="00FC58A4" w:rsidP="00093750">
      <w:pPr>
        <w:spacing w:after="0" w:line="240" w:lineRule="auto"/>
        <w:outlineLvl w:val="1"/>
        <w:rPr>
          <w:rFonts w:cstheme="minorHAnsi"/>
          <w:color w:val="000000" w:themeColor="text1"/>
          <w:lang w:val="en-US"/>
        </w:rPr>
      </w:pPr>
      <w:r>
        <w:rPr>
          <w:rFonts w:cstheme="minorHAnsi"/>
          <w:color w:val="000000" w:themeColor="text1"/>
          <w:lang w:val="en-US"/>
        </w:rPr>
        <w:t>Lectures</w:t>
      </w:r>
    </w:p>
    <w:p w14:paraId="72A4687F"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Introduction to instrumental analysis.</w:t>
      </w:r>
    </w:p>
    <w:p w14:paraId="2849C21B"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Errors and statistical treatment of analytical data.</w:t>
      </w:r>
    </w:p>
    <w:p w14:paraId="30A843ED"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Electrochemical analytical techniques.</w:t>
      </w:r>
    </w:p>
    <w:p w14:paraId="4242A4D4"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Potentiometry.</w:t>
      </w:r>
    </w:p>
    <w:p w14:paraId="11BA28AB"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Voltammetry.</w:t>
      </w:r>
    </w:p>
    <w:p w14:paraId="2DB6DED2"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Coulometry.</w:t>
      </w:r>
    </w:p>
    <w:p w14:paraId="5B8EE8B1"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Spectroscopic analytical techniques.</w:t>
      </w:r>
    </w:p>
    <w:p w14:paraId="1481B64E"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Molecular UV/Visible spectrometry.</w:t>
      </w:r>
    </w:p>
    <w:p w14:paraId="4F3B864F"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Molecular infrared spectrometry.</w:t>
      </w:r>
    </w:p>
    <w:p w14:paraId="399C527A"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Raman spectroscopy.</w:t>
      </w:r>
    </w:p>
    <w:p w14:paraId="3D14DAA0"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Molecular fluorimetry.</w:t>
      </w:r>
    </w:p>
    <w:p w14:paraId="641410D4"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Nuclear magnetic resonance (NMR) spectroscopy.</w:t>
      </w:r>
    </w:p>
    <w:p w14:paraId="70D673A6"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Atomic absorption and atomic emission spectrometry.</w:t>
      </w:r>
    </w:p>
    <w:p w14:paraId="6E1F90F3"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Mass spectrometry.</w:t>
      </w:r>
    </w:p>
    <w:p w14:paraId="4C08BEFA"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Chromatographic analytical techniques.</w:t>
      </w:r>
    </w:p>
    <w:p w14:paraId="06934AAD"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Gas chromatography.</w:t>
      </w:r>
    </w:p>
    <w:p w14:paraId="5BA477C2" w14:textId="77777777" w:rsidR="00093750" w:rsidRPr="00093750" w:rsidRDefault="00093750" w:rsidP="00093750">
      <w:pPr>
        <w:spacing w:after="0" w:line="240" w:lineRule="auto"/>
        <w:outlineLvl w:val="1"/>
        <w:rPr>
          <w:rFonts w:cstheme="minorHAnsi"/>
          <w:color w:val="000000" w:themeColor="text1"/>
          <w:lang w:val="en-US"/>
        </w:rPr>
      </w:pPr>
      <w:r w:rsidRPr="00093750">
        <w:rPr>
          <w:rFonts w:cstheme="minorHAnsi"/>
          <w:color w:val="000000" w:themeColor="text1"/>
          <w:lang w:val="en-US"/>
        </w:rPr>
        <w:t>• Liquid chromatography.</w:t>
      </w:r>
    </w:p>
    <w:p w14:paraId="595B41B4" w14:textId="4F932E0F" w:rsidR="004D7031" w:rsidRPr="00093750" w:rsidRDefault="00093750" w:rsidP="00093750">
      <w:pPr>
        <w:spacing w:after="0" w:line="240" w:lineRule="auto"/>
        <w:jc w:val="both"/>
        <w:outlineLvl w:val="1"/>
        <w:rPr>
          <w:rFonts w:cstheme="minorHAnsi"/>
          <w:color w:val="000000" w:themeColor="text1"/>
          <w:lang w:val="en-US"/>
        </w:rPr>
      </w:pPr>
      <w:r w:rsidRPr="00093750">
        <w:rPr>
          <w:rFonts w:cstheme="minorHAnsi"/>
          <w:color w:val="000000" w:themeColor="text1"/>
          <w:lang w:val="en-US"/>
        </w:rPr>
        <w:t>• Ion chromatography.</w:t>
      </w:r>
    </w:p>
    <w:p w14:paraId="68237D5F" w14:textId="77777777" w:rsidR="004D7031" w:rsidRPr="00093750" w:rsidRDefault="004D7031" w:rsidP="004D7031">
      <w:pPr>
        <w:spacing w:after="0" w:line="240" w:lineRule="auto"/>
        <w:jc w:val="both"/>
        <w:outlineLvl w:val="1"/>
        <w:rPr>
          <w:rFonts w:cstheme="minorHAnsi"/>
          <w:color w:val="000000" w:themeColor="text1"/>
          <w:lang w:val="en-US"/>
        </w:rPr>
      </w:pPr>
    </w:p>
    <w:p w14:paraId="6CADF7EC" w14:textId="72744C34" w:rsidR="007F2FD0" w:rsidRPr="00FC58A4" w:rsidRDefault="00FC58A4" w:rsidP="007F2FD0">
      <w:pPr>
        <w:spacing w:after="0" w:line="240" w:lineRule="auto"/>
        <w:outlineLvl w:val="1"/>
        <w:rPr>
          <w:rFonts w:cstheme="minorHAnsi"/>
          <w:color w:val="000000" w:themeColor="text1"/>
          <w:lang w:val="en-US"/>
        </w:rPr>
      </w:pPr>
      <w:r w:rsidRPr="00FC58A4">
        <w:rPr>
          <w:rFonts w:cstheme="minorHAnsi"/>
          <w:color w:val="000000" w:themeColor="text1"/>
          <w:lang w:val="en-US"/>
        </w:rPr>
        <w:t>Laboratory</w:t>
      </w:r>
    </w:p>
    <w:p w14:paraId="3C8D6B52"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Spectroscopic techniques (UV-Vis, FT-IR, NIR, AAS, fluorescence) applied to food</w:t>
      </w:r>
    </w:p>
    <w:p w14:paraId="185AF9CA" w14:textId="68DC2546"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xml:space="preserve">•Determination of Aromatic Food Ingredients with SPME and </w:t>
      </w:r>
      <w:r w:rsidR="00FC58A4">
        <w:rPr>
          <w:rFonts w:cstheme="minorHAnsi"/>
          <w:color w:val="000000" w:themeColor="text1"/>
          <w:lang w:val="en-US"/>
        </w:rPr>
        <w:t>HS-</w:t>
      </w:r>
      <w:r w:rsidRPr="007F2FD0">
        <w:rPr>
          <w:rFonts w:cstheme="minorHAnsi"/>
          <w:color w:val="000000" w:themeColor="text1"/>
          <w:lang w:val="en-US"/>
        </w:rPr>
        <w:t>GC-MS</w:t>
      </w:r>
    </w:p>
    <w:p w14:paraId="752D7B6B"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•Determination of pesticide residues by GC</w:t>
      </w:r>
    </w:p>
    <w:p w14:paraId="6CE4AB2F"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•Determination of mycotoxins in food</w:t>
      </w:r>
    </w:p>
    <w:p w14:paraId="1B8818E5"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Identification of food adulteration</w:t>
      </w:r>
    </w:p>
    <w:p w14:paraId="4F2FD58B"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Determination of particle size distribution in food</w:t>
      </w:r>
    </w:p>
    <w:p w14:paraId="792012DB"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lastRenderedPageBreak/>
        <w:t>• Determination of sugars by HPLC</w:t>
      </w:r>
    </w:p>
    <w:p w14:paraId="1BFE8FB7" w14:textId="666AAD65" w:rsidR="004D7031" w:rsidRDefault="007F2FD0" w:rsidP="00FC58A4">
      <w:pPr>
        <w:spacing w:after="0" w:line="240" w:lineRule="auto"/>
        <w:jc w:val="both"/>
        <w:outlineLvl w:val="1"/>
        <w:rPr>
          <w:rFonts w:cstheme="minorHAnsi"/>
          <w:color w:val="000000" w:themeColor="text1"/>
          <w:lang w:val="en-US"/>
        </w:rPr>
      </w:pPr>
      <w:r w:rsidRPr="007F2FD0">
        <w:rPr>
          <w:rFonts w:cstheme="minorHAnsi"/>
          <w:color w:val="000000" w:themeColor="text1"/>
          <w:lang w:val="en-US"/>
        </w:rPr>
        <w:t>•Determination of phenolic compounds by HPL</w:t>
      </w:r>
      <w:r w:rsidR="00FC58A4">
        <w:rPr>
          <w:rFonts w:cstheme="minorHAnsi"/>
          <w:color w:val="000000" w:themeColor="text1"/>
          <w:lang w:val="en-US"/>
        </w:rPr>
        <w:t>C and UV-Vis</w:t>
      </w:r>
    </w:p>
    <w:p w14:paraId="5ACF8CD6" w14:textId="3B0C7D35" w:rsidR="00FC58A4" w:rsidRDefault="00FC58A4" w:rsidP="00FC58A4">
      <w:pPr>
        <w:spacing w:after="0" w:line="240" w:lineRule="auto"/>
        <w:jc w:val="both"/>
        <w:outlineLvl w:val="1"/>
        <w:rPr>
          <w:rFonts w:cstheme="minorHAnsi"/>
          <w:color w:val="000000" w:themeColor="text1"/>
          <w:lang w:val="en-US"/>
        </w:rPr>
      </w:pPr>
      <w:r w:rsidRPr="007F2FD0">
        <w:rPr>
          <w:rFonts w:cstheme="minorHAnsi"/>
          <w:color w:val="000000" w:themeColor="text1"/>
          <w:lang w:val="en-US"/>
        </w:rPr>
        <w:t>•</w:t>
      </w:r>
      <w:r>
        <w:rPr>
          <w:rFonts w:cstheme="minorHAnsi"/>
          <w:color w:val="000000" w:themeColor="text1"/>
          <w:lang w:val="en-US"/>
        </w:rPr>
        <w:t xml:space="preserve"> Determination of antioxidant capacity of foods</w:t>
      </w:r>
    </w:p>
    <w:p w14:paraId="22896A88" w14:textId="77777777" w:rsidR="00FC58A4" w:rsidRDefault="00FC58A4" w:rsidP="00FC58A4">
      <w:pPr>
        <w:spacing w:after="0" w:line="240" w:lineRule="auto"/>
        <w:jc w:val="both"/>
        <w:outlineLvl w:val="1"/>
        <w:rPr>
          <w:rFonts w:cstheme="minorHAnsi"/>
          <w:color w:val="000000" w:themeColor="text1"/>
          <w:lang w:val="en-US"/>
        </w:rPr>
      </w:pPr>
    </w:p>
    <w:p w14:paraId="6F5200F4" w14:textId="15974F51" w:rsidR="004D7031" w:rsidRPr="006D7E1D" w:rsidRDefault="004D7031" w:rsidP="004D7031">
      <w:pPr>
        <w:spacing w:after="0" w:line="240" w:lineRule="auto"/>
        <w:jc w:val="both"/>
        <w:outlineLvl w:val="1"/>
        <w:rPr>
          <w:rFonts w:cstheme="minorHAnsi"/>
          <w:b/>
          <w:bCs/>
          <w:i/>
          <w:iCs/>
          <w:color w:val="000000" w:themeColor="text1"/>
          <w:lang w:val="en-US"/>
        </w:rPr>
      </w:pPr>
      <w:r w:rsidRPr="007F2FD0">
        <w:rPr>
          <w:rFonts w:cstheme="minorHAnsi"/>
          <w:b/>
          <w:bCs/>
          <w:i/>
          <w:iCs/>
          <w:color w:val="000000" w:themeColor="text1"/>
          <w:lang w:val="en-US"/>
        </w:rPr>
        <w:t>ΒK</w:t>
      </w:r>
      <w:r w:rsidR="00464980">
        <w:rPr>
          <w:rFonts w:cstheme="minorHAnsi"/>
          <w:b/>
          <w:bCs/>
          <w:i/>
          <w:iCs/>
          <w:color w:val="000000" w:themeColor="text1"/>
          <w:lang w:val="en-US"/>
        </w:rPr>
        <w:t>3</w:t>
      </w:r>
      <w:r w:rsidRPr="007F2FD0">
        <w:rPr>
          <w:rFonts w:cstheme="minorHAnsi"/>
          <w:b/>
          <w:bCs/>
          <w:i/>
          <w:iCs/>
          <w:color w:val="000000" w:themeColor="text1"/>
          <w:lang w:val="en-US"/>
        </w:rPr>
        <w:tab/>
        <w:t>Physical Chemistry of Foods</w:t>
      </w:r>
    </w:p>
    <w:p w14:paraId="00014ABF"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The course is blended (theoretical and laboratory exercise)</w:t>
      </w:r>
    </w:p>
    <w:p w14:paraId="4C9D3742" w14:textId="2B51A945" w:rsidR="007F2FD0" w:rsidRPr="007F2FD0" w:rsidRDefault="00464980" w:rsidP="007F2FD0">
      <w:pPr>
        <w:spacing w:after="0" w:line="240" w:lineRule="auto"/>
        <w:outlineLvl w:val="1"/>
        <w:rPr>
          <w:rFonts w:cstheme="minorHAnsi"/>
          <w:color w:val="000000" w:themeColor="text1"/>
          <w:lang w:val="en-US"/>
        </w:rPr>
      </w:pPr>
      <w:r>
        <w:rPr>
          <w:rFonts w:cstheme="minorHAnsi"/>
          <w:color w:val="000000" w:themeColor="text1"/>
          <w:lang w:val="en-US"/>
        </w:rPr>
        <w:t>Lectures</w:t>
      </w:r>
    </w:p>
    <w:p w14:paraId="465DCFD2"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Water in food. Water activity.</w:t>
      </w:r>
    </w:p>
    <w:p w14:paraId="17FA81C2"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Hydrogen bonding and ionic interactions in food.</w:t>
      </w:r>
    </w:p>
    <w:p w14:paraId="0050BA7C"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Thermodynamics of solutions.</w:t>
      </w:r>
    </w:p>
    <w:p w14:paraId="340ED3B5"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Liquid properties, surface tension.</w:t>
      </w:r>
    </w:p>
    <w:p w14:paraId="37DC841F"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Viscosity, Newtonian and non-Newtonian liquids.</w:t>
      </w:r>
    </w:p>
    <w:p w14:paraId="21C5786C"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Diffusion.</w:t>
      </w:r>
    </w:p>
    <w:p w14:paraId="2FA994F0"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Dispersion systems. Particle size distribution. Aggregation - Precipitation</w:t>
      </w:r>
    </w:p>
    <w:p w14:paraId="17C37C87"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Surface phenomena. Surface tension. Adsorption. Surfactants.</w:t>
      </w:r>
    </w:p>
    <w:p w14:paraId="418D0981"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Formation of emulsions, foams and aerosols.</w:t>
      </w:r>
    </w:p>
    <w:p w14:paraId="5AB2781F"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Colloidal state of matter (definition, distinction, colloidal electrolytes).</w:t>
      </w:r>
    </w:p>
    <w:p w14:paraId="0BB72A70"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Colloidal state of matter (properties, z-potential, flocculation).</w:t>
      </w:r>
    </w:p>
    <w:p w14:paraId="0CE3B0C1"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DLVO theory.</w:t>
      </w:r>
    </w:p>
    <w:p w14:paraId="16009A15"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Nucleation - Crystallization.</w:t>
      </w:r>
    </w:p>
    <w:p w14:paraId="3023D36C"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Biopolymers.</w:t>
      </w:r>
    </w:p>
    <w:p w14:paraId="6972AE20"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•Gels and biopolymer solutions.</w:t>
      </w:r>
    </w:p>
    <w:p w14:paraId="6F8EDDEF"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Emulsions (definition, o / w and w / o emulsions, properties, stability, emulsifiers).</w:t>
      </w:r>
    </w:p>
    <w:p w14:paraId="56E511A2" w14:textId="77777777" w:rsidR="007F2FD0" w:rsidRPr="007F2FD0" w:rsidRDefault="007F2FD0" w:rsidP="007F2FD0">
      <w:pPr>
        <w:spacing w:after="0" w:line="240" w:lineRule="auto"/>
        <w:outlineLvl w:val="1"/>
        <w:rPr>
          <w:rFonts w:cstheme="minorHAnsi"/>
          <w:color w:val="000000" w:themeColor="text1"/>
          <w:lang w:val="en-US"/>
        </w:rPr>
      </w:pPr>
      <w:r w:rsidRPr="007F2FD0">
        <w:rPr>
          <w:rFonts w:cstheme="minorHAnsi"/>
          <w:color w:val="000000" w:themeColor="text1"/>
          <w:lang w:val="en-US"/>
        </w:rPr>
        <w:t>• Foams (properties, formation, stability)</w:t>
      </w:r>
    </w:p>
    <w:p w14:paraId="2CE25EC7" w14:textId="77777777" w:rsidR="007F2FD0" w:rsidRPr="007F2FD0" w:rsidRDefault="007F2FD0" w:rsidP="007F2FD0">
      <w:pPr>
        <w:spacing w:after="0" w:line="240" w:lineRule="auto"/>
        <w:outlineLvl w:val="1"/>
        <w:rPr>
          <w:rFonts w:cstheme="minorHAnsi"/>
          <w:color w:val="000000" w:themeColor="text1"/>
          <w:lang w:val="en-US"/>
        </w:rPr>
      </w:pPr>
    </w:p>
    <w:p w14:paraId="031B1119" w14:textId="77777777" w:rsidR="00464980" w:rsidRPr="00464980" w:rsidRDefault="007F2FD0" w:rsidP="00464980">
      <w:pPr>
        <w:spacing w:after="0" w:line="240" w:lineRule="auto"/>
        <w:outlineLvl w:val="1"/>
        <w:rPr>
          <w:rFonts w:cstheme="minorHAnsi"/>
          <w:color w:val="000000" w:themeColor="text1"/>
          <w:lang w:val="en-US"/>
        </w:rPr>
      </w:pPr>
      <w:r w:rsidRPr="00464980">
        <w:rPr>
          <w:rFonts w:cstheme="minorHAnsi"/>
          <w:color w:val="000000" w:themeColor="text1"/>
          <w:lang w:val="en-US"/>
        </w:rPr>
        <w:t>Laboratory</w:t>
      </w:r>
    </w:p>
    <w:p w14:paraId="66FC4463" w14:textId="6223665E" w:rsidR="004D7031" w:rsidRPr="007F2FD0" w:rsidRDefault="00D169EC" w:rsidP="00464980">
      <w:pPr>
        <w:spacing w:after="0" w:line="240" w:lineRule="auto"/>
        <w:outlineLvl w:val="1"/>
        <w:rPr>
          <w:rFonts w:cstheme="minorHAnsi"/>
          <w:color w:val="000000" w:themeColor="text1"/>
          <w:lang w:val="en-US"/>
        </w:rPr>
      </w:pPr>
      <w:r w:rsidRPr="00D169EC">
        <w:rPr>
          <w:rFonts w:cstheme="minorHAnsi"/>
          <w:color w:val="000000" w:themeColor="text1"/>
          <w:lang w:val="en-US"/>
        </w:rPr>
        <w:t xml:space="preserve"> </w:t>
      </w:r>
      <w:r w:rsidR="007F2FD0" w:rsidRPr="007F2FD0">
        <w:rPr>
          <w:rFonts w:cstheme="minorHAnsi"/>
          <w:color w:val="000000" w:themeColor="text1"/>
          <w:lang w:val="en-US"/>
        </w:rPr>
        <w:t>Surface tension, viscosity, polarimetry, refractometry, emulsions</w:t>
      </w:r>
    </w:p>
    <w:p w14:paraId="6A9E57C9" w14:textId="77777777" w:rsidR="004D7031" w:rsidRPr="007F2FD0" w:rsidRDefault="004D7031" w:rsidP="004D7031">
      <w:pPr>
        <w:spacing w:after="0" w:line="240" w:lineRule="auto"/>
        <w:jc w:val="both"/>
        <w:outlineLvl w:val="1"/>
        <w:rPr>
          <w:rFonts w:cstheme="minorHAnsi"/>
          <w:color w:val="000000" w:themeColor="text1"/>
          <w:lang w:val="en-US"/>
        </w:rPr>
      </w:pPr>
    </w:p>
    <w:p w14:paraId="48218CBD" w14:textId="37FB7BA4" w:rsidR="00AA4281" w:rsidRPr="006D7E1D" w:rsidRDefault="004D7031" w:rsidP="004D7031">
      <w:pPr>
        <w:spacing w:after="0" w:line="240" w:lineRule="auto"/>
        <w:jc w:val="both"/>
        <w:outlineLvl w:val="1"/>
        <w:rPr>
          <w:rFonts w:cstheme="minorHAnsi"/>
          <w:b/>
          <w:bCs/>
          <w:i/>
          <w:iCs/>
          <w:color w:val="000000" w:themeColor="text1"/>
          <w:lang w:val="en-US"/>
        </w:rPr>
      </w:pPr>
      <w:r w:rsidRPr="00D169EC">
        <w:rPr>
          <w:rFonts w:cstheme="minorHAnsi"/>
          <w:b/>
          <w:bCs/>
          <w:i/>
          <w:iCs/>
          <w:color w:val="000000" w:themeColor="text1"/>
          <w:lang w:val="en-US"/>
        </w:rPr>
        <w:t>ΒK6</w:t>
      </w:r>
      <w:r w:rsidRPr="00D169EC">
        <w:rPr>
          <w:rFonts w:cstheme="minorHAnsi"/>
          <w:b/>
          <w:bCs/>
          <w:i/>
          <w:iCs/>
          <w:color w:val="000000" w:themeColor="text1"/>
          <w:lang w:val="en-US"/>
        </w:rPr>
        <w:tab/>
        <w:t>Scientific research methodology</w:t>
      </w:r>
    </w:p>
    <w:p w14:paraId="7A6DA6E2" w14:textId="77777777" w:rsidR="00D169EC" w:rsidRPr="00D169EC" w:rsidRDefault="00D169EC" w:rsidP="00464980">
      <w:pPr>
        <w:spacing w:after="0" w:line="240" w:lineRule="auto"/>
        <w:ind w:left="720" w:hanging="720"/>
        <w:outlineLvl w:val="1"/>
        <w:rPr>
          <w:rFonts w:cstheme="minorHAnsi"/>
          <w:color w:val="000000" w:themeColor="text1"/>
          <w:lang w:val="en-US"/>
        </w:rPr>
      </w:pPr>
      <w:r w:rsidRPr="00D169EC">
        <w:rPr>
          <w:rFonts w:cstheme="minorHAnsi"/>
          <w:color w:val="000000" w:themeColor="text1"/>
          <w:lang w:val="en-US"/>
        </w:rPr>
        <w:t>•</w:t>
      </w:r>
      <w:r w:rsidRPr="00D169EC">
        <w:rPr>
          <w:rFonts w:cstheme="minorHAnsi"/>
          <w:color w:val="000000" w:themeColor="text1"/>
          <w:lang w:val="en-US"/>
        </w:rPr>
        <w:tab/>
        <w:t>The epistemological and related methodological differences between the humanities and the natural sciences, as well as the distinctive characteristics of these fields.</w:t>
      </w:r>
    </w:p>
    <w:p w14:paraId="5BA825EF" w14:textId="77777777" w:rsidR="00D169EC" w:rsidRPr="00D169EC" w:rsidRDefault="00D169EC" w:rsidP="00D169EC">
      <w:pPr>
        <w:spacing w:after="0" w:line="240" w:lineRule="auto"/>
        <w:outlineLvl w:val="1"/>
        <w:rPr>
          <w:rFonts w:cstheme="minorHAnsi"/>
          <w:color w:val="000000" w:themeColor="text1"/>
          <w:lang w:val="en-US"/>
        </w:rPr>
      </w:pPr>
      <w:r w:rsidRPr="00D169EC">
        <w:rPr>
          <w:rFonts w:cstheme="minorHAnsi"/>
          <w:color w:val="000000" w:themeColor="text1"/>
          <w:lang w:val="en-US"/>
        </w:rPr>
        <w:t>•</w:t>
      </w:r>
      <w:r w:rsidRPr="00D169EC">
        <w:rPr>
          <w:rFonts w:cstheme="minorHAnsi"/>
          <w:color w:val="000000" w:themeColor="text1"/>
          <w:lang w:val="en-US"/>
        </w:rPr>
        <w:tab/>
        <w:t>The use of language in science.</w:t>
      </w:r>
    </w:p>
    <w:p w14:paraId="5CC42926" w14:textId="77777777" w:rsidR="00D169EC" w:rsidRPr="00D169EC" w:rsidRDefault="00D169EC" w:rsidP="00464980">
      <w:pPr>
        <w:spacing w:after="0" w:line="240" w:lineRule="auto"/>
        <w:ind w:left="720" w:hanging="720"/>
        <w:outlineLvl w:val="1"/>
        <w:rPr>
          <w:rFonts w:cstheme="minorHAnsi"/>
          <w:color w:val="000000" w:themeColor="text1"/>
          <w:lang w:val="en-US"/>
        </w:rPr>
      </w:pPr>
      <w:r w:rsidRPr="00D169EC">
        <w:rPr>
          <w:rFonts w:cstheme="minorHAnsi"/>
          <w:color w:val="000000" w:themeColor="text1"/>
          <w:lang w:val="en-US"/>
        </w:rPr>
        <w:t>•</w:t>
      </w:r>
      <w:r w:rsidRPr="00D169EC">
        <w:rPr>
          <w:rFonts w:cstheme="minorHAnsi"/>
          <w:color w:val="000000" w:themeColor="text1"/>
          <w:lang w:val="en-US"/>
        </w:rPr>
        <w:tab/>
        <w:t>The different textual genres of research work and the academic discourse associated with them.</w:t>
      </w:r>
    </w:p>
    <w:p w14:paraId="6C6B8326" w14:textId="77777777" w:rsidR="00D169EC" w:rsidRPr="00D169EC" w:rsidRDefault="00D169EC" w:rsidP="00464980">
      <w:pPr>
        <w:spacing w:after="0" w:line="240" w:lineRule="auto"/>
        <w:ind w:left="720" w:hanging="720"/>
        <w:outlineLvl w:val="1"/>
        <w:rPr>
          <w:rFonts w:cstheme="minorHAnsi"/>
          <w:color w:val="000000" w:themeColor="text1"/>
          <w:lang w:val="en-US"/>
        </w:rPr>
      </w:pPr>
      <w:r w:rsidRPr="00D169EC">
        <w:rPr>
          <w:rFonts w:cstheme="minorHAnsi"/>
          <w:color w:val="000000" w:themeColor="text1"/>
          <w:lang w:val="en-US"/>
        </w:rPr>
        <w:t>•</w:t>
      </w:r>
      <w:r w:rsidRPr="00D169EC">
        <w:rPr>
          <w:rFonts w:cstheme="minorHAnsi"/>
          <w:color w:val="000000" w:themeColor="text1"/>
          <w:lang w:val="en-US"/>
        </w:rPr>
        <w:tab/>
        <w:t>The various bibliographic standards and the corresponding formatting conventions required for writing a research paper.</w:t>
      </w:r>
    </w:p>
    <w:p w14:paraId="73933BAB" w14:textId="77777777" w:rsidR="00D169EC" w:rsidRPr="00D169EC" w:rsidRDefault="00D169EC" w:rsidP="00D169EC">
      <w:pPr>
        <w:spacing w:after="0" w:line="240" w:lineRule="auto"/>
        <w:outlineLvl w:val="1"/>
        <w:rPr>
          <w:rFonts w:cstheme="minorHAnsi"/>
          <w:color w:val="000000" w:themeColor="text1"/>
          <w:lang w:val="en-US"/>
        </w:rPr>
      </w:pPr>
      <w:r w:rsidRPr="00D169EC">
        <w:rPr>
          <w:rFonts w:cstheme="minorHAnsi"/>
          <w:color w:val="000000" w:themeColor="text1"/>
          <w:lang w:val="en-US"/>
        </w:rPr>
        <w:t>•</w:t>
      </w:r>
      <w:r w:rsidRPr="00D169EC">
        <w:rPr>
          <w:rFonts w:cstheme="minorHAnsi"/>
          <w:color w:val="000000" w:themeColor="text1"/>
          <w:lang w:val="en-US"/>
        </w:rPr>
        <w:tab/>
        <w:t>Qualitative and quantitative data collection.</w:t>
      </w:r>
    </w:p>
    <w:p w14:paraId="61FB77DF" w14:textId="7264FA7E" w:rsidR="00D169EC" w:rsidRPr="00D169EC" w:rsidRDefault="00D169EC" w:rsidP="00D169EC">
      <w:pPr>
        <w:spacing w:after="0" w:line="240" w:lineRule="auto"/>
        <w:jc w:val="both"/>
        <w:outlineLvl w:val="1"/>
        <w:rPr>
          <w:rFonts w:cstheme="minorHAnsi"/>
          <w:color w:val="000000" w:themeColor="text1"/>
          <w:lang w:val="en-US"/>
        </w:rPr>
      </w:pPr>
      <w:r w:rsidRPr="00D169EC">
        <w:rPr>
          <w:rFonts w:cstheme="minorHAnsi"/>
          <w:color w:val="000000" w:themeColor="text1"/>
          <w:lang w:val="en-US"/>
        </w:rPr>
        <w:t>•</w:t>
      </w:r>
      <w:r w:rsidRPr="00D169EC">
        <w:rPr>
          <w:rFonts w:cstheme="minorHAnsi"/>
          <w:color w:val="000000" w:themeColor="text1"/>
          <w:lang w:val="en-US"/>
        </w:rPr>
        <w:tab/>
        <w:t>The use of the internet to support research work at all its stages.</w:t>
      </w:r>
    </w:p>
    <w:p w14:paraId="3A567DBA" w14:textId="77777777" w:rsidR="00D169EC" w:rsidRPr="00D169EC" w:rsidRDefault="00D169EC" w:rsidP="004D7031">
      <w:pPr>
        <w:spacing w:after="0" w:line="240" w:lineRule="auto"/>
        <w:jc w:val="both"/>
        <w:outlineLvl w:val="1"/>
        <w:rPr>
          <w:rFonts w:cstheme="minorHAnsi"/>
          <w:color w:val="000000" w:themeColor="text1"/>
          <w:lang w:val="en-US"/>
        </w:rPr>
      </w:pPr>
    </w:p>
    <w:p w14:paraId="1FF6A353" w14:textId="77777777" w:rsidR="004D7031" w:rsidRPr="006D7E1D" w:rsidRDefault="004D7031" w:rsidP="004D7031">
      <w:pPr>
        <w:spacing w:after="0" w:line="240" w:lineRule="auto"/>
        <w:jc w:val="both"/>
        <w:outlineLvl w:val="1"/>
        <w:rPr>
          <w:rFonts w:cstheme="minorHAnsi"/>
          <w:b/>
          <w:bCs/>
          <w:i/>
          <w:iCs/>
          <w:color w:val="000000" w:themeColor="text1"/>
          <w:lang w:val="en-US"/>
        </w:rPr>
      </w:pPr>
      <w:r w:rsidRPr="00FF1A06">
        <w:rPr>
          <w:rFonts w:cstheme="minorHAnsi"/>
          <w:b/>
          <w:bCs/>
          <w:i/>
          <w:iCs/>
          <w:color w:val="000000" w:themeColor="text1"/>
          <w:lang w:val="en-US"/>
        </w:rPr>
        <w:t>CV1</w:t>
      </w:r>
      <w:r w:rsidRPr="00FF1A06">
        <w:rPr>
          <w:rFonts w:cstheme="minorHAnsi"/>
          <w:b/>
          <w:bCs/>
          <w:i/>
          <w:iCs/>
          <w:color w:val="000000" w:themeColor="text1"/>
          <w:lang w:val="en-US"/>
        </w:rPr>
        <w:tab/>
        <w:t>Mediterranean Nutrition and Health</w:t>
      </w:r>
    </w:p>
    <w:p w14:paraId="238336A7" w14:textId="5EFA0B0A" w:rsidR="00FF1A06" w:rsidRPr="00FF1A06" w:rsidRDefault="00464980" w:rsidP="00FF1A06">
      <w:pPr>
        <w:spacing w:after="0" w:line="240" w:lineRule="auto"/>
        <w:outlineLvl w:val="1"/>
        <w:rPr>
          <w:rFonts w:cstheme="minorHAnsi"/>
          <w:color w:val="000000" w:themeColor="text1"/>
          <w:lang w:val="en-US"/>
        </w:rPr>
      </w:pPr>
      <w:r>
        <w:rPr>
          <w:rFonts w:cstheme="minorHAnsi"/>
          <w:color w:val="000000" w:themeColor="text1"/>
          <w:lang w:val="en-US"/>
        </w:rPr>
        <w:t>Lectures</w:t>
      </w:r>
    </w:p>
    <w:p w14:paraId="7BD47A62"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Introduction to Mediterranean nutrition: concepts and evolution</w:t>
      </w:r>
    </w:p>
    <w:p w14:paraId="2167FA03"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Mediterranean diet: structure, components, and food groups</w:t>
      </w:r>
    </w:p>
    <w:p w14:paraId="2CEF1B09"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Nutritional composition of Mediterranean foods and plant-based diets</w:t>
      </w:r>
    </w:p>
    <w:p w14:paraId="6BECE8DB"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Macronutrients and micronutrients in Mediterranean dietary patterns</w:t>
      </w:r>
    </w:p>
    <w:p w14:paraId="7AAE096C"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Nutrient density and dietary quality assessment</w:t>
      </w:r>
    </w:p>
    <w:p w14:paraId="01AC7BC9"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Health effects of the Mediterranean diet and chronic disease prevention</w:t>
      </w:r>
    </w:p>
    <w:p w14:paraId="511571C2"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Bioactive compounds and functional properties of Mediterranean foods</w:t>
      </w:r>
    </w:p>
    <w:p w14:paraId="3EBA11F8"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Comparative analysis of Mediterranean and plant-based dietary models</w:t>
      </w:r>
    </w:p>
    <w:p w14:paraId="0350368E"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lastRenderedPageBreak/>
        <w:t>Environmental impacts of dietary patterns and food choices</w:t>
      </w:r>
    </w:p>
    <w:p w14:paraId="3749A8CC"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Mediterranean food systems and sustainability</w:t>
      </w:r>
    </w:p>
    <w:p w14:paraId="1FDD7155"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Cultural and social dimensions of Mediterranean diets</w:t>
      </w:r>
    </w:p>
    <w:p w14:paraId="0D517E7B"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Nutrition transition and dietary changes</w:t>
      </w:r>
    </w:p>
    <w:p w14:paraId="0A6DFBCB"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Mediterranean dietary guidelines and public health recommendations</w:t>
      </w:r>
    </w:p>
    <w:p w14:paraId="38615CAF"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Principles of healthy and sustainable diet planning</w:t>
      </w:r>
    </w:p>
    <w:p w14:paraId="0A2D796C"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Role of Mediterranean ingredients in enhancing nutritional and health value of foods</w:t>
      </w:r>
    </w:p>
    <w:p w14:paraId="0D97E187"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Nutritional and sustainability considerations in food reformulation</w:t>
      </w:r>
    </w:p>
    <w:p w14:paraId="34F982D0" w14:textId="77777777" w:rsidR="00FF1A06" w:rsidRPr="00FF1A06" w:rsidRDefault="00FF1A06" w:rsidP="00546199">
      <w:pPr>
        <w:pStyle w:val="a3"/>
        <w:spacing w:after="0" w:line="240" w:lineRule="auto"/>
        <w:ind w:hanging="720"/>
        <w:outlineLvl w:val="1"/>
        <w:rPr>
          <w:rFonts w:cstheme="minorHAnsi"/>
          <w:color w:val="000000" w:themeColor="text1"/>
          <w:lang w:val="en-US"/>
        </w:rPr>
      </w:pPr>
    </w:p>
    <w:p w14:paraId="16B3C1DA" w14:textId="78F01018" w:rsidR="00FF1A06" w:rsidRPr="00FF1A06" w:rsidRDefault="00FF1A06" w:rsidP="00464980">
      <w:pPr>
        <w:spacing w:after="0" w:line="240" w:lineRule="auto"/>
        <w:outlineLvl w:val="1"/>
        <w:rPr>
          <w:rFonts w:cstheme="minorHAnsi"/>
          <w:color w:val="000000" w:themeColor="text1"/>
          <w:lang w:val="en-US"/>
        </w:rPr>
      </w:pPr>
      <w:r w:rsidRPr="00FF1A06">
        <w:rPr>
          <w:rFonts w:cstheme="minorHAnsi"/>
          <w:color w:val="000000" w:themeColor="text1"/>
          <w:lang w:val="en-US"/>
        </w:rPr>
        <w:t>TP (Theoretical – Practical / Seminar Exercises)</w:t>
      </w:r>
    </w:p>
    <w:p w14:paraId="09207874"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Analysis of dietary patterns using Mediterranean diet indices</w:t>
      </w:r>
    </w:p>
    <w:p w14:paraId="3DB9ACB8"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Evaluation of nutritional adequacy and health impact of diets</w:t>
      </w:r>
    </w:p>
    <w:p w14:paraId="1723D9A0"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Comparative assessment of Mediterranean and other dietary models</w:t>
      </w:r>
    </w:p>
    <w:p w14:paraId="55608D3D"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Identification of opportunities for improving nutritional quality and sustainability of foods</w:t>
      </w:r>
    </w:p>
    <w:p w14:paraId="74174D40" w14:textId="77777777" w:rsidR="00FF1A06" w:rsidRPr="00FF1A06" w:rsidRDefault="00FF1A06" w:rsidP="00546199">
      <w:pPr>
        <w:pStyle w:val="a3"/>
        <w:numPr>
          <w:ilvl w:val="0"/>
          <w:numId w:val="73"/>
        </w:numPr>
        <w:spacing w:after="0" w:line="240" w:lineRule="auto"/>
        <w:ind w:hanging="720"/>
        <w:outlineLvl w:val="1"/>
        <w:rPr>
          <w:rFonts w:cstheme="minorHAnsi"/>
          <w:color w:val="000000" w:themeColor="text1"/>
          <w:lang w:val="en-US"/>
        </w:rPr>
      </w:pPr>
      <w:r w:rsidRPr="00FF1A06">
        <w:rPr>
          <w:rFonts w:cstheme="minorHAnsi"/>
          <w:color w:val="000000" w:themeColor="text1"/>
          <w:lang w:val="en-US"/>
        </w:rPr>
        <w:t>Assessment of the impact of processing on food nutritional value</w:t>
      </w:r>
    </w:p>
    <w:p w14:paraId="2FCD3F6A" w14:textId="37372FA1" w:rsidR="004D7031" w:rsidRPr="00FF1A06" w:rsidRDefault="00FF1A06" w:rsidP="00546199">
      <w:pPr>
        <w:pStyle w:val="a3"/>
        <w:numPr>
          <w:ilvl w:val="0"/>
          <w:numId w:val="73"/>
        </w:numPr>
        <w:spacing w:after="0" w:line="240" w:lineRule="auto"/>
        <w:ind w:hanging="720"/>
        <w:jc w:val="both"/>
        <w:outlineLvl w:val="1"/>
        <w:rPr>
          <w:rFonts w:cstheme="minorHAnsi"/>
          <w:color w:val="000000" w:themeColor="text1"/>
          <w:lang w:val="en-US"/>
        </w:rPr>
      </w:pPr>
      <w:r w:rsidRPr="00FF1A06">
        <w:rPr>
          <w:rFonts w:cstheme="minorHAnsi"/>
          <w:color w:val="000000" w:themeColor="text1"/>
          <w:lang w:val="en-US"/>
        </w:rPr>
        <w:t>Case studies on diet, health, and sustainability</w:t>
      </w:r>
    </w:p>
    <w:p w14:paraId="4478C06A" w14:textId="77777777" w:rsidR="004D7031" w:rsidRPr="00FF1A06" w:rsidRDefault="004D7031" w:rsidP="004D7031">
      <w:pPr>
        <w:spacing w:after="0" w:line="240" w:lineRule="auto"/>
        <w:jc w:val="both"/>
        <w:outlineLvl w:val="1"/>
        <w:rPr>
          <w:rFonts w:cstheme="minorHAnsi"/>
          <w:color w:val="000000" w:themeColor="text1"/>
          <w:lang w:val="en-US"/>
        </w:rPr>
      </w:pPr>
    </w:p>
    <w:p w14:paraId="53E4784C" w14:textId="77777777" w:rsidR="004D7031" w:rsidRPr="006D7E1D" w:rsidRDefault="004D7031" w:rsidP="004D7031">
      <w:pPr>
        <w:spacing w:after="0" w:line="240" w:lineRule="auto"/>
        <w:jc w:val="both"/>
        <w:outlineLvl w:val="1"/>
        <w:rPr>
          <w:rFonts w:cstheme="minorHAnsi"/>
          <w:b/>
          <w:bCs/>
          <w:i/>
          <w:iCs/>
          <w:color w:val="000000" w:themeColor="text1"/>
          <w:lang w:val="en-US"/>
        </w:rPr>
      </w:pPr>
      <w:r w:rsidRPr="00FF1A06">
        <w:rPr>
          <w:rFonts w:cstheme="minorHAnsi"/>
          <w:b/>
          <w:bCs/>
          <w:i/>
          <w:iCs/>
          <w:color w:val="000000" w:themeColor="text1"/>
          <w:lang w:val="en-US"/>
        </w:rPr>
        <w:t>CV2</w:t>
      </w:r>
      <w:r w:rsidRPr="00FF1A06">
        <w:rPr>
          <w:rFonts w:cstheme="minorHAnsi"/>
          <w:b/>
          <w:bCs/>
          <w:i/>
          <w:iCs/>
          <w:color w:val="000000" w:themeColor="text1"/>
          <w:lang w:val="en-US"/>
        </w:rPr>
        <w:tab/>
        <w:t>Circular Economy in Food</w:t>
      </w:r>
    </w:p>
    <w:p w14:paraId="5F1CAE97" w14:textId="61B13BF7" w:rsidR="00FF1A06" w:rsidRPr="00FF1A06" w:rsidRDefault="00464980" w:rsidP="00FF1A06">
      <w:pPr>
        <w:spacing w:after="0" w:line="240" w:lineRule="auto"/>
        <w:outlineLvl w:val="1"/>
        <w:rPr>
          <w:rFonts w:cstheme="minorHAnsi"/>
          <w:color w:val="000000" w:themeColor="text1"/>
          <w:lang w:val="en-US"/>
        </w:rPr>
      </w:pPr>
      <w:r>
        <w:rPr>
          <w:rFonts w:cstheme="minorHAnsi"/>
          <w:color w:val="000000" w:themeColor="text1"/>
          <w:lang w:val="en-US"/>
        </w:rPr>
        <w:t>Lectures</w:t>
      </w:r>
    </w:p>
    <w:p w14:paraId="6A62CEE3" w14:textId="77777777"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Sustainability and circular economy: Definitions and concepts. Historical context and global trends. The concept of value addition in food systems. How the circular economy applies to food production and biowaste.</w:t>
      </w:r>
    </w:p>
    <w:p w14:paraId="6BA7DA37" w14:textId="77777777"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The role of food systems in sustainability: Environmental impact of food production. Social and economic dimensions. Challenges in food value chain.</w:t>
      </w:r>
    </w:p>
    <w:p w14:paraId="216B6492" w14:textId="77777777"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 xml:space="preserve">Resource efficiency and biowaste reduction in food production: Circular practices in agri-food value chain. Sustainable sourcing of raw materials. Techniques for reducing biowaste at different stages of the food system. </w:t>
      </w:r>
    </w:p>
    <w:p w14:paraId="2FFE00CB" w14:textId="77777777"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Value-added food products in the circular economy: Enhancing product value through sustainability. Valuable food products in the agri-food value chain, functional applications and impact in one-health. Technology that supports circularity.</w:t>
      </w:r>
    </w:p>
    <w:p w14:paraId="3E7137B9" w14:textId="77777777"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 xml:space="preserve">Business models for sustainable food systems: Business models that create value while </w:t>
      </w:r>
      <w:proofErr w:type="spellStart"/>
      <w:r w:rsidRPr="00FF1A06">
        <w:rPr>
          <w:rFonts w:cstheme="minorHAnsi"/>
          <w:color w:val="000000" w:themeColor="text1"/>
          <w:lang w:val="en-US"/>
        </w:rPr>
        <w:t>minimising</w:t>
      </w:r>
      <w:proofErr w:type="spellEnd"/>
      <w:r w:rsidRPr="00FF1A06">
        <w:rPr>
          <w:rFonts w:cstheme="minorHAnsi"/>
          <w:color w:val="000000" w:themeColor="text1"/>
          <w:lang w:val="en-US"/>
        </w:rPr>
        <w:t xml:space="preserve"> environmental impact. Sustainable practices in food production.</w:t>
      </w:r>
    </w:p>
    <w:p w14:paraId="630C5C77" w14:textId="18739518" w:rsidR="004D7031" w:rsidRPr="00FF1A06" w:rsidRDefault="00FF1A06" w:rsidP="00464980">
      <w:pPr>
        <w:spacing w:after="0" w:line="240" w:lineRule="auto"/>
        <w:ind w:left="720" w:hanging="720"/>
        <w:jc w:val="both"/>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Policies and incentives for circular food products: Policy frameworks and regulatory instruments supporting sustainability in the food sector. Programs and incentives for efforts related to the circular economy.</w:t>
      </w:r>
    </w:p>
    <w:p w14:paraId="0E53363F" w14:textId="77777777" w:rsidR="004D7031" w:rsidRPr="00FF1A06" w:rsidRDefault="004D7031" w:rsidP="004D7031">
      <w:pPr>
        <w:spacing w:after="0" w:line="240" w:lineRule="auto"/>
        <w:jc w:val="both"/>
        <w:outlineLvl w:val="1"/>
        <w:rPr>
          <w:rFonts w:cstheme="minorHAnsi"/>
          <w:color w:val="000000" w:themeColor="text1"/>
          <w:lang w:val="en-US"/>
        </w:rPr>
      </w:pPr>
    </w:p>
    <w:p w14:paraId="7EE7F0F2" w14:textId="77777777" w:rsidR="004D7031" w:rsidRPr="006D7E1D" w:rsidRDefault="004D7031" w:rsidP="004D7031">
      <w:pPr>
        <w:spacing w:after="0" w:line="240" w:lineRule="auto"/>
        <w:jc w:val="both"/>
        <w:outlineLvl w:val="1"/>
        <w:rPr>
          <w:rFonts w:cstheme="minorHAnsi"/>
          <w:b/>
          <w:bCs/>
          <w:i/>
          <w:iCs/>
          <w:color w:val="000000" w:themeColor="text1"/>
          <w:lang w:val="en-US"/>
        </w:rPr>
      </w:pPr>
      <w:r w:rsidRPr="00FF1A06">
        <w:rPr>
          <w:rFonts w:cstheme="minorHAnsi"/>
          <w:b/>
          <w:bCs/>
          <w:i/>
          <w:iCs/>
          <w:color w:val="000000" w:themeColor="text1"/>
          <w:lang w:val="en-US"/>
        </w:rPr>
        <w:t>CV3</w:t>
      </w:r>
      <w:r w:rsidRPr="00FF1A06">
        <w:rPr>
          <w:rFonts w:cstheme="minorHAnsi"/>
          <w:b/>
          <w:bCs/>
          <w:i/>
          <w:iCs/>
          <w:color w:val="000000" w:themeColor="text1"/>
          <w:lang w:val="en-US"/>
        </w:rPr>
        <w:tab/>
        <w:t>Food Innovation</w:t>
      </w:r>
    </w:p>
    <w:p w14:paraId="6D6CE23D" w14:textId="5992384E" w:rsidR="00FF1A06" w:rsidRPr="00FF1A06" w:rsidRDefault="00464980" w:rsidP="00FF1A06">
      <w:pPr>
        <w:spacing w:after="0" w:line="240" w:lineRule="auto"/>
        <w:outlineLvl w:val="1"/>
        <w:rPr>
          <w:rFonts w:cstheme="minorHAnsi"/>
          <w:color w:val="000000" w:themeColor="text1"/>
          <w:lang w:val="en-US"/>
        </w:rPr>
      </w:pPr>
      <w:r>
        <w:rPr>
          <w:rFonts w:cstheme="minorHAnsi"/>
          <w:color w:val="000000" w:themeColor="text1"/>
          <w:lang w:val="en-US"/>
        </w:rPr>
        <w:t>Lectures</w:t>
      </w:r>
    </w:p>
    <w:p w14:paraId="05303D64" w14:textId="7DC94D45" w:rsidR="00FF1A06" w:rsidRPr="00464980" w:rsidRDefault="00FF1A06" w:rsidP="00464980">
      <w:pPr>
        <w:pStyle w:val="a3"/>
        <w:numPr>
          <w:ilvl w:val="0"/>
          <w:numId w:val="79"/>
        </w:numPr>
        <w:spacing w:after="0" w:line="240" w:lineRule="auto"/>
        <w:ind w:hanging="720"/>
        <w:jc w:val="both"/>
        <w:outlineLvl w:val="1"/>
        <w:rPr>
          <w:rFonts w:cstheme="minorHAnsi"/>
          <w:color w:val="000000" w:themeColor="text1"/>
          <w:lang w:val="en-US"/>
        </w:rPr>
      </w:pPr>
      <w:r w:rsidRPr="00464980">
        <w:rPr>
          <w:rFonts w:cstheme="minorHAnsi"/>
          <w:color w:val="000000" w:themeColor="text1"/>
          <w:lang w:val="en-US"/>
        </w:rPr>
        <w:t>Challenges on food product development: technology advancement, population challenges, environmental concerns and pressures, changing values, innovation in organic based products</w:t>
      </w:r>
    </w:p>
    <w:p w14:paraId="26AFE94A" w14:textId="77777777"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 xml:space="preserve">Consumer trends: convenience foods, snack/fast foods, authentic </w:t>
      </w:r>
      <w:proofErr w:type="spellStart"/>
      <w:r w:rsidRPr="00FF1A06">
        <w:rPr>
          <w:rFonts w:cstheme="minorHAnsi"/>
          <w:color w:val="000000" w:themeColor="text1"/>
          <w:lang w:val="en-US"/>
        </w:rPr>
        <w:t>flavours</w:t>
      </w:r>
      <w:proofErr w:type="spellEnd"/>
      <w:r w:rsidRPr="00FF1A06">
        <w:rPr>
          <w:rFonts w:cstheme="minorHAnsi"/>
          <w:color w:val="000000" w:themeColor="text1"/>
          <w:lang w:val="en-US"/>
        </w:rPr>
        <w:t>, return to tradition trends, local foods, farm-to-table, 3-D food printing.</w:t>
      </w:r>
    </w:p>
    <w:p w14:paraId="45958C0E" w14:textId="04E7D4D4"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 xml:space="preserve">Plant-based and alternative proteins: dairy analogues, meat and fish analogues, egg analogues, plant-based drinks, new fermented products, cultured meat, insects and </w:t>
      </w:r>
      <w:r w:rsidR="00464980" w:rsidRPr="00FF1A06">
        <w:rPr>
          <w:rFonts w:cstheme="minorHAnsi"/>
          <w:color w:val="000000" w:themeColor="text1"/>
          <w:lang w:val="en-US"/>
        </w:rPr>
        <w:t>insect-based</w:t>
      </w:r>
      <w:r w:rsidRPr="00FF1A06">
        <w:rPr>
          <w:rFonts w:cstheme="minorHAnsi"/>
          <w:color w:val="000000" w:themeColor="text1"/>
          <w:lang w:val="en-US"/>
        </w:rPr>
        <w:t xml:space="preserve"> foods, legumes and cereals in plant-based products.</w:t>
      </w:r>
    </w:p>
    <w:p w14:paraId="152ADC91" w14:textId="77777777"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Foods addressed at promoting health and well-being: fortified foods, bioactive compounds, biological activities, functional foods and nutraceuticals, natural additives.</w:t>
      </w:r>
    </w:p>
    <w:p w14:paraId="285C543C" w14:textId="77777777" w:rsidR="00FF1A06" w:rsidRPr="00FF1A06" w:rsidRDefault="00FF1A06" w:rsidP="00464980">
      <w:pPr>
        <w:spacing w:after="0" w:line="240" w:lineRule="auto"/>
        <w:ind w:left="720" w:hanging="720"/>
        <w:outlineLvl w:val="1"/>
        <w:rPr>
          <w:rFonts w:cstheme="minorHAnsi"/>
          <w:color w:val="000000" w:themeColor="text1"/>
          <w:lang w:val="en-US"/>
        </w:rPr>
      </w:pPr>
      <w:r w:rsidRPr="00FF1A06">
        <w:rPr>
          <w:rFonts w:cstheme="minorHAnsi"/>
          <w:color w:val="000000" w:themeColor="text1"/>
          <w:lang w:val="en-US"/>
        </w:rPr>
        <w:lastRenderedPageBreak/>
        <w:t>•</w:t>
      </w:r>
      <w:r w:rsidRPr="00FF1A06">
        <w:rPr>
          <w:rFonts w:cstheme="minorHAnsi"/>
          <w:color w:val="000000" w:themeColor="text1"/>
          <w:lang w:val="en-US"/>
        </w:rPr>
        <w:tab/>
        <w:t>Interactions of the main food constituents on the characteristics and functional properties of new foods.</w:t>
      </w:r>
    </w:p>
    <w:p w14:paraId="3349C01D" w14:textId="33447322" w:rsidR="004D7031" w:rsidRPr="00FF1A06" w:rsidRDefault="00FF1A06" w:rsidP="00464980">
      <w:pPr>
        <w:spacing w:after="0" w:line="240" w:lineRule="auto"/>
        <w:ind w:left="720" w:hanging="720"/>
        <w:jc w:val="both"/>
        <w:outlineLvl w:val="1"/>
        <w:rPr>
          <w:rFonts w:cstheme="minorHAnsi"/>
          <w:color w:val="000000" w:themeColor="text1"/>
          <w:lang w:val="en-US"/>
        </w:rPr>
      </w:pPr>
      <w:r w:rsidRPr="00FF1A06">
        <w:rPr>
          <w:rFonts w:cstheme="minorHAnsi"/>
          <w:color w:val="000000" w:themeColor="text1"/>
          <w:lang w:val="en-US"/>
        </w:rPr>
        <w:t>•</w:t>
      </w:r>
      <w:r w:rsidRPr="00FF1A06">
        <w:rPr>
          <w:rFonts w:cstheme="minorHAnsi"/>
          <w:color w:val="000000" w:themeColor="text1"/>
          <w:lang w:val="en-US"/>
        </w:rPr>
        <w:tab/>
        <w:t>New packaging technologies: edible films and coatings, smart package, environmentally friendly package materials</w:t>
      </w:r>
    </w:p>
    <w:p w14:paraId="39919428" w14:textId="77777777" w:rsidR="00BE5839" w:rsidRPr="00581F2C" w:rsidRDefault="00BE5839" w:rsidP="004D7031">
      <w:pPr>
        <w:spacing w:after="0" w:line="240" w:lineRule="auto"/>
        <w:jc w:val="both"/>
        <w:outlineLvl w:val="1"/>
        <w:rPr>
          <w:rFonts w:cstheme="minorHAnsi"/>
          <w:b/>
          <w:bCs/>
          <w:i/>
          <w:iCs/>
          <w:color w:val="000000" w:themeColor="text1"/>
          <w:lang w:val="en-US"/>
        </w:rPr>
      </w:pPr>
    </w:p>
    <w:p w14:paraId="23135EFD" w14:textId="72AB881C" w:rsidR="004D7031" w:rsidRPr="006D7E1D" w:rsidRDefault="004D7031" w:rsidP="004D7031">
      <w:pPr>
        <w:spacing w:after="0" w:line="240" w:lineRule="auto"/>
        <w:jc w:val="both"/>
        <w:outlineLvl w:val="1"/>
        <w:rPr>
          <w:rFonts w:cstheme="minorHAnsi"/>
          <w:b/>
          <w:bCs/>
          <w:i/>
          <w:iCs/>
          <w:color w:val="000000" w:themeColor="text1"/>
          <w:lang w:val="en-US"/>
        </w:rPr>
      </w:pPr>
      <w:r w:rsidRPr="00FF1A06">
        <w:rPr>
          <w:rFonts w:cstheme="minorHAnsi"/>
          <w:b/>
          <w:bCs/>
          <w:i/>
          <w:iCs/>
          <w:color w:val="000000" w:themeColor="text1"/>
          <w:lang w:val="en-US"/>
        </w:rPr>
        <w:t>CV4</w:t>
      </w:r>
      <w:r w:rsidRPr="00FF1A06">
        <w:rPr>
          <w:rFonts w:cstheme="minorHAnsi"/>
          <w:b/>
          <w:bCs/>
          <w:i/>
          <w:iCs/>
          <w:color w:val="000000" w:themeColor="text1"/>
          <w:lang w:val="en-US"/>
        </w:rPr>
        <w:tab/>
        <w:t>Food Biotechnology</w:t>
      </w:r>
    </w:p>
    <w:p w14:paraId="3C8C99F9" w14:textId="77777777" w:rsidR="00ED16EE" w:rsidRPr="00ED16EE" w:rsidRDefault="00ED16EE" w:rsidP="00ED16EE">
      <w:pPr>
        <w:spacing w:after="0" w:line="240" w:lineRule="auto"/>
        <w:outlineLvl w:val="1"/>
        <w:rPr>
          <w:rFonts w:cstheme="minorHAnsi"/>
          <w:color w:val="000000" w:themeColor="text1"/>
          <w:lang w:val="en-US"/>
        </w:rPr>
      </w:pPr>
      <w:r w:rsidRPr="00ED16EE">
        <w:rPr>
          <w:rFonts w:cstheme="minorHAnsi"/>
          <w:color w:val="000000" w:themeColor="text1"/>
          <w:lang w:val="en-US"/>
        </w:rPr>
        <w:t>The course TP (theoretical and practical/seminar exercises).</w:t>
      </w:r>
    </w:p>
    <w:p w14:paraId="78FBC1C4" w14:textId="77777777" w:rsidR="00ED16EE" w:rsidRPr="00ED16EE" w:rsidRDefault="00ED16EE" w:rsidP="00ED16EE">
      <w:pPr>
        <w:pStyle w:val="a3"/>
        <w:numPr>
          <w:ilvl w:val="0"/>
          <w:numId w:val="75"/>
        </w:numPr>
        <w:spacing w:after="0" w:line="240" w:lineRule="auto"/>
        <w:ind w:hanging="720"/>
        <w:outlineLvl w:val="1"/>
        <w:rPr>
          <w:rFonts w:cstheme="minorHAnsi"/>
          <w:color w:val="000000" w:themeColor="text1"/>
          <w:lang w:val="en-US"/>
        </w:rPr>
      </w:pPr>
      <w:r w:rsidRPr="00ED16EE">
        <w:rPr>
          <w:rFonts w:cstheme="minorHAnsi"/>
          <w:color w:val="000000" w:themeColor="text1"/>
          <w:lang w:val="en-US"/>
        </w:rPr>
        <w:t xml:space="preserve">General concepts related to Biotechnology. </w:t>
      </w:r>
    </w:p>
    <w:p w14:paraId="6D457403" w14:textId="77777777" w:rsidR="00ED16EE" w:rsidRPr="00ED16EE" w:rsidRDefault="00ED16EE" w:rsidP="00ED16EE">
      <w:pPr>
        <w:pStyle w:val="a3"/>
        <w:numPr>
          <w:ilvl w:val="0"/>
          <w:numId w:val="75"/>
        </w:numPr>
        <w:spacing w:after="0" w:line="240" w:lineRule="auto"/>
        <w:ind w:hanging="720"/>
        <w:outlineLvl w:val="1"/>
        <w:rPr>
          <w:rFonts w:cstheme="minorHAnsi"/>
          <w:color w:val="000000" w:themeColor="text1"/>
          <w:lang w:val="en-US"/>
        </w:rPr>
      </w:pPr>
      <w:r w:rsidRPr="00ED16EE">
        <w:rPr>
          <w:rFonts w:cstheme="minorHAnsi"/>
          <w:color w:val="000000" w:themeColor="text1"/>
          <w:lang w:val="en-US"/>
        </w:rPr>
        <w:t xml:space="preserve">Green, white and red Biotechnology. Weaknesses and strengths linked to Biotechnology. Scientific and ethical aspects. </w:t>
      </w:r>
    </w:p>
    <w:p w14:paraId="1C808204" w14:textId="77777777" w:rsidR="00ED16EE" w:rsidRPr="00ED16EE" w:rsidRDefault="00ED16EE" w:rsidP="00ED16EE">
      <w:pPr>
        <w:pStyle w:val="a3"/>
        <w:numPr>
          <w:ilvl w:val="0"/>
          <w:numId w:val="75"/>
        </w:numPr>
        <w:spacing w:after="0" w:line="240" w:lineRule="auto"/>
        <w:ind w:hanging="720"/>
        <w:outlineLvl w:val="1"/>
        <w:rPr>
          <w:rFonts w:cstheme="minorHAnsi"/>
          <w:color w:val="000000" w:themeColor="text1"/>
          <w:lang w:val="en-US"/>
        </w:rPr>
      </w:pPr>
      <w:r w:rsidRPr="00ED16EE">
        <w:rPr>
          <w:rFonts w:cstheme="minorHAnsi"/>
          <w:color w:val="000000" w:themeColor="text1"/>
          <w:lang w:val="en-US"/>
        </w:rPr>
        <w:t xml:space="preserve">Genetics at the service of man: forensic applications of recombinant DNA technology. Production of new foods through the application of biotechnology, </w:t>
      </w:r>
      <w:proofErr w:type="spellStart"/>
      <w:r w:rsidRPr="00ED16EE">
        <w:rPr>
          <w:rFonts w:cstheme="minorHAnsi"/>
          <w:color w:val="000000" w:themeColor="text1"/>
          <w:lang w:val="en-US"/>
        </w:rPr>
        <w:t>eg</w:t>
      </w:r>
      <w:proofErr w:type="spellEnd"/>
      <w:r w:rsidRPr="00ED16EE">
        <w:rPr>
          <w:rFonts w:cstheme="minorHAnsi"/>
          <w:color w:val="000000" w:themeColor="text1"/>
          <w:lang w:val="en-US"/>
        </w:rPr>
        <w:t xml:space="preserve">: yoghurts, cheeses, kefir, beers, etc. </w:t>
      </w:r>
    </w:p>
    <w:p w14:paraId="09088EBA" w14:textId="77777777" w:rsidR="00ED16EE" w:rsidRPr="00ED16EE" w:rsidRDefault="00ED16EE" w:rsidP="00ED16EE">
      <w:pPr>
        <w:pStyle w:val="a3"/>
        <w:numPr>
          <w:ilvl w:val="0"/>
          <w:numId w:val="75"/>
        </w:numPr>
        <w:spacing w:after="0" w:line="240" w:lineRule="auto"/>
        <w:ind w:hanging="720"/>
        <w:outlineLvl w:val="1"/>
        <w:rPr>
          <w:rFonts w:cstheme="minorHAnsi"/>
          <w:color w:val="000000" w:themeColor="text1"/>
          <w:lang w:val="en-US"/>
        </w:rPr>
      </w:pPr>
      <w:r w:rsidRPr="00ED16EE">
        <w:rPr>
          <w:rFonts w:cstheme="minorHAnsi"/>
          <w:color w:val="000000" w:themeColor="text1"/>
          <w:lang w:val="en-US"/>
        </w:rPr>
        <w:t xml:space="preserve">Transgenic plants and animals. Genetic tests. </w:t>
      </w:r>
    </w:p>
    <w:p w14:paraId="28581CAF" w14:textId="77777777" w:rsidR="00ED16EE" w:rsidRPr="00ED16EE" w:rsidRDefault="00ED16EE" w:rsidP="00ED16EE">
      <w:pPr>
        <w:pStyle w:val="a3"/>
        <w:numPr>
          <w:ilvl w:val="0"/>
          <w:numId w:val="75"/>
        </w:numPr>
        <w:spacing w:after="0" w:line="240" w:lineRule="auto"/>
        <w:ind w:hanging="720"/>
        <w:outlineLvl w:val="1"/>
        <w:rPr>
          <w:rFonts w:cstheme="minorHAnsi"/>
          <w:color w:val="000000" w:themeColor="text1"/>
          <w:lang w:val="en-US"/>
        </w:rPr>
      </w:pPr>
      <w:r w:rsidRPr="00ED16EE">
        <w:rPr>
          <w:rFonts w:cstheme="minorHAnsi"/>
          <w:color w:val="000000" w:themeColor="text1"/>
          <w:lang w:val="en-US"/>
        </w:rPr>
        <w:t xml:space="preserve">Edible vaccines. </w:t>
      </w:r>
    </w:p>
    <w:p w14:paraId="5751385E" w14:textId="77777777" w:rsidR="00ED16EE" w:rsidRPr="00ED16EE" w:rsidRDefault="00ED16EE" w:rsidP="00ED16EE">
      <w:pPr>
        <w:pStyle w:val="a3"/>
        <w:numPr>
          <w:ilvl w:val="0"/>
          <w:numId w:val="75"/>
        </w:numPr>
        <w:spacing w:after="0" w:line="240" w:lineRule="auto"/>
        <w:ind w:hanging="720"/>
        <w:outlineLvl w:val="1"/>
        <w:rPr>
          <w:rFonts w:cstheme="minorHAnsi"/>
          <w:color w:val="000000" w:themeColor="text1"/>
          <w:lang w:val="en-US"/>
        </w:rPr>
      </w:pPr>
      <w:r w:rsidRPr="00ED16EE">
        <w:rPr>
          <w:rFonts w:cstheme="minorHAnsi"/>
          <w:color w:val="000000" w:themeColor="text1"/>
          <w:lang w:val="en-US"/>
        </w:rPr>
        <w:t xml:space="preserve">PCR technology: reactions, cycles, enzymes and applications. Monoclonal antibodies. Stem cells. </w:t>
      </w:r>
    </w:p>
    <w:p w14:paraId="61EC6356" w14:textId="77777777" w:rsidR="00ED16EE" w:rsidRPr="00ED16EE" w:rsidRDefault="00ED16EE" w:rsidP="00ED16EE">
      <w:pPr>
        <w:pStyle w:val="a3"/>
        <w:numPr>
          <w:ilvl w:val="0"/>
          <w:numId w:val="75"/>
        </w:numPr>
        <w:spacing w:after="0" w:line="240" w:lineRule="auto"/>
        <w:ind w:hanging="720"/>
        <w:outlineLvl w:val="1"/>
        <w:rPr>
          <w:rFonts w:cstheme="minorHAnsi"/>
          <w:color w:val="000000" w:themeColor="text1"/>
          <w:lang w:val="en-US"/>
        </w:rPr>
      </w:pPr>
      <w:r w:rsidRPr="00ED16EE">
        <w:rPr>
          <w:rFonts w:cstheme="minorHAnsi"/>
          <w:color w:val="000000" w:themeColor="text1"/>
          <w:lang w:val="en-US"/>
        </w:rPr>
        <w:t xml:space="preserve">Cloning. Nanotechnology concept. </w:t>
      </w:r>
    </w:p>
    <w:p w14:paraId="6964C88B" w14:textId="44ABB761" w:rsidR="004D7031" w:rsidRPr="00ED16EE" w:rsidRDefault="00ED16EE" w:rsidP="00ED16EE">
      <w:pPr>
        <w:pStyle w:val="a3"/>
        <w:numPr>
          <w:ilvl w:val="0"/>
          <w:numId w:val="75"/>
        </w:numPr>
        <w:spacing w:after="0" w:line="240" w:lineRule="auto"/>
        <w:ind w:hanging="720"/>
        <w:outlineLvl w:val="1"/>
        <w:rPr>
          <w:rFonts w:cstheme="minorHAnsi"/>
          <w:color w:val="000000" w:themeColor="text1"/>
          <w:lang w:val="en-US"/>
        </w:rPr>
      </w:pPr>
      <w:r w:rsidRPr="00ED16EE">
        <w:rPr>
          <w:rFonts w:cstheme="minorHAnsi"/>
          <w:color w:val="000000" w:themeColor="text1"/>
          <w:lang w:val="en-US"/>
        </w:rPr>
        <w:t>Automation of chemical determinations and their application in food analysis</w:t>
      </w:r>
    </w:p>
    <w:p w14:paraId="5970EAB1" w14:textId="77777777" w:rsidR="004D7031" w:rsidRPr="00ED16EE" w:rsidRDefault="004D7031" w:rsidP="004D7031">
      <w:pPr>
        <w:spacing w:after="0" w:line="240" w:lineRule="auto"/>
        <w:jc w:val="both"/>
        <w:outlineLvl w:val="1"/>
        <w:rPr>
          <w:rFonts w:cstheme="minorHAnsi"/>
          <w:color w:val="000000" w:themeColor="text1"/>
          <w:lang w:val="en-US"/>
        </w:rPr>
      </w:pPr>
    </w:p>
    <w:p w14:paraId="392FD91E" w14:textId="041E2300" w:rsidR="004D7031" w:rsidRPr="006D7E1D" w:rsidRDefault="004D7031" w:rsidP="004D7031">
      <w:pPr>
        <w:spacing w:after="0" w:line="240" w:lineRule="auto"/>
        <w:jc w:val="both"/>
        <w:outlineLvl w:val="1"/>
        <w:rPr>
          <w:rFonts w:cstheme="minorHAnsi"/>
          <w:b/>
          <w:bCs/>
          <w:i/>
          <w:iCs/>
          <w:color w:val="000000" w:themeColor="text1"/>
          <w:lang w:val="en-US"/>
        </w:rPr>
      </w:pPr>
      <w:r w:rsidRPr="00FF1A06">
        <w:rPr>
          <w:rFonts w:cstheme="minorHAnsi"/>
          <w:b/>
          <w:bCs/>
          <w:i/>
          <w:iCs/>
          <w:color w:val="000000" w:themeColor="text1"/>
          <w:lang w:val="en-US"/>
        </w:rPr>
        <w:t>CV5</w:t>
      </w:r>
      <w:r w:rsidRPr="00FF1A06">
        <w:rPr>
          <w:rFonts w:cstheme="minorHAnsi"/>
          <w:b/>
          <w:bCs/>
          <w:i/>
          <w:iCs/>
          <w:color w:val="000000" w:themeColor="text1"/>
          <w:lang w:val="en-US"/>
        </w:rPr>
        <w:tab/>
      </w:r>
      <w:r w:rsidR="00395679" w:rsidRPr="00395679">
        <w:rPr>
          <w:rFonts w:cstheme="minorHAnsi"/>
          <w:b/>
          <w:bCs/>
          <w:i/>
          <w:iCs/>
          <w:color w:val="000000" w:themeColor="text1"/>
          <w:lang w:val="en-US"/>
        </w:rPr>
        <w:t>Instrumentation and process control for Mediterranean Food Processing</w:t>
      </w:r>
    </w:p>
    <w:p w14:paraId="79629F2B" w14:textId="77777777"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Lectures</w:t>
      </w:r>
    </w:p>
    <w:p w14:paraId="5781362C" w14:textId="77777777"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The agri-food plants for Mediterranean food processing</w:t>
      </w:r>
    </w:p>
    <w:p w14:paraId="13081213" w14:textId="77777777"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Plants for fruit and vegetables processing</w:t>
      </w:r>
    </w:p>
    <w:p w14:paraId="37AA1F72" w14:textId="77777777"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Machinery for fruit and vegetables conditioning for fresh and ready-to-eat consumption</w:t>
      </w:r>
    </w:p>
    <w:p w14:paraId="14852944" w14:textId="77777777"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Olive oil extraction plants</w:t>
      </w:r>
    </w:p>
    <w:p w14:paraId="538CC8CE" w14:textId="77777777"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Wine production plants</w:t>
      </w:r>
    </w:p>
    <w:p w14:paraId="5B005C07" w14:textId="77777777" w:rsidR="006E0632" w:rsidRPr="006E0632" w:rsidRDefault="006E0632" w:rsidP="006E0632">
      <w:pPr>
        <w:spacing w:after="0" w:line="240" w:lineRule="auto"/>
        <w:ind w:left="720" w:hanging="720"/>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Advanced monitoring systems (Internet of Things) in the main production chains of the Mediterranean area</w:t>
      </w:r>
    </w:p>
    <w:p w14:paraId="37D7668A" w14:textId="77777777"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Field spatial and temporal variability management</w:t>
      </w:r>
    </w:p>
    <w:p w14:paraId="5D85887C" w14:textId="77777777"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Remote and proximal controlled platforms for crop monitoring and management</w:t>
      </w:r>
    </w:p>
    <w:p w14:paraId="43EE2590" w14:textId="77777777" w:rsidR="006E0632" w:rsidRPr="006D7E1D" w:rsidRDefault="006E0632" w:rsidP="006E0632">
      <w:pPr>
        <w:spacing w:after="0" w:line="240" w:lineRule="auto"/>
        <w:outlineLvl w:val="1"/>
        <w:rPr>
          <w:rFonts w:cstheme="minorHAnsi"/>
          <w:color w:val="000000" w:themeColor="text1"/>
          <w:lang w:val="en-US"/>
        </w:rPr>
      </w:pPr>
    </w:p>
    <w:p w14:paraId="66D1DA68" w14:textId="2381C1A2" w:rsidR="006E0632" w:rsidRPr="006E0632" w:rsidRDefault="006E0632" w:rsidP="006E0632">
      <w:pPr>
        <w:spacing w:after="0" w:line="240" w:lineRule="auto"/>
        <w:outlineLvl w:val="1"/>
        <w:rPr>
          <w:rFonts w:cstheme="minorHAnsi"/>
          <w:color w:val="000000" w:themeColor="text1"/>
          <w:lang w:val="en-US"/>
        </w:rPr>
      </w:pPr>
      <w:r w:rsidRPr="006E0632">
        <w:rPr>
          <w:rFonts w:cstheme="minorHAnsi"/>
          <w:color w:val="000000" w:themeColor="text1"/>
          <w:lang w:val="en-US"/>
        </w:rPr>
        <w:t>Technical visits to food and beverage industries (on site or virtual tour)</w:t>
      </w:r>
    </w:p>
    <w:p w14:paraId="1BB4AE10" w14:textId="2223EA9E" w:rsidR="006E0632" w:rsidRPr="006E0632" w:rsidRDefault="006E0632" w:rsidP="006E0632">
      <w:pPr>
        <w:pStyle w:val="a3"/>
        <w:numPr>
          <w:ilvl w:val="0"/>
          <w:numId w:val="76"/>
        </w:numPr>
        <w:spacing w:after="0" w:line="240" w:lineRule="auto"/>
        <w:ind w:hanging="720"/>
        <w:jc w:val="both"/>
        <w:outlineLvl w:val="1"/>
        <w:rPr>
          <w:rFonts w:cstheme="minorHAnsi"/>
          <w:color w:val="000000" w:themeColor="text1"/>
          <w:lang w:val="en-US"/>
        </w:rPr>
      </w:pPr>
      <w:r w:rsidRPr="006E0632">
        <w:rPr>
          <w:rFonts w:cstheme="minorHAnsi"/>
          <w:color w:val="000000" w:themeColor="text1"/>
          <w:lang w:val="en-US"/>
        </w:rPr>
        <w:t>Field-based learning</w:t>
      </w:r>
    </w:p>
    <w:p w14:paraId="005F8A58" w14:textId="7D864CF6" w:rsidR="004D7031" w:rsidRPr="006E0632" w:rsidRDefault="006E0632" w:rsidP="006E0632">
      <w:pPr>
        <w:spacing w:after="0" w:line="240" w:lineRule="auto"/>
        <w:jc w:val="both"/>
        <w:outlineLvl w:val="1"/>
        <w:rPr>
          <w:rFonts w:cstheme="minorHAnsi"/>
          <w:color w:val="000000" w:themeColor="text1"/>
          <w:lang w:val="en-US"/>
        </w:rPr>
      </w:pPr>
      <w:r w:rsidRPr="006E0632">
        <w:rPr>
          <w:rFonts w:cstheme="minorHAnsi"/>
          <w:color w:val="000000" w:themeColor="text1"/>
          <w:lang w:val="en-US"/>
        </w:rPr>
        <w:t>•</w:t>
      </w:r>
      <w:r w:rsidRPr="006E0632">
        <w:rPr>
          <w:rFonts w:cstheme="minorHAnsi"/>
          <w:color w:val="000000" w:themeColor="text1"/>
          <w:lang w:val="en-US"/>
        </w:rPr>
        <w:tab/>
        <w:t>Field and site visits</w:t>
      </w:r>
    </w:p>
    <w:p w14:paraId="15985287" w14:textId="77777777" w:rsidR="004D7031" w:rsidRPr="006E0632" w:rsidRDefault="004D7031" w:rsidP="004D7031">
      <w:pPr>
        <w:spacing w:after="0" w:line="240" w:lineRule="auto"/>
        <w:jc w:val="both"/>
        <w:outlineLvl w:val="1"/>
        <w:rPr>
          <w:rFonts w:cstheme="minorHAnsi"/>
          <w:color w:val="000000" w:themeColor="text1"/>
          <w:lang w:val="en-US"/>
        </w:rPr>
      </w:pPr>
    </w:p>
    <w:p w14:paraId="4FB26365" w14:textId="1C6D1803" w:rsidR="004D7031" w:rsidRPr="006E0632" w:rsidRDefault="004D7031" w:rsidP="004D7031">
      <w:pPr>
        <w:spacing w:after="0" w:line="240" w:lineRule="auto"/>
        <w:jc w:val="both"/>
        <w:outlineLvl w:val="1"/>
        <w:rPr>
          <w:rFonts w:cstheme="minorHAnsi"/>
          <w:b/>
          <w:bCs/>
          <w:i/>
          <w:iCs/>
          <w:color w:val="000000" w:themeColor="text1"/>
          <w:lang w:val="en-US"/>
        </w:rPr>
      </w:pPr>
      <w:r w:rsidRPr="006E0632">
        <w:rPr>
          <w:rFonts w:cstheme="minorHAnsi"/>
          <w:b/>
          <w:bCs/>
          <w:i/>
          <w:iCs/>
          <w:color w:val="000000" w:themeColor="text1"/>
          <w:lang w:val="en-US"/>
        </w:rPr>
        <w:t>CV6</w:t>
      </w:r>
      <w:r w:rsidRPr="006E0632">
        <w:rPr>
          <w:rFonts w:cstheme="minorHAnsi"/>
          <w:b/>
          <w:bCs/>
          <w:i/>
          <w:iCs/>
          <w:color w:val="000000" w:themeColor="text1"/>
          <w:lang w:val="en-US"/>
        </w:rPr>
        <w:tab/>
        <w:t>Food Preservation</w:t>
      </w:r>
    </w:p>
    <w:p w14:paraId="05671C15" w14:textId="77777777" w:rsidR="00B1756E" w:rsidRPr="00B1756E" w:rsidRDefault="00B1756E" w:rsidP="00B1756E">
      <w:pPr>
        <w:spacing w:after="0" w:line="240" w:lineRule="auto"/>
        <w:outlineLvl w:val="1"/>
        <w:rPr>
          <w:rFonts w:cstheme="minorHAnsi"/>
          <w:color w:val="000000" w:themeColor="text1"/>
          <w:lang w:val="en-US"/>
        </w:rPr>
      </w:pPr>
      <w:r w:rsidRPr="00B1756E">
        <w:rPr>
          <w:rFonts w:cstheme="minorHAnsi"/>
          <w:color w:val="000000" w:themeColor="text1"/>
          <w:lang w:val="en-US"/>
        </w:rPr>
        <w:t>The course is theoretical (T) and theoretical and practical/seminar exercises (TP).</w:t>
      </w:r>
    </w:p>
    <w:p w14:paraId="005B691D" w14:textId="77777777" w:rsidR="00464980" w:rsidRPr="00464980" w:rsidRDefault="00464980" w:rsidP="00464980">
      <w:pPr>
        <w:spacing w:after="0" w:line="240" w:lineRule="auto"/>
        <w:outlineLvl w:val="1"/>
        <w:rPr>
          <w:rFonts w:cstheme="minorHAnsi"/>
          <w:color w:val="000000" w:themeColor="text1"/>
          <w:lang w:val="en-US"/>
        </w:rPr>
      </w:pPr>
      <w:r w:rsidRPr="00464980">
        <w:rPr>
          <w:rFonts w:cstheme="minorHAnsi"/>
          <w:color w:val="000000" w:themeColor="text1"/>
          <w:lang w:val="en-US"/>
        </w:rPr>
        <w:t>Lectures</w:t>
      </w:r>
    </w:p>
    <w:p w14:paraId="27134A46" w14:textId="77777777" w:rsidR="00B1756E" w:rsidRPr="006D7E1D" w:rsidRDefault="00B1756E" w:rsidP="00B1756E">
      <w:pPr>
        <w:pStyle w:val="a3"/>
        <w:numPr>
          <w:ilvl w:val="0"/>
          <w:numId w:val="76"/>
        </w:numPr>
        <w:spacing w:after="0" w:line="240" w:lineRule="auto"/>
        <w:ind w:hanging="720"/>
        <w:jc w:val="both"/>
        <w:outlineLvl w:val="1"/>
        <w:rPr>
          <w:rFonts w:cstheme="minorHAnsi"/>
          <w:color w:val="000000" w:themeColor="text1"/>
          <w:lang w:val="en-US"/>
        </w:rPr>
      </w:pPr>
      <w:r w:rsidRPr="00B1756E">
        <w:rPr>
          <w:rFonts w:cstheme="minorHAnsi"/>
          <w:color w:val="000000" w:themeColor="text1"/>
          <w:lang w:val="en-US"/>
        </w:rPr>
        <w:t xml:space="preserve">Food preservation and technology: definition, objectives, basic operations, importance and types of food industries. </w:t>
      </w:r>
    </w:p>
    <w:p w14:paraId="4E6E1E93" w14:textId="77777777" w:rsidR="00B1756E" w:rsidRPr="00B1756E" w:rsidRDefault="00B1756E" w:rsidP="00B1756E">
      <w:pPr>
        <w:pStyle w:val="a3"/>
        <w:numPr>
          <w:ilvl w:val="0"/>
          <w:numId w:val="76"/>
        </w:numPr>
        <w:spacing w:after="0" w:line="240" w:lineRule="auto"/>
        <w:ind w:hanging="720"/>
        <w:jc w:val="both"/>
        <w:outlineLvl w:val="1"/>
        <w:rPr>
          <w:rFonts w:cstheme="minorHAnsi"/>
          <w:color w:val="000000" w:themeColor="text1"/>
          <w:lang w:val="en-US"/>
        </w:rPr>
      </w:pPr>
      <w:r w:rsidRPr="00B1756E">
        <w:rPr>
          <w:rFonts w:cstheme="minorHAnsi"/>
          <w:color w:val="000000" w:themeColor="text1"/>
          <w:lang w:val="en-US"/>
        </w:rPr>
        <w:t xml:space="preserve">Raw materials </w:t>
      </w:r>
    </w:p>
    <w:p w14:paraId="256F03B0" w14:textId="77777777" w:rsidR="00B1756E" w:rsidRPr="00B1756E" w:rsidRDefault="00B1756E" w:rsidP="00B1756E">
      <w:pPr>
        <w:pStyle w:val="a3"/>
        <w:numPr>
          <w:ilvl w:val="0"/>
          <w:numId w:val="76"/>
        </w:numPr>
        <w:spacing w:after="0" w:line="240" w:lineRule="auto"/>
        <w:ind w:hanging="720"/>
        <w:jc w:val="both"/>
        <w:outlineLvl w:val="1"/>
        <w:rPr>
          <w:rFonts w:cstheme="minorHAnsi"/>
          <w:color w:val="000000" w:themeColor="text1"/>
          <w:lang w:val="en-US"/>
        </w:rPr>
      </w:pPr>
      <w:r w:rsidRPr="00B1756E">
        <w:rPr>
          <w:rFonts w:cstheme="minorHAnsi"/>
          <w:color w:val="000000" w:themeColor="text1"/>
          <w:lang w:val="en-US"/>
        </w:rPr>
        <w:t xml:space="preserve">Food changes and spoilage </w:t>
      </w:r>
    </w:p>
    <w:p w14:paraId="63CE43B1" w14:textId="77777777" w:rsidR="00B1756E" w:rsidRPr="00B1756E" w:rsidRDefault="00B1756E" w:rsidP="00B1756E">
      <w:pPr>
        <w:pStyle w:val="a3"/>
        <w:numPr>
          <w:ilvl w:val="0"/>
          <w:numId w:val="76"/>
        </w:numPr>
        <w:spacing w:after="0" w:line="240" w:lineRule="auto"/>
        <w:ind w:hanging="720"/>
        <w:jc w:val="both"/>
        <w:outlineLvl w:val="1"/>
        <w:rPr>
          <w:rFonts w:cstheme="minorHAnsi"/>
          <w:color w:val="000000" w:themeColor="text1"/>
          <w:lang w:val="en-US"/>
        </w:rPr>
      </w:pPr>
      <w:r w:rsidRPr="00B1756E">
        <w:rPr>
          <w:rFonts w:cstheme="minorHAnsi"/>
          <w:color w:val="000000" w:themeColor="text1"/>
          <w:lang w:val="en-US"/>
        </w:rPr>
        <w:t>Food preservation methods: heat (bleaching, pasteurization, sterilization), cold (refrigeration or freezing), humidity control (natural and artificial drying, lyophilization), radiation, chemical methods (salting, addition of sugar, acidification, use of chemicals), some technological examples.</w:t>
      </w:r>
    </w:p>
    <w:p w14:paraId="5B4B03D9" w14:textId="77777777" w:rsidR="00B1756E" w:rsidRPr="00B1756E" w:rsidRDefault="00B1756E" w:rsidP="00B1756E">
      <w:pPr>
        <w:pStyle w:val="a3"/>
        <w:numPr>
          <w:ilvl w:val="0"/>
          <w:numId w:val="76"/>
        </w:numPr>
        <w:spacing w:after="0" w:line="240" w:lineRule="auto"/>
        <w:ind w:hanging="720"/>
        <w:jc w:val="both"/>
        <w:outlineLvl w:val="1"/>
        <w:rPr>
          <w:rFonts w:cstheme="minorHAnsi"/>
          <w:color w:val="000000" w:themeColor="text1"/>
          <w:lang w:val="en-US"/>
        </w:rPr>
      </w:pPr>
      <w:r w:rsidRPr="00B1756E">
        <w:rPr>
          <w:rFonts w:cstheme="minorHAnsi"/>
          <w:color w:val="000000" w:themeColor="text1"/>
          <w:lang w:val="en-US"/>
        </w:rPr>
        <w:t xml:space="preserve">Other processes used for food preservation (smoking, minimally processed foods, packaging and other technologies) </w:t>
      </w:r>
    </w:p>
    <w:p w14:paraId="27C167C0" w14:textId="77777777" w:rsidR="00B1756E" w:rsidRPr="00B1756E" w:rsidRDefault="00B1756E" w:rsidP="00B1756E">
      <w:pPr>
        <w:pStyle w:val="a3"/>
        <w:numPr>
          <w:ilvl w:val="0"/>
          <w:numId w:val="76"/>
        </w:numPr>
        <w:spacing w:after="0" w:line="240" w:lineRule="auto"/>
        <w:ind w:hanging="720"/>
        <w:jc w:val="both"/>
        <w:outlineLvl w:val="1"/>
        <w:rPr>
          <w:rFonts w:cstheme="minorHAnsi"/>
          <w:color w:val="000000" w:themeColor="text1"/>
          <w:lang w:val="en-US"/>
        </w:rPr>
      </w:pPr>
      <w:r w:rsidRPr="00B1756E">
        <w:rPr>
          <w:rFonts w:cstheme="minorHAnsi"/>
          <w:color w:val="000000" w:themeColor="text1"/>
          <w:lang w:val="en-US"/>
        </w:rPr>
        <w:lastRenderedPageBreak/>
        <w:t xml:space="preserve">Packaging </w:t>
      </w:r>
    </w:p>
    <w:p w14:paraId="75ABE6B7" w14:textId="0FFAE8CB" w:rsidR="00FF1A06" w:rsidRPr="00B1756E" w:rsidRDefault="00B1756E" w:rsidP="00B1756E">
      <w:pPr>
        <w:pStyle w:val="a3"/>
        <w:numPr>
          <w:ilvl w:val="0"/>
          <w:numId w:val="76"/>
        </w:numPr>
        <w:spacing w:after="0" w:line="240" w:lineRule="auto"/>
        <w:ind w:hanging="720"/>
        <w:jc w:val="both"/>
        <w:outlineLvl w:val="1"/>
        <w:rPr>
          <w:rFonts w:cstheme="minorHAnsi"/>
          <w:color w:val="000000" w:themeColor="text1"/>
          <w:lang w:val="en-US"/>
        </w:rPr>
      </w:pPr>
      <w:r w:rsidRPr="00B1756E">
        <w:rPr>
          <w:rFonts w:cstheme="minorHAnsi"/>
          <w:color w:val="000000" w:themeColor="text1"/>
          <w:lang w:val="en-US"/>
        </w:rPr>
        <w:t>Preservation and valorization of endogenous products.</w:t>
      </w:r>
    </w:p>
    <w:p w14:paraId="5D04AB7B" w14:textId="77777777" w:rsidR="00FF1A06" w:rsidRPr="006E0632" w:rsidRDefault="00FF1A06" w:rsidP="004D7031">
      <w:pPr>
        <w:spacing w:after="0" w:line="240" w:lineRule="auto"/>
        <w:jc w:val="both"/>
        <w:outlineLvl w:val="1"/>
        <w:rPr>
          <w:rFonts w:cstheme="minorHAnsi"/>
          <w:color w:val="000000" w:themeColor="text1"/>
          <w:lang w:val="en-US"/>
        </w:rPr>
      </w:pPr>
    </w:p>
    <w:p w14:paraId="4A339925" w14:textId="03EBACAF" w:rsidR="00F5208C" w:rsidRPr="00597CD1" w:rsidRDefault="009D7E9A" w:rsidP="009D7E9A">
      <w:pPr>
        <w:spacing w:after="0" w:line="240" w:lineRule="auto"/>
        <w:jc w:val="both"/>
        <w:outlineLvl w:val="1"/>
        <w:rPr>
          <w:rFonts w:ascii="Calibri" w:hAnsi="Calibri" w:cs="Calibri"/>
          <w:b/>
          <w:bCs/>
          <w:i/>
          <w:iCs/>
          <w:color w:val="000000" w:themeColor="text1"/>
          <w:sz w:val="24"/>
          <w:szCs w:val="24"/>
        </w:rPr>
      </w:pPr>
      <w:r w:rsidRPr="00597CD1">
        <w:rPr>
          <w:rFonts w:ascii="Calibri" w:hAnsi="Calibri" w:cs="Calibri"/>
          <w:b/>
          <w:bCs/>
          <w:i/>
          <w:iCs/>
          <w:color w:val="000000" w:themeColor="text1"/>
          <w:sz w:val="24"/>
          <w:szCs w:val="24"/>
        </w:rPr>
        <w:t xml:space="preserve">8.3 </w:t>
      </w:r>
      <w:r w:rsidR="003F7604" w:rsidRPr="00597CD1">
        <w:rPr>
          <w:rFonts w:ascii="Calibri" w:hAnsi="Calibri" w:cs="Calibri"/>
          <w:b/>
          <w:bCs/>
          <w:i/>
          <w:iCs/>
          <w:color w:val="000000" w:themeColor="text1"/>
          <w:sz w:val="24"/>
          <w:szCs w:val="24"/>
        </w:rPr>
        <w:t xml:space="preserve">Γλώσσα διεξαγωγής προγράμματος και </w:t>
      </w:r>
      <w:r w:rsidR="00844FEE" w:rsidRPr="00597CD1">
        <w:rPr>
          <w:rFonts w:ascii="Calibri" w:hAnsi="Calibri" w:cs="Calibri"/>
          <w:b/>
          <w:bCs/>
          <w:i/>
          <w:iCs/>
          <w:color w:val="000000" w:themeColor="text1"/>
          <w:sz w:val="24"/>
          <w:szCs w:val="24"/>
        </w:rPr>
        <w:t xml:space="preserve">συγγραφής </w:t>
      </w:r>
      <w:r w:rsidR="003F7604" w:rsidRPr="00597CD1">
        <w:rPr>
          <w:rFonts w:ascii="Calibri" w:hAnsi="Calibri" w:cs="Calibri"/>
          <w:b/>
          <w:bCs/>
          <w:i/>
          <w:iCs/>
          <w:color w:val="000000" w:themeColor="text1"/>
          <w:sz w:val="24"/>
          <w:szCs w:val="24"/>
        </w:rPr>
        <w:t xml:space="preserve">της </w:t>
      </w:r>
      <w:r w:rsidR="00EE67FF" w:rsidRPr="00597CD1">
        <w:rPr>
          <w:rFonts w:ascii="Calibri" w:hAnsi="Calibri" w:cs="Calibri"/>
          <w:b/>
          <w:bCs/>
          <w:i/>
          <w:iCs/>
          <w:color w:val="000000" w:themeColor="text1"/>
          <w:sz w:val="24"/>
          <w:szCs w:val="24"/>
        </w:rPr>
        <w:t>Διπλωματικής Εργασίας</w:t>
      </w:r>
      <w:bookmarkEnd w:id="35"/>
    </w:p>
    <w:p w14:paraId="2FE2CF4F" w14:textId="77777777" w:rsidR="00F5208C" w:rsidRPr="00597CD1" w:rsidRDefault="00F5208C" w:rsidP="00F315BE">
      <w:pPr>
        <w:spacing w:after="0" w:line="240" w:lineRule="auto"/>
        <w:jc w:val="both"/>
        <w:rPr>
          <w:rFonts w:ascii="Calibri" w:hAnsi="Calibri" w:cs="Calibri"/>
          <w:color w:val="000000" w:themeColor="text1"/>
        </w:rPr>
      </w:pPr>
    </w:p>
    <w:p w14:paraId="3BB41CEF" w14:textId="6212612C" w:rsidR="003F7604" w:rsidRPr="00597CD1" w:rsidRDefault="000E570E" w:rsidP="0030297F">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γλώσσα διδασκαλίας των μαθημάτων </w:t>
      </w:r>
      <w:r w:rsidR="00844FEE" w:rsidRPr="00597CD1">
        <w:rPr>
          <w:rFonts w:ascii="Calibri" w:hAnsi="Calibri" w:cs="Calibri"/>
          <w:color w:val="000000" w:themeColor="text1"/>
        </w:rPr>
        <w:t xml:space="preserve">και </w:t>
      </w:r>
      <w:r w:rsidR="004F2A5E" w:rsidRPr="00597CD1">
        <w:rPr>
          <w:rFonts w:ascii="Calibri" w:hAnsi="Calibri" w:cs="Calibri"/>
          <w:color w:val="000000" w:themeColor="text1"/>
        </w:rPr>
        <w:t>συγγραφής</w:t>
      </w:r>
      <w:r w:rsidR="00C20F65" w:rsidRPr="00597CD1">
        <w:rPr>
          <w:rFonts w:ascii="Calibri" w:hAnsi="Calibri" w:cs="Calibri"/>
          <w:color w:val="000000" w:themeColor="text1"/>
        </w:rPr>
        <w:t xml:space="preserve"> της </w:t>
      </w:r>
      <w:r w:rsidR="009F6936" w:rsidRPr="00597CD1">
        <w:rPr>
          <w:rFonts w:ascii="Calibri" w:hAnsi="Calibri" w:cs="Calibri"/>
          <w:color w:val="000000" w:themeColor="text1"/>
        </w:rPr>
        <w:t xml:space="preserve">Μ.Δ.Ε. </w:t>
      </w:r>
      <w:r w:rsidRPr="00597CD1">
        <w:rPr>
          <w:rFonts w:ascii="Calibri" w:hAnsi="Calibri" w:cs="Calibri"/>
          <w:color w:val="000000" w:themeColor="text1"/>
        </w:rPr>
        <w:t xml:space="preserve">του Προγράμματος είναι η </w:t>
      </w:r>
      <w:r w:rsidR="0030297F">
        <w:rPr>
          <w:rFonts w:ascii="Calibri" w:hAnsi="Calibri" w:cs="Calibri"/>
          <w:color w:val="000000" w:themeColor="text1"/>
        </w:rPr>
        <w:t>Αγγλική</w:t>
      </w:r>
      <w:r w:rsidRPr="00597CD1">
        <w:rPr>
          <w:rFonts w:ascii="Calibri" w:hAnsi="Calibri" w:cs="Calibri"/>
          <w:color w:val="000000" w:themeColor="text1"/>
        </w:rPr>
        <w:t>.</w:t>
      </w:r>
      <w:r w:rsidR="00180BF3" w:rsidRPr="00597CD1">
        <w:rPr>
          <w:rFonts w:ascii="Calibri" w:hAnsi="Calibri" w:cs="Calibri"/>
          <w:color w:val="000000" w:themeColor="text1"/>
        </w:rPr>
        <w:t xml:space="preserve"> Η συγγραφή της Διπλωματικής Εργασίας γίνεται σύμφωνα με τον Οδηγό Συγγραφής Διπλωματικής Εργασίας που είναι αναρτημένος στην ιστοσελίδα του Π</w:t>
      </w:r>
      <w:r w:rsidR="00844FEE" w:rsidRPr="00597CD1">
        <w:rPr>
          <w:rFonts w:ascii="Calibri" w:hAnsi="Calibri" w:cs="Calibri"/>
          <w:color w:val="000000" w:themeColor="text1"/>
        </w:rPr>
        <w:t>.</w:t>
      </w:r>
      <w:r w:rsidR="00180BF3" w:rsidRPr="00597CD1">
        <w:rPr>
          <w:rFonts w:ascii="Calibri" w:hAnsi="Calibri" w:cs="Calibri"/>
          <w:color w:val="000000" w:themeColor="text1"/>
        </w:rPr>
        <w:t>Μ</w:t>
      </w:r>
      <w:r w:rsidR="00844FEE" w:rsidRPr="00597CD1">
        <w:rPr>
          <w:rFonts w:ascii="Calibri" w:hAnsi="Calibri" w:cs="Calibri"/>
          <w:color w:val="000000" w:themeColor="text1"/>
        </w:rPr>
        <w:t>.</w:t>
      </w:r>
      <w:r w:rsidR="00180BF3" w:rsidRPr="00597CD1">
        <w:rPr>
          <w:rFonts w:ascii="Calibri" w:hAnsi="Calibri" w:cs="Calibri"/>
          <w:color w:val="000000" w:themeColor="text1"/>
        </w:rPr>
        <w:t>Σ</w:t>
      </w:r>
      <w:r w:rsidR="00844FEE" w:rsidRPr="00597CD1">
        <w:rPr>
          <w:rFonts w:ascii="Calibri" w:hAnsi="Calibri" w:cs="Calibri"/>
          <w:color w:val="000000" w:themeColor="text1"/>
        </w:rPr>
        <w:t>.</w:t>
      </w:r>
      <w:r w:rsidR="0030297F">
        <w:rPr>
          <w:rFonts w:ascii="Calibri" w:hAnsi="Calibri" w:cs="Calibri"/>
          <w:color w:val="000000" w:themeColor="text1"/>
        </w:rPr>
        <w:t>.</w:t>
      </w:r>
    </w:p>
    <w:p w14:paraId="6F5A49A1" w14:textId="77777777" w:rsidR="003F7604" w:rsidRPr="00597CD1" w:rsidRDefault="003F7604" w:rsidP="00F315BE">
      <w:pPr>
        <w:spacing w:after="0" w:line="240" w:lineRule="auto"/>
        <w:jc w:val="both"/>
        <w:rPr>
          <w:rFonts w:ascii="Calibri" w:hAnsi="Calibri" w:cs="Calibri"/>
          <w:color w:val="000000" w:themeColor="text1"/>
        </w:rPr>
      </w:pPr>
    </w:p>
    <w:p w14:paraId="6DA88E76" w14:textId="31043A15" w:rsidR="00F52CD6" w:rsidRPr="00597CD1" w:rsidRDefault="009D7E9A" w:rsidP="009D7E9A">
      <w:pPr>
        <w:spacing w:after="0" w:line="240" w:lineRule="auto"/>
        <w:jc w:val="both"/>
        <w:outlineLvl w:val="1"/>
        <w:rPr>
          <w:rFonts w:ascii="Calibri" w:hAnsi="Calibri" w:cs="Calibri"/>
          <w:b/>
          <w:bCs/>
          <w:i/>
          <w:iCs/>
          <w:color w:val="000000" w:themeColor="text1"/>
          <w:sz w:val="24"/>
          <w:szCs w:val="24"/>
        </w:rPr>
      </w:pPr>
      <w:bookmarkStart w:id="36" w:name="_Toc150519207"/>
      <w:r w:rsidRPr="00597CD1">
        <w:rPr>
          <w:rFonts w:ascii="Calibri" w:hAnsi="Calibri" w:cs="Calibri"/>
          <w:b/>
          <w:bCs/>
          <w:i/>
          <w:iCs/>
          <w:color w:val="000000" w:themeColor="text1"/>
          <w:sz w:val="24"/>
          <w:szCs w:val="24"/>
        </w:rPr>
        <w:t xml:space="preserve">8.4 </w:t>
      </w:r>
      <w:r w:rsidR="00300F72" w:rsidRPr="00597CD1">
        <w:rPr>
          <w:rFonts w:ascii="Calibri" w:hAnsi="Calibri" w:cs="Calibri"/>
          <w:b/>
          <w:bCs/>
          <w:i/>
          <w:iCs/>
          <w:color w:val="000000" w:themeColor="text1"/>
          <w:sz w:val="24"/>
          <w:szCs w:val="24"/>
        </w:rPr>
        <w:t>Ακαδημαϊκό Ημερολόγιο του Προγράμματος</w:t>
      </w:r>
      <w:bookmarkEnd w:id="36"/>
    </w:p>
    <w:p w14:paraId="7DCA2763" w14:textId="77777777" w:rsidR="00F52CD6" w:rsidRPr="00597CD1" w:rsidRDefault="00F52CD6" w:rsidP="00F315BE">
      <w:pPr>
        <w:spacing w:after="0" w:line="240" w:lineRule="auto"/>
        <w:jc w:val="both"/>
        <w:rPr>
          <w:rFonts w:ascii="Calibri" w:hAnsi="Calibri" w:cs="Calibri"/>
          <w:color w:val="000000" w:themeColor="text1"/>
        </w:rPr>
      </w:pPr>
    </w:p>
    <w:p w14:paraId="03DF7F7E" w14:textId="2B731D85" w:rsidR="00300F72" w:rsidRPr="00597CD1" w:rsidRDefault="005E1BAC" w:rsidP="000239EA">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Στην αρχή κάθε εξαμήνου και πριν την έναρξη των μαθημάτων αναρτάται στην ιστοσελίδα του Π.Μ.Σ. το ωρολόγιο πρόγραμμα της περιόδου, στο οποίο περιλαμβάνονται οι ημέρες και οι ώρες διδασκαλίας των μαθημάτων, οι ημερομηνίες άλλων εκδηλώσεων ή υποχρεώσεων, ημερομηνίες έναρξης και λήξης των διδακτικών περιόδων, οι περίοδοι εξετάσεων, οι αργίες κ.λπ.</w:t>
      </w:r>
      <w:r w:rsidR="00844FEE" w:rsidRPr="00597CD1">
        <w:rPr>
          <w:rFonts w:ascii="Calibri" w:hAnsi="Calibri" w:cs="Calibri"/>
          <w:color w:val="000000" w:themeColor="text1"/>
        </w:rPr>
        <w:t xml:space="preserve"> </w:t>
      </w:r>
      <w:r w:rsidR="00B128D7" w:rsidRPr="00597CD1">
        <w:rPr>
          <w:rFonts w:ascii="Calibri" w:hAnsi="Calibri" w:cs="Calibri"/>
          <w:color w:val="000000" w:themeColor="text1"/>
        </w:rPr>
        <w:t>Όλες οι εκπαιδευτικές δραστηριότητες πραγματοποιούνται στο χρονικό πλαίσιο του ετήσιου ακαδημαϊκού ημερολογίου</w:t>
      </w:r>
      <w:r w:rsidR="00361B40" w:rsidRPr="00597CD1">
        <w:rPr>
          <w:rFonts w:ascii="Calibri" w:hAnsi="Calibri" w:cs="Calibri"/>
          <w:color w:val="000000" w:themeColor="text1"/>
        </w:rPr>
        <w:t xml:space="preserve"> </w:t>
      </w:r>
      <w:r w:rsidR="00A25912" w:rsidRPr="00597CD1">
        <w:rPr>
          <w:rFonts w:ascii="Calibri" w:hAnsi="Calibri" w:cs="Calibri"/>
          <w:color w:val="000000" w:themeColor="text1"/>
        </w:rPr>
        <w:t>του Πανεπιστημίου</w:t>
      </w:r>
      <w:r w:rsidR="00053A4A" w:rsidRPr="00597CD1">
        <w:rPr>
          <w:rFonts w:ascii="Calibri" w:hAnsi="Calibri" w:cs="Calibri"/>
          <w:color w:val="000000" w:themeColor="text1"/>
        </w:rPr>
        <w:t>.</w:t>
      </w:r>
      <w:r w:rsidR="00B128D7" w:rsidRPr="00597CD1">
        <w:rPr>
          <w:rFonts w:ascii="Calibri" w:hAnsi="Calibri" w:cs="Calibri"/>
          <w:color w:val="000000" w:themeColor="text1"/>
        </w:rPr>
        <w:t xml:space="preserve"> </w:t>
      </w:r>
    </w:p>
    <w:p w14:paraId="35DAA086" w14:textId="2575F0EB" w:rsidR="00347DEB" w:rsidRPr="00597CD1" w:rsidRDefault="000B44C9" w:rsidP="000239EA">
      <w:pPr>
        <w:spacing w:after="0" w:line="240" w:lineRule="auto"/>
        <w:ind w:firstLine="720"/>
        <w:jc w:val="both"/>
        <w:rPr>
          <w:rFonts w:cstheme="minorHAnsi"/>
          <w:color w:val="000000" w:themeColor="text1"/>
        </w:rPr>
      </w:pPr>
      <w:r w:rsidRPr="00597CD1">
        <w:rPr>
          <w:rStyle w:val="cf01"/>
          <w:rFonts w:asciiTheme="minorHAnsi" w:hAnsiTheme="minorHAnsi" w:cstheme="minorHAnsi"/>
          <w:sz w:val="22"/>
          <w:szCs w:val="22"/>
        </w:rPr>
        <w:t>Οι</w:t>
      </w:r>
      <w:r w:rsidR="00347DEB" w:rsidRPr="00597CD1">
        <w:rPr>
          <w:rStyle w:val="cf01"/>
          <w:rFonts w:asciiTheme="minorHAnsi" w:hAnsiTheme="minorHAnsi" w:cstheme="minorHAnsi"/>
          <w:sz w:val="22"/>
          <w:szCs w:val="22"/>
        </w:rPr>
        <w:t xml:space="preserve"> </w:t>
      </w:r>
      <w:r w:rsidR="0072731B" w:rsidRPr="00597CD1">
        <w:rPr>
          <w:rStyle w:val="cf01"/>
          <w:rFonts w:asciiTheme="minorHAnsi" w:hAnsiTheme="minorHAnsi" w:cstheme="minorHAnsi"/>
          <w:sz w:val="22"/>
          <w:szCs w:val="22"/>
        </w:rPr>
        <w:t>αξιολογήσεις</w:t>
      </w:r>
      <w:r w:rsidR="00347DEB" w:rsidRPr="00597CD1">
        <w:rPr>
          <w:rStyle w:val="cf01"/>
          <w:rFonts w:asciiTheme="minorHAnsi" w:hAnsiTheme="minorHAnsi" w:cstheme="minorHAnsi"/>
          <w:sz w:val="22"/>
          <w:szCs w:val="22"/>
        </w:rPr>
        <w:t xml:space="preserve"> των μαθημάτων </w:t>
      </w:r>
      <w:r w:rsidR="00826C44" w:rsidRPr="00597CD1">
        <w:rPr>
          <w:rStyle w:val="cf01"/>
          <w:rFonts w:asciiTheme="minorHAnsi" w:hAnsiTheme="minorHAnsi" w:cstheme="minorHAnsi"/>
          <w:sz w:val="22"/>
          <w:szCs w:val="22"/>
        </w:rPr>
        <w:t xml:space="preserve">και της </w:t>
      </w:r>
      <w:r w:rsidR="00826C44" w:rsidRPr="00597CD1">
        <w:rPr>
          <w:rFonts w:cstheme="minorHAnsi"/>
          <w:color w:val="000000" w:themeColor="text1"/>
        </w:rPr>
        <w:t>Μεταπτυχιακή</w:t>
      </w:r>
      <w:r w:rsidR="000623D8" w:rsidRPr="00597CD1">
        <w:rPr>
          <w:rFonts w:cstheme="minorHAnsi"/>
          <w:color w:val="000000" w:themeColor="text1"/>
        </w:rPr>
        <w:t>ς</w:t>
      </w:r>
      <w:r w:rsidR="00826C44" w:rsidRPr="00597CD1">
        <w:rPr>
          <w:rFonts w:cstheme="minorHAnsi"/>
          <w:color w:val="000000" w:themeColor="text1"/>
        </w:rPr>
        <w:t xml:space="preserve"> Διπλωματική</w:t>
      </w:r>
      <w:r w:rsidR="000623D8" w:rsidRPr="00597CD1">
        <w:rPr>
          <w:rFonts w:cstheme="minorHAnsi"/>
          <w:color w:val="000000" w:themeColor="text1"/>
        </w:rPr>
        <w:t>ς</w:t>
      </w:r>
      <w:r w:rsidR="00826C44" w:rsidRPr="00597CD1">
        <w:rPr>
          <w:rFonts w:cstheme="minorHAnsi"/>
          <w:color w:val="000000" w:themeColor="text1"/>
        </w:rPr>
        <w:t xml:space="preserve"> Εργασία</w:t>
      </w:r>
      <w:r w:rsidRPr="00597CD1">
        <w:rPr>
          <w:rFonts w:cstheme="minorHAnsi"/>
          <w:color w:val="000000" w:themeColor="text1"/>
        </w:rPr>
        <w:t>ς</w:t>
      </w:r>
      <w:r w:rsidR="00826C44" w:rsidRPr="00597CD1">
        <w:rPr>
          <w:rFonts w:cstheme="minorHAnsi"/>
          <w:color w:val="000000" w:themeColor="text1"/>
        </w:rPr>
        <w:t xml:space="preserve"> </w:t>
      </w:r>
      <w:r w:rsidR="00B6775F" w:rsidRPr="00597CD1">
        <w:rPr>
          <w:rFonts w:cstheme="minorHAnsi"/>
          <w:color w:val="000000" w:themeColor="text1"/>
        </w:rPr>
        <w:t>περιγράφ</w:t>
      </w:r>
      <w:r w:rsidRPr="00597CD1">
        <w:rPr>
          <w:rFonts w:cstheme="minorHAnsi"/>
          <w:color w:val="000000" w:themeColor="text1"/>
        </w:rPr>
        <w:t>ον</w:t>
      </w:r>
      <w:r w:rsidR="00B6775F" w:rsidRPr="00597CD1">
        <w:rPr>
          <w:rFonts w:cstheme="minorHAnsi"/>
          <w:color w:val="000000" w:themeColor="text1"/>
        </w:rPr>
        <w:t xml:space="preserve">ται </w:t>
      </w:r>
      <w:r w:rsidR="00347DEB" w:rsidRPr="00597CD1">
        <w:rPr>
          <w:rFonts w:cstheme="minorHAnsi"/>
          <w:color w:val="000000" w:themeColor="text1"/>
        </w:rPr>
        <w:t>στο άρθρο 12 του παρόντα κανονισμού</w:t>
      </w:r>
      <w:r w:rsidR="000025C5" w:rsidRPr="00597CD1">
        <w:rPr>
          <w:rFonts w:cstheme="minorHAnsi"/>
          <w:color w:val="000000" w:themeColor="text1"/>
        </w:rPr>
        <w:t>.</w:t>
      </w:r>
      <w:r w:rsidR="000239EA">
        <w:rPr>
          <w:rFonts w:cstheme="minorHAnsi"/>
          <w:color w:val="000000" w:themeColor="text1"/>
        </w:rPr>
        <w:t xml:space="preserve">  </w:t>
      </w:r>
    </w:p>
    <w:p w14:paraId="6F44DF71" w14:textId="77777777" w:rsidR="00300F72" w:rsidRPr="00597CD1" w:rsidRDefault="00300F72" w:rsidP="00F315BE">
      <w:pPr>
        <w:spacing w:after="0" w:line="240" w:lineRule="auto"/>
        <w:jc w:val="both"/>
        <w:rPr>
          <w:rFonts w:ascii="Calibri" w:hAnsi="Calibri" w:cs="Calibri"/>
          <w:color w:val="000000" w:themeColor="text1"/>
        </w:rPr>
      </w:pPr>
    </w:p>
    <w:p w14:paraId="795AE512" w14:textId="2DC4B185" w:rsidR="00300F72" w:rsidRPr="00597CD1" w:rsidRDefault="009D7E9A" w:rsidP="009D7E9A">
      <w:pPr>
        <w:spacing w:after="0" w:line="240" w:lineRule="auto"/>
        <w:jc w:val="both"/>
        <w:outlineLvl w:val="1"/>
        <w:rPr>
          <w:rFonts w:ascii="Calibri" w:hAnsi="Calibri" w:cs="Calibri"/>
          <w:b/>
          <w:bCs/>
          <w:i/>
          <w:iCs/>
          <w:color w:val="000000" w:themeColor="text1"/>
          <w:sz w:val="24"/>
          <w:szCs w:val="24"/>
        </w:rPr>
      </w:pPr>
      <w:bookmarkStart w:id="37" w:name="_Toc150519208"/>
      <w:r w:rsidRPr="00597CD1">
        <w:rPr>
          <w:rFonts w:ascii="Calibri" w:hAnsi="Calibri" w:cs="Calibri"/>
          <w:b/>
          <w:bCs/>
          <w:i/>
          <w:iCs/>
          <w:color w:val="000000" w:themeColor="text1"/>
          <w:sz w:val="24"/>
          <w:szCs w:val="24"/>
        </w:rPr>
        <w:t xml:space="preserve">8.5 </w:t>
      </w:r>
      <w:r w:rsidR="004B4EFC" w:rsidRPr="00597CD1">
        <w:rPr>
          <w:rFonts w:ascii="Calibri" w:hAnsi="Calibri" w:cs="Calibri"/>
          <w:b/>
          <w:bCs/>
          <w:i/>
          <w:iCs/>
          <w:color w:val="000000" w:themeColor="text1"/>
          <w:sz w:val="24"/>
          <w:szCs w:val="24"/>
        </w:rPr>
        <w:t>Ημερομηνίες εγγραφής και δηλώσεις μαθημάτων</w:t>
      </w:r>
      <w:bookmarkEnd w:id="37"/>
    </w:p>
    <w:p w14:paraId="7FB84439" w14:textId="77777777" w:rsidR="00300F72" w:rsidRPr="00597CD1" w:rsidRDefault="00300F72" w:rsidP="00F315BE">
      <w:pPr>
        <w:spacing w:after="0" w:line="240" w:lineRule="auto"/>
        <w:jc w:val="both"/>
        <w:rPr>
          <w:rFonts w:ascii="Calibri" w:hAnsi="Calibri" w:cs="Calibri"/>
          <w:color w:val="000000" w:themeColor="text1"/>
        </w:rPr>
      </w:pPr>
    </w:p>
    <w:p w14:paraId="307A7853" w14:textId="659D2BDF" w:rsidR="00300F72" w:rsidRPr="00597CD1" w:rsidRDefault="004B4EFC" w:rsidP="00B6409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Στην αρχή κάθε ακαδημαϊκού εξαμήνου, και πριν από την έναρξη των μαθημάτων, καθορίζονται και αναρτώνται στην ιστοσελίδα του Π.Μ.Σ. οι ημερομηνίες εγγραφής των φοιτητών, καθώς και η διαδικασία δηλώσεων των μαθημάτων</w:t>
      </w:r>
      <w:r w:rsidR="008F3142" w:rsidRPr="00597CD1">
        <w:rPr>
          <w:rFonts w:ascii="Calibri" w:hAnsi="Calibri" w:cs="Calibri"/>
          <w:color w:val="000000" w:themeColor="text1"/>
        </w:rPr>
        <w:t xml:space="preserve"> που ο φοιτητής θα παρακολουθήσει</w:t>
      </w:r>
      <w:r w:rsidRPr="00597CD1">
        <w:rPr>
          <w:rFonts w:ascii="Calibri" w:hAnsi="Calibri" w:cs="Calibri"/>
          <w:color w:val="000000" w:themeColor="text1"/>
        </w:rPr>
        <w:t>.</w:t>
      </w:r>
    </w:p>
    <w:p w14:paraId="60AE193A" w14:textId="77777777" w:rsidR="00F52CD6" w:rsidRPr="00597CD1" w:rsidRDefault="00F52CD6" w:rsidP="00F315BE">
      <w:pPr>
        <w:spacing w:after="0" w:line="240" w:lineRule="auto"/>
        <w:jc w:val="both"/>
        <w:rPr>
          <w:rFonts w:ascii="Calibri" w:hAnsi="Calibri" w:cs="Calibri"/>
          <w:color w:val="000000" w:themeColor="text1"/>
        </w:rPr>
      </w:pPr>
    </w:p>
    <w:p w14:paraId="40D5AF14" w14:textId="0A62B90B" w:rsidR="00F52CD6" w:rsidRPr="00597CD1" w:rsidRDefault="009D7E9A" w:rsidP="009D7E9A">
      <w:pPr>
        <w:spacing w:after="0" w:line="240" w:lineRule="auto"/>
        <w:jc w:val="both"/>
        <w:outlineLvl w:val="1"/>
        <w:rPr>
          <w:rFonts w:ascii="Calibri" w:hAnsi="Calibri" w:cs="Calibri"/>
          <w:b/>
          <w:bCs/>
          <w:i/>
          <w:iCs/>
          <w:color w:val="000000" w:themeColor="text1"/>
          <w:sz w:val="24"/>
          <w:szCs w:val="24"/>
        </w:rPr>
      </w:pPr>
      <w:bookmarkStart w:id="38" w:name="_Toc150519209"/>
      <w:r w:rsidRPr="00597CD1">
        <w:rPr>
          <w:rFonts w:ascii="Calibri" w:hAnsi="Calibri" w:cs="Calibri"/>
          <w:b/>
          <w:bCs/>
          <w:i/>
          <w:iCs/>
          <w:color w:val="000000" w:themeColor="text1"/>
          <w:sz w:val="24"/>
          <w:szCs w:val="24"/>
        </w:rPr>
        <w:t xml:space="preserve">8.6 </w:t>
      </w:r>
      <w:r w:rsidR="00F37CDE" w:rsidRPr="00597CD1">
        <w:rPr>
          <w:rFonts w:ascii="Calibri" w:hAnsi="Calibri" w:cs="Calibri"/>
          <w:b/>
          <w:bCs/>
          <w:i/>
          <w:iCs/>
          <w:color w:val="000000" w:themeColor="text1"/>
          <w:sz w:val="24"/>
          <w:szCs w:val="24"/>
        </w:rPr>
        <w:t>Αναπληρώσεις μαθημάτων</w:t>
      </w:r>
      <w:bookmarkEnd w:id="38"/>
    </w:p>
    <w:p w14:paraId="5AA2A917" w14:textId="77777777" w:rsidR="004B4EFC" w:rsidRPr="00597CD1" w:rsidRDefault="004B4EFC" w:rsidP="00F315BE">
      <w:pPr>
        <w:spacing w:after="0" w:line="240" w:lineRule="auto"/>
        <w:jc w:val="both"/>
        <w:rPr>
          <w:rFonts w:ascii="Calibri" w:hAnsi="Calibri" w:cs="Calibri"/>
          <w:color w:val="000000" w:themeColor="text1"/>
        </w:rPr>
      </w:pPr>
    </w:p>
    <w:p w14:paraId="36B48F72" w14:textId="2DA6ACFF" w:rsidR="004B4EFC" w:rsidRPr="00597CD1" w:rsidRDefault="00E716D7" w:rsidP="00B6409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Σε περίπτωση κωλύματος διεξαγωγής εκπαιδευτικής δραστηριότητας (διάλεξης, εργαστηριακής άσκησης, κ.λπ.) στο πλαίσιο μαθήματος του Π.Μ</w:t>
      </w:r>
      <w:r w:rsidR="0021741D" w:rsidRPr="00597CD1">
        <w:rPr>
          <w:rFonts w:ascii="Calibri" w:hAnsi="Calibri" w:cs="Calibri"/>
          <w:color w:val="000000" w:themeColor="text1"/>
        </w:rPr>
        <w:t>.</w:t>
      </w:r>
      <w:r w:rsidRPr="00597CD1">
        <w:rPr>
          <w:rFonts w:ascii="Calibri" w:hAnsi="Calibri" w:cs="Calibri"/>
          <w:color w:val="000000" w:themeColor="text1"/>
        </w:rPr>
        <w:t xml:space="preserve">Σ. προβλέπεται η αναπλήρωσή </w:t>
      </w:r>
      <w:r w:rsidR="00B6775F" w:rsidRPr="00597CD1">
        <w:rPr>
          <w:rFonts w:ascii="Calibri" w:hAnsi="Calibri" w:cs="Calibri"/>
          <w:color w:val="000000" w:themeColor="text1"/>
        </w:rPr>
        <w:t>της</w:t>
      </w:r>
      <w:r w:rsidRPr="00597CD1">
        <w:rPr>
          <w:rFonts w:ascii="Calibri" w:hAnsi="Calibri" w:cs="Calibri"/>
          <w:color w:val="000000" w:themeColor="text1"/>
        </w:rPr>
        <w:t>, έτσι ώστε να συμπληρωθεί ο ελάχιστος αριθμός εβδομάδων διδασκαλίας για το μάθημα. Η ημερομηνία και η ώρα αναπλήρωσης αναρτώνται στην ιστοσελίδα του Π.Μ.Σ..</w:t>
      </w:r>
    </w:p>
    <w:p w14:paraId="54A8B8BF" w14:textId="77777777" w:rsidR="004B4EFC" w:rsidRPr="00597CD1" w:rsidRDefault="004B4EFC" w:rsidP="00F315BE">
      <w:pPr>
        <w:spacing w:after="0" w:line="240" w:lineRule="auto"/>
        <w:jc w:val="both"/>
        <w:rPr>
          <w:rFonts w:ascii="Calibri" w:hAnsi="Calibri" w:cs="Calibri"/>
          <w:color w:val="000000" w:themeColor="text1"/>
        </w:rPr>
      </w:pPr>
    </w:p>
    <w:p w14:paraId="048C3EC9" w14:textId="257624C4" w:rsidR="00F52CD6" w:rsidRPr="00597CD1" w:rsidRDefault="009D7E9A" w:rsidP="009D7E9A">
      <w:pPr>
        <w:spacing w:after="0" w:line="240" w:lineRule="auto"/>
        <w:jc w:val="both"/>
        <w:outlineLvl w:val="1"/>
        <w:rPr>
          <w:rFonts w:ascii="Calibri" w:hAnsi="Calibri" w:cs="Calibri"/>
          <w:b/>
          <w:bCs/>
          <w:i/>
          <w:iCs/>
          <w:color w:val="000000" w:themeColor="text1"/>
          <w:sz w:val="24"/>
          <w:szCs w:val="24"/>
        </w:rPr>
      </w:pPr>
      <w:bookmarkStart w:id="39" w:name="_Toc150519210"/>
      <w:r w:rsidRPr="00597CD1">
        <w:rPr>
          <w:rFonts w:ascii="Calibri" w:hAnsi="Calibri" w:cs="Calibri"/>
          <w:b/>
          <w:bCs/>
          <w:i/>
          <w:iCs/>
          <w:color w:val="000000" w:themeColor="text1"/>
          <w:sz w:val="24"/>
          <w:szCs w:val="24"/>
        </w:rPr>
        <w:t xml:space="preserve">8.7  </w:t>
      </w:r>
      <w:r w:rsidR="003C599C" w:rsidRPr="00597CD1">
        <w:rPr>
          <w:rFonts w:ascii="Calibri" w:hAnsi="Calibri" w:cs="Calibri"/>
          <w:b/>
          <w:bCs/>
          <w:i/>
          <w:iCs/>
          <w:color w:val="000000" w:themeColor="text1"/>
          <w:sz w:val="24"/>
          <w:szCs w:val="24"/>
        </w:rPr>
        <w:t>Όρια απουσιών</w:t>
      </w:r>
      <w:bookmarkEnd w:id="39"/>
    </w:p>
    <w:p w14:paraId="27448F74" w14:textId="77777777" w:rsidR="009106CC" w:rsidRPr="00597CD1" w:rsidRDefault="009106CC" w:rsidP="00F315BE">
      <w:pPr>
        <w:spacing w:after="0" w:line="240" w:lineRule="auto"/>
        <w:jc w:val="both"/>
        <w:rPr>
          <w:rFonts w:ascii="Calibri" w:hAnsi="Calibri" w:cs="Calibri"/>
          <w:color w:val="000000" w:themeColor="text1"/>
        </w:rPr>
      </w:pPr>
    </w:p>
    <w:p w14:paraId="1BAC47CB" w14:textId="57FAA4D9" w:rsidR="000678A8" w:rsidRPr="00597CD1" w:rsidRDefault="000678A8" w:rsidP="00B6409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μεταπτυχιακοί φοιτητές υποχρεούνται να παρακολουθούν </w:t>
      </w:r>
      <w:r w:rsidR="000623D8" w:rsidRPr="00597CD1">
        <w:rPr>
          <w:rFonts w:ascii="Calibri" w:hAnsi="Calibri" w:cs="Calibri"/>
          <w:color w:val="000000" w:themeColor="text1"/>
        </w:rPr>
        <w:t xml:space="preserve">ανελλιπώς όλες </w:t>
      </w:r>
      <w:r w:rsidRPr="00597CD1">
        <w:rPr>
          <w:rFonts w:ascii="Calibri" w:hAnsi="Calibri" w:cs="Calibri"/>
          <w:color w:val="000000" w:themeColor="text1"/>
        </w:rPr>
        <w:t>τις δραστηριότητες του Π.Μ.Σ.</w:t>
      </w:r>
      <w:r w:rsidR="00844FEE" w:rsidRPr="00597CD1">
        <w:rPr>
          <w:rFonts w:ascii="Calibri" w:hAnsi="Calibri" w:cs="Calibri"/>
          <w:color w:val="000000" w:themeColor="text1"/>
        </w:rPr>
        <w:t>.</w:t>
      </w:r>
      <w:r w:rsidR="0016400A" w:rsidRPr="00597CD1">
        <w:rPr>
          <w:rFonts w:ascii="Calibri" w:hAnsi="Calibri" w:cs="Calibri"/>
          <w:color w:val="000000" w:themeColor="text1"/>
        </w:rPr>
        <w:t xml:space="preserve"> Σε κάθε περίπτωση, η συμμετοχή και παρακολούθηση διαπιστώνεται με ευθύνη των διδασκόντων των</w:t>
      </w:r>
      <w:r w:rsidR="000623D8" w:rsidRPr="00597CD1">
        <w:rPr>
          <w:rFonts w:ascii="Calibri" w:hAnsi="Calibri" w:cs="Calibri"/>
          <w:color w:val="000000" w:themeColor="text1"/>
        </w:rPr>
        <w:t xml:space="preserve"> μαθημάτων</w:t>
      </w:r>
      <w:r w:rsidR="0016400A" w:rsidRPr="00597CD1">
        <w:rPr>
          <w:rFonts w:ascii="Calibri" w:hAnsi="Calibri" w:cs="Calibri"/>
          <w:color w:val="000000" w:themeColor="text1"/>
        </w:rPr>
        <w:t>.</w:t>
      </w:r>
    </w:p>
    <w:p w14:paraId="710F6B84" w14:textId="064C78D7" w:rsidR="00A93F33" w:rsidRPr="00597CD1" w:rsidRDefault="00281E4C" w:rsidP="00A93F33">
      <w:p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Ένας μεταπτυχιακός φοιτητής θεωρείται ότι έχει παρακολουθήσει κάποιο μάθημα (και επομένως έχει δικαίωμα </w:t>
      </w:r>
      <w:r w:rsidR="000623D8" w:rsidRPr="00597CD1">
        <w:rPr>
          <w:rFonts w:ascii="Calibri" w:hAnsi="Calibri" w:cs="Calibri"/>
          <w:color w:val="000000" w:themeColor="text1"/>
        </w:rPr>
        <w:t xml:space="preserve">συμμετοχής </w:t>
      </w:r>
      <w:r w:rsidRPr="00597CD1">
        <w:rPr>
          <w:rFonts w:ascii="Calibri" w:hAnsi="Calibri" w:cs="Calibri"/>
          <w:color w:val="000000" w:themeColor="text1"/>
        </w:rPr>
        <w:t xml:space="preserve">στις εξετάσεις) μόνο </w:t>
      </w:r>
      <w:r w:rsidR="008F3142" w:rsidRPr="00597CD1">
        <w:rPr>
          <w:rFonts w:ascii="Calibri" w:hAnsi="Calibri" w:cs="Calibri"/>
          <w:color w:val="000000" w:themeColor="text1"/>
        </w:rPr>
        <w:t xml:space="preserve">εφόσον </w:t>
      </w:r>
      <w:r w:rsidRPr="00597CD1">
        <w:rPr>
          <w:rFonts w:ascii="Calibri" w:hAnsi="Calibri" w:cs="Calibri"/>
          <w:color w:val="000000" w:themeColor="text1"/>
        </w:rPr>
        <w:t>έχει παρακολουθήσει τουλάχιστον το 75% των ωρών του μαθήματος</w:t>
      </w:r>
      <w:r w:rsidR="008F3142" w:rsidRPr="00597CD1">
        <w:rPr>
          <w:rFonts w:ascii="Calibri" w:hAnsi="Calibri" w:cs="Calibri"/>
          <w:color w:val="000000" w:themeColor="text1"/>
        </w:rPr>
        <w:t xml:space="preserve">. </w:t>
      </w:r>
      <w:r w:rsidR="000623D8" w:rsidRPr="00597CD1">
        <w:rPr>
          <w:rFonts w:ascii="Calibri" w:hAnsi="Calibri" w:cs="Calibri"/>
          <w:color w:val="000000" w:themeColor="text1"/>
        </w:rPr>
        <w:t xml:space="preserve">Η παρακολούθηση </w:t>
      </w:r>
      <w:r w:rsidR="008F3142" w:rsidRPr="00597CD1">
        <w:rPr>
          <w:rFonts w:ascii="Calibri" w:hAnsi="Calibri" w:cs="Calibri"/>
          <w:color w:val="000000" w:themeColor="text1"/>
        </w:rPr>
        <w:t xml:space="preserve">ενός μαθήματος </w:t>
      </w:r>
      <w:r w:rsidR="001F7E69" w:rsidRPr="00597CD1">
        <w:rPr>
          <w:rFonts w:ascii="Calibri" w:hAnsi="Calibri" w:cs="Calibri"/>
          <w:color w:val="000000" w:themeColor="text1"/>
        </w:rPr>
        <w:t>είναι επαρκής</w:t>
      </w:r>
      <w:r w:rsidR="00C10605" w:rsidRPr="00597CD1">
        <w:rPr>
          <w:rFonts w:ascii="Calibri" w:hAnsi="Calibri" w:cs="Calibri"/>
          <w:color w:val="000000" w:themeColor="text1"/>
        </w:rPr>
        <w:t xml:space="preserve"> </w:t>
      </w:r>
      <w:r w:rsidR="001F7E69" w:rsidRPr="00597CD1">
        <w:rPr>
          <w:rFonts w:ascii="Calibri" w:hAnsi="Calibri" w:cs="Calibri"/>
          <w:color w:val="000000" w:themeColor="text1"/>
        </w:rPr>
        <w:t xml:space="preserve">εφόσον το σύνολο των απουσιών του φοιτητή δεν υπερβαίνει το 25% </w:t>
      </w:r>
      <w:r w:rsidR="00C10605" w:rsidRPr="00597CD1">
        <w:rPr>
          <w:rFonts w:ascii="Calibri" w:hAnsi="Calibri" w:cs="Calibri"/>
          <w:color w:val="000000" w:themeColor="text1"/>
        </w:rPr>
        <w:t xml:space="preserve">των συνολικών </w:t>
      </w:r>
      <w:r w:rsidR="00193B4A" w:rsidRPr="00597CD1">
        <w:rPr>
          <w:rFonts w:ascii="Calibri" w:hAnsi="Calibri" w:cs="Calibri"/>
          <w:color w:val="000000" w:themeColor="text1"/>
        </w:rPr>
        <w:t>ωρών διδασκαλίας</w:t>
      </w:r>
      <w:r w:rsidR="001F7E69" w:rsidRPr="00597CD1">
        <w:rPr>
          <w:rFonts w:ascii="Calibri" w:hAnsi="Calibri" w:cs="Calibri"/>
          <w:color w:val="000000" w:themeColor="text1"/>
        </w:rPr>
        <w:t xml:space="preserve"> κάθε μαθήματος</w:t>
      </w:r>
      <w:r w:rsidR="000C7FB3" w:rsidRPr="00597CD1">
        <w:rPr>
          <w:rFonts w:ascii="Calibri" w:hAnsi="Calibri" w:cs="Calibri"/>
          <w:color w:val="000000" w:themeColor="text1"/>
        </w:rPr>
        <w:t>)</w:t>
      </w:r>
      <w:r w:rsidR="001F7E69" w:rsidRPr="00597CD1">
        <w:rPr>
          <w:rFonts w:ascii="Calibri" w:hAnsi="Calibri" w:cs="Calibri"/>
          <w:color w:val="000000" w:themeColor="text1"/>
        </w:rPr>
        <w:t>.</w:t>
      </w:r>
      <w:r w:rsidR="000C7FB3" w:rsidRPr="00597CD1">
        <w:rPr>
          <w:rFonts w:ascii="Calibri" w:hAnsi="Calibri" w:cs="Calibri"/>
          <w:color w:val="000000" w:themeColor="text1"/>
        </w:rPr>
        <w:t xml:space="preserve"> </w:t>
      </w:r>
      <w:r w:rsidR="00A93F33" w:rsidRPr="00597CD1">
        <w:rPr>
          <w:rFonts w:ascii="Calibri" w:hAnsi="Calibri" w:cs="Calibri"/>
          <w:color w:val="000000" w:themeColor="text1"/>
        </w:rPr>
        <w:t xml:space="preserve">Για ειδικούς λόγους, το ποσοστό των απουσιών αυξάνεται κατά 5%. Οι λόγοι αυτοί θα πρέπει να </w:t>
      </w:r>
      <w:r w:rsidR="00844FEE" w:rsidRPr="00597CD1">
        <w:rPr>
          <w:rFonts w:ascii="Calibri" w:hAnsi="Calibri" w:cs="Calibri"/>
          <w:color w:val="000000" w:themeColor="text1"/>
        </w:rPr>
        <w:t>αφορούν</w:t>
      </w:r>
      <w:r w:rsidR="00A93F33" w:rsidRPr="00597CD1">
        <w:rPr>
          <w:rFonts w:ascii="Calibri" w:hAnsi="Calibri" w:cs="Calibri"/>
          <w:color w:val="000000" w:themeColor="text1"/>
        </w:rPr>
        <w:t xml:space="preserve"> αντικειμενικά σοβαρές αιτίες και να τεκμηριώνονται με ενυπόγραφο </w:t>
      </w:r>
      <w:r w:rsidR="000623D8" w:rsidRPr="00597CD1">
        <w:rPr>
          <w:rFonts w:ascii="Calibri" w:hAnsi="Calibri" w:cs="Calibri"/>
          <w:color w:val="000000" w:themeColor="text1"/>
        </w:rPr>
        <w:t xml:space="preserve">σημείωμα </w:t>
      </w:r>
      <w:r w:rsidR="00A93F33" w:rsidRPr="00597CD1">
        <w:rPr>
          <w:rFonts w:ascii="Calibri" w:hAnsi="Calibri" w:cs="Calibri"/>
          <w:color w:val="000000" w:themeColor="text1"/>
        </w:rPr>
        <w:t>του φοιτητή προς τη Γραμματεία του Π.Μ.Σ. συνοδευόμενο με επαρκή δικαιολογητικά, τα οποία υποβάλλονται το αργότερο μέχρι και τη δέκατη ημέρα από την επιστροφή του μεταπτυχιακού φοιτητή στα μαθήματα και επ’ αυτών αποφαίνεται ο Διευθυντής του Π.Μ.Σ..</w:t>
      </w:r>
    </w:p>
    <w:p w14:paraId="101E80FF" w14:textId="415FA07D" w:rsidR="009106CC" w:rsidRPr="00597CD1" w:rsidRDefault="00D4537E" w:rsidP="00B6409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lastRenderedPageBreak/>
        <w:t xml:space="preserve">Σε περίπτωση που το ποσοστό απουσιών φοιτητή ξεπερνά το </w:t>
      </w:r>
      <w:r w:rsidR="00F17EB8" w:rsidRPr="00597CD1">
        <w:rPr>
          <w:rFonts w:ascii="Calibri" w:hAnsi="Calibri" w:cs="Calibri"/>
          <w:color w:val="000000" w:themeColor="text1"/>
        </w:rPr>
        <w:t>25</w:t>
      </w:r>
      <w:r w:rsidRPr="00597CD1">
        <w:rPr>
          <w:rFonts w:ascii="Calibri" w:hAnsi="Calibri" w:cs="Calibri"/>
          <w:color w:val="000000" w:themeColor="text1"/>
        </w:rPr>
        <w:t xml:space="preserve">% </w:t>
      </w:r>
      <w:r w:rsidR="00A93F33" w:rsidRPr="00597CD1">
        <w:rPr>
          <w:rFonts w:ascii="Calibri" w:hAnsi="Calibri" w:cs="Calibri"/>
          <w:color w:val="000000" w:themeColor="text1"/>
        </w:rPr>
        <w:t xml:space="preserve">(ή 30% σε ειδικές περιπτώσεις σύμφωνα με όσα αναφέρθηκαν προηγούμενα) </w:t>
      </w:r>
      <w:r w:rsidRPr="00597CD1">
        <w:rPr>
          <w:rFonts w:ascii="Calibri" w:hAnsi="Calibri" w:cs="Calibri"/>
          <w:color w:val="000000" w:themeColor="text1"/>
        </w:rPr>
        <w:t xml:space="preserve">στο σύνολο των μαθημάτων, </w:t>
      </w:r>
      <w:r w:rsidR="00A93F33" w:rsidRPr="00597CD1">
        <w:rPr>
          <w:rFonts w:ascii="Calibri" w:hAnsi="Calibri" w:cs="Calibri"/>
          <w:color w:val="000000" w:themeColor="text1"/>
        </w:rPr>
        <w:t xml:space="preserve">η </w:t>
      </w:r>
      <w:r w:rsidR="00EC519A">
        <w:rPr>
          <w:rFonts w:ascii="Calibri" w:hAnsi="Calibri" w:cs="Calibri"/>
          <w:color w:val="000000" w:themeColor="text1"/>
        </w:rPr>
        <w:t>Ε.Π.Σ. του Π.Μ.Σ.</w:t>
      </w:r>
      <w:r w:rsidR="00A93F33" w:rsidRPr="00597CD1">
        <w:rPr>
          <w:rFonts w:ascii="Calibri" w:hAnsi="Calibri" w:cs="Calibri"/>
          <w:color w:val="000000" w:themeColor="text1"/>
        </w:rPr>
        <w:t xml:space="preserve"> </w:t>
      </w:r>
      <w:r w:rsidR="000623D8" w:rsidRPr="00597CD1">
        <w:rPr>
          <w:rFonts w:ascii="Calibri" w:hAnsi="Calibri" w:cs="Calibri"/>
          <w:color w:val="000000" w:themeColor="text1"/>
        </w:rPr>
        <w:t xml:space="preserve">αποφασίζει </w:t>
      </w:r>
      <w:r w:rsidR="00A93F33" w:rsidRPr="00597CD1">
        <w:rPr>
          <w:rFonts w:ascii="Calibri" w:hAnsi="Calibri" w:cs="Calibri"/>
          <w:color w:val="000000" w:themeColor="text1"/>
        </w:rPr>
        <w:t xml:space="preserve">κατόπιν εισήγησης της Σ.Ε., τη διαγραφή του φοιτητή ή κρίνει ανεπαρκώς διδαγμένο το μάθημα και ο φοιτητής οφείλει να το παρακολουθήσει </w:t>
      </w:r>
      <w:r w:rsidR="00844FEE" w:rsidRPr="00597CD1">
        <w:rPr>
          <w:rFonts w:ascii="Calibri" w:hAnsi="Calibri" w:cs="Calibri"/>
          <w:color w:val="000000" w:themeColor="text1"/>
        </w:rPr>
        <w:t xml:space="preserve">εκ νέου </w:t>
      </w:r>
      <w:r w:rsidR="00A93F33" w:rsidRPr="00597CD1">
        <w:rPr>
          <w:rFonts w:ascii="Calibri" w:hAnsi="Calibri" w:cs="Calibri"/>
          <w:color w:val="000000" w:themeColor="text1"/>
        </w:rPr>
        <w:t xml:space="preserve">όταν διδαχθεί πάλι και εφόσον δεν </w:t>
      </w:r>
      <w:r w:rsidR="00844FEE" w:rsidRPr="00597CD1">
        <w:rPr>
          <w:rFonts w:ascii="Calibri" w:hAnsi="Calibri" w:cs="Calibri"/>
          <w:color w:val="000000" w:themeColor="text1"/>
        </w:rPr>
        <w:t xml:space="preserve">υπερβαίνει </w:t>
      </w:r>
      <w:r w:rsidR="00A93F33" w:rsidRPr="00597CD1">
        <w:rPr>
          <w:rFonts w:ascii="Calibri" w:hAnsi="Calibri" w:cs="Calibri"/>
          <w:color w:val="000000" w:themeColor="text1"/>
        </w:rPr>
        <w:t>τον μέγιστο χρόνο φοίτησης</w:t>
      </w:r>
      <w:r w:rsidRPr="00597CD1">
        <w:rPr>
          <w:rFonts w:ascii="Calibri" w:hAnsi="Calibri" w:cs="Calibri"/>
          <w:color w:val="000000" w:themeColor="text1"/>
        </w:rPr>
        <w:t>.</w:t>
      </w:r>
    </w:p>
    <w:p w14:paraId="1A0C0322" w14:textId="77777777" w:rsidR="00FD306F" w:rsidRPr="00597CD1" w:rsidRDefault="00FD306F" w:rsidP="00A37D44">
      <w:pPr>
        <w:spacing w:after="0" w:line="240" w:lineRule="auto"/>
        <w:jc w:val="both"/>
        <w:rPr>
          <w:rFonts w:ascii="Calibri" w:hAnsi="Calibri" w:cs="Calibri"/>
          <w:color w:val="000000" w:themeColor="text1"/>
        </w:rPr>
      </w:pPr>
    </w:p>
    <w:p w14:paraId="74FDB756" w14:textId="0E44665C" w:rsidR="000678A8" w:rsidRPr="00597CD1" w:rsidRDefault="00680717" w:rsidP="00A37D44">
      <w:pPr>
        <w:pStyle w:val="1"/>
        <w:spacing w:before="0" w:line="240" w:lineRule="auto"/>
        <w:rPr>
          <w:rFonts w:ascii="Calibri" w:hAnsi="Calibri" w:cs="Calibri"/>
          <w:color w:val="000000" w:themeColor="text1"/>
        </w:rPr>
      </w:pPr>
      <w:bookmarkStart w:id="40" w:name="_Toc150519211"/>
      <w:r w:rsidRPr="00597CD1">
        <w:rPr>
          <w:rFonts w:ascii="Calibri" w:hAnsi="Calibri" w:cs="Calibri"/>
          <w:b/>
          <w:bCs/>
          <w:color w:val="000000" w:themeColor="text1"/>
          <w:sz w:val="26"/>
          <w:szCs w:val="26"/>
        </w:rPr>
        <w:t xml:space="preserve">Άρθρο </w:t>
      </w:r>
      <w:r w:rsidR="009D7E9A" w:rsidRPr="00597CD1">
        <w:rPr>
          <w:rFonts w:ascii="Calibri" w:hAnsi="Calibri" w:cs="Calibri"/>
          <w:b/>
          <w:bCs/>
          <w:color w:val="000000" w:themeColor="text1"/>
          <w:sz w:val="26"/>
          <w:szCs w:val="26"/>
        </w:rPr>
        <w:t>9</w:t>
      </w:r>
      <w:r w:rsidRPr="00597CD1">
        <w:rPr>
          <w:rFonts w:ascii="Calibri" w:hAnsi="Calibri" w:cs="Calibri"/>
          <w:b/>
          <w:bCs/>
          <w:color w:val="000000" w:themeColor="text1"/>
          <w:sz w:val="26"/>
          <w:szCs w:val="26"/>
        </w:rPr>
        <w:t>.  Διδάσκοντες στ</w:t>
      </w:r>
      <w:r w:rsidR="008F3142" w:rsidRPr="00597CD1">
        <w:rPr>
          <w:rFonts w:ascii="Calibri" w:hAnsi="Calibri" w:cs="Calibri"/>
          <w:b/>
          <w:bCs/>
          <w:color w:val="000000" w:themeColor="text1"/>
          <w:sz w:val="26"/>
          <w:szCs w:val="26"/>
        </w:rPr>
        <w:t>ο</w:t>
      </w:r>
      <w:r w:rsidRPr="00597CD1">
        <w:rPr>
          <w:rFonts w:ascii="Calibri" w:hAnsi="Calibri" w:cs="Calibri"/>
          <w:b/>
          <w:bCs/>
          <w:color w:val="000000" w:themeColor="text1"/>
          <w:sz w:val="26"/>
          <w:szCs w:val="26"/>
        </w:rPr>
        <w:t xml:space="preserve"> Π.Μ.Σ.</w:t>
      </w:r>
      <w:bookmarkEnd w:id="40"/>
    </w:p>
    <w:p w14:paraId="1CC82CF9" w14:textId="77777777" w:rsidR="000678A8" w:rsidRPr="00597CD1" w:rsidRDefault="000678A8" w:rsidP="00A37D44">
      <w:pPr>
        <w:spacing w:after="0" w:line="240" w:lineRule="auto"/>
        <w:jc w:val="both"/>
        <w:rPr>
          <w:rFonts w:ascii="Calibri" w:hAnsi="Calibri" w:cs="Calibri"/>
          <w:color w:val="000000" w:themeColor="text1"/>
        </w:rPr>
      </w:pPr>
    </w:p>
    <w:p w14:paraId="7EB81678" w14:textId="1E27E7FF" w:rsidR="000678A8" w:rsidRPr="00597CD1" w:rsidRDefault="00E726BF" w:rsidP="00777C50">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Το διδακτικό έργο </w:t>
      </w:r>
      <w:r w:rsidR="00B55808" w:rsidRPr="00597CD1">
        <w:rPr>
          <w:rFonts w:ascii="Calibri" w:hAnsi="Calibri" w:cs="Calibri"/>
          <w:color w:val="000000" w:themeColor="text1"/>
        </w:rPr>
        <w:t xml:space="preserve">στο πλαίσιο </w:t>
      </w:r>
      <w:r w:rsidR="0053597E" w:rsidRPr="00597CD1">
        <w:rPr>
          <w:rFonts w:ascii="Calibri" w:hAnsi="Calibri" w:cs="Calibri"/>
          <w:color w:val="000000" w:themeColor="text1"/>
        </w:rPr>
        <w:t>του</w:t>
      </w:r>
      <w:r w:rsidRPr="00597CD1">
        <w:rPr>
          <w:rFonts w:ascii="Calibri" w:hAnsi="Calibri" w:cs="Calibri"/>
          <w:color w:val="000000" w:themeColor="text1"/>
        </w:rPr>
        <w:t xml:space="preserve"> Π.Μ.Σ. ανατίθεται, κατόπιν απόφασης της </w:t>
      </w:r>
      <w:r w:rsidR="00777C50">
        <w:rPr>
          <w:rFonts w:ascii="Calibri" w:hAnsi="Calibri" w:cs="Calibri"/>
          <w:color w:val="000000" w:themeColor="text1"/>
        </w:rPr>
        <w:t>Ε.Π.Σ. του Π.Μ.Σ.</w:t>
      </w:r>
      <w:r w:rsidR="00B55808" w:rsidRPr="00597CD1">
        <w:rPr>
          <w:rFonts w:ascii="Calibri" w:hAnsi="Calibri" w:cs="Calibri"/>
          <w:color w:val="000000" w:themeColor="text1"/>
        </w:rPr>
        <w:t>,</w:t>
      </w:r>
      <w:r w:rsidRPr="00597CD1">
        <w:rPr>
          <w:rFonts w:ascii="Calibri" w:hAnsi="Calibri" w:cs="Calibri"/>
          <w:color w:val="000000" w:themeColor="text1"/>
        </w:rPr>
        <w:t xml:space="preserve"> στις ακόλουθες κατηγορίες διδασκόντων:</w:t>
      </w:r>
      <w:r w:rsidR="00777C50">
        <w:rPr>
          <w:rFonts w:ascii="Calibri" w:hAnsi="Calibri" w:cs="Calibri"/>
          <w:color w:val="000000" w:themeColor="text1"/>
        </w:rPr>
        <w:t xml:space="preserve"> </w:t>
      </w:r>
    </w:p>
    <w:p w14:paraId="2083CCAC" w14:textId="645DD0AA" w:rsidR="00680717" w:rsidRPr="00597CD1" w:rsidRDefault="00A7634C">
      <w:pPr>
        <w:pStyle w:val="a3"/>
        <w:numPr>
          <w:ilvl w:val="0"/>
          <w:numId w:val="2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w:t>
      </w:r>
      <w:r w:rsidR="00777C50">
        <w:rPr>
          <w:rFonts w:ascii="Calibri" w:hAnsi="Calibri" w:cs="Calibri"/>
          <w:color w:val="000000" w:themeColor="text1"/>
        </w:rPr>
        <w:t>των συνεργαζόμενων Τμημάτων</w:t>
      </w:r>
      <w:r w:rsidRPr="00597CD1">
        <w:rPr>
          <w:rFonts w:ascii="Calibri" w:hAnsi="Calibri" w:cs="Calibri"/>
          <w:color w:val="000000" w:themeColor="text1"/>
        </w:rPr>
        <w:t xml:space="preserve"> ή άλλων Τμημάτων </w:t>
      </w:r>
      <w:r w:rsidR="00777C50">
        <w:rPr>
          <w:rFonts w:ascii="Calibri" w:hAnsi="Calibri" w:cs="Calibri"/>
          <w:color w:val="000000" w:themeColor="text1"/>
        </w:rPr>
        <w:t>των συνεργαζόμενων ιδρυμάτων</w:t>
      </w:r>
      <w:r w:rsidRPr="00597CD1">
        <w:rPr>
          <w:rFonts w:ascii="Calibri" w:hAnsi="Calibri" w:cs="Calibri"/>
          <w:color w:val="000000" w:themeColor="text1"/>
        </w:rPr>
        <w:t xml:space="preserve"> </w:t>
      </w:r>
      <w:r w:rsidR="00763C45" w:rsidRPr="00597CD1">
        <w:rPr>
          <w:rFonts w:ascii="Calibri" w:hAnsi="Calibri" w:cs="Calibri"/>
          <w:color w:val="000000" w:themeColor="text1"/>
        </w:rPr>
        <w:t>(</w:t>
      </w:r>
      <w:r w:rsidR="00777C50">
        <w:rPr>
          <w:rFonts w:ascii="Calibri" w:hAnsi="Calibri" w:cs="Calibri"/>
          <w:color w:val="000000" w:themeColor="text1"/>
        </w:rPr>
        <w:t xml:space="preserve">Πελοποννήσου, Παλέρμο, </w:t>
      </w:r>
      <w:r w:rsidR="00777C50">
        <w:rPr>
          <w:rFonts w:ascii="Calibri" w:hAnsi="Calibri" w:cs="Calibri"/>
          <w:color w:val="000000" w:themeColor="text1"/>
          <w:lang w:val="en-US"/>
        </w:rPr>
        <w:t>Viseu</w:t>
      </w:r>
      <w:r w:rsidR="00777C50" w:rsidRPr="00777C50">
        <w:rPr>
          <w:rFonts w:ascii="Calibri" w:hAnsi="Calibri" w:cs="Calibri"/>
          <w:color w:val="000000" w:themeColor="text1"/>
        </w:rPr>
        <w:t>)</w:t>
      </w:r>
      <w:r w:rsidR="00763C45" w:rsidRPr="00597CD1">
        <w:rPr>
          <w:rFonts w:ascii="Calibri" w:hAnsi="Calibri" w:cs="Calibri"/>
          <w:color w:val="000000" w:themeColor="text1"/>
        </w:rPr>
        <w:t xml:space="preserve"> </w:t>
      </w:r>
      <w:r w:rsidRPr="00597CD1">
        <w:rPr>
          <w:rFonts w:ascii="Calibri" w:hAnsi="Calibri" w:cs="Calibri"/>
          <w:color w:val="000000" w:themeColor="text1"/>
        </w:rPr>
        <w:t xml:space="preserve">ή άλλου Ανώτατου Εκπαιδευτικού Ιδρύματος (Α.Ε.Ι.) ή Ανώτατου Στρατιωτικού Εκπαιδευτικού Ιδρύματος (Α.Σ.Ε.Ι.), </w:t>
      </w:r>
      <w:r w:rsidR="00777C50">
        <w:rPr>
          <w:rFonts w:ascii="Calibri" w:hAnsi="Calibri" w:cs="Calibri"/>
          <w:color w:val="000000" w:themeColor="text1"/>
        </w:rPr>
        <w:t xml:space="preserve">της ημεδαπής ή της αλλοδαπής </w:t>
      </w:r>
      <w:r w:rsidRPr="00597CD1">
        <w:rPr>
          <w:rFonts w:ascii="Calibri" w:hAnsi="Calibri" w:cs="Calibri"/>
          <w:color w:val="000000" w:themeColor="text1"/>
        </w:rPr>
        <w:t>με πρόσθετη απασχόληση πέραν των νόμιμων υποχρεώσεών τους, αν το Π.Μ.Σ. έχει τέλη φοίτησης,</w:t>
      </w:r>
      <w:r w:rsidR="00777C50">
        <w:rPr>
          <w:rFonts w:ascii="Calibri" w:hAnsi="Calibri" w:cs="Calibri"/>
          <w:color w:val="000000" w:themeColor="text1"/>
        </w:rPr>
        <w:t xml:space="preserve"> </w:t>
      </w:r>
    </w:p>
    <w:p w14:paraId="3BD91AC2" w14:textId="25A0634C" w:rsidR="00680717" w:rsidRPr="00597CD1" w:rsidRDefault="0066252A">
      <w:pPr>
        <w:pStyle w:val="a3"/>
        <w:numPr>
          <w:ilvl w:val="0"/>
          <w:numId w:val="2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ομότιμους Καθηγητές ή </w:t>
      </w:r>
      <w:proofErr w:type="spellStart"/>
      <w:r w:rsidRPr="00597CD1">
        <w:rPr>
          <w:rFonts w:ascii="Calibri" w:hAnsi="Calibri" w:cs="Calibri"/>
          <w:color w:val="000000" w:themeColor="text1"/>
        </w:rPr>
        <w:t>αφυπηρετήσαντα</w:t>
      </w:r>
      <w:proofErr w:type="spellEnd"/>
      <w:r w:rsidRPr="00597CD1">
        <w:rPr>
          <w:rFonts w:ascii="Calibri" w:hAnsi="Calibri" w:cs="Calibri"/>
          <w:color w:val="000000" w:themeColor="text1"/>
        </w:rPr>
        <w:t xml:space="preserve"> μέλη Δ.Ε.Π. του Τμήματος ή άλλων Τμημάτων του Πανεπιστημίου Πελοποννήσου ή άλλου Α.Ε.Ι.</w:t>
      </w:r>
      <w:r w:rsidR="00777C50" w:rsidRPr="00777C50">
        <w:rPr>
          <w:rFonts w:ascii="Calibri" w:hAnsi="Calibri" w:cs="Calibri"/>
          <w:color w:val="000000" w:themeColor="text1"/>
        </w:rPr>
        <w:t xml:space="preserve"> </w:t>
      </w:r>
      <w:r w:rsidR="00777C50">
        <w:rPr>
          <w:rFonts w:ascii="Calibri" w:hAnsi="Calibri" w:cs="Calibri"/>
          <w:color w:val="000000" w:themeColor="text1"/>
        </w:rPr>
        <w:t>της ημεδαπής</w:t>
      </w:r>
      <w:r w:rsidRPr="00597CD1">
        <w:rPr>
          <w:rFonts w:ascii="Calibri" w:hAnsi="Calibri" w:cs="Calibri"/>
          <w:color w:val="000000" w:themeColor="text1"/>
        </w:rPr>
        <w:t>,</w:t>
      </w:r>
    </w:p>
    <w:p w14:paraId="26F232FB" w14:textId="77777777" w:rsidR="0066252A" w:rsidRPr="00597CD1" w:rsidRDefault="0066252A">
      <w:pPr>
        <w:pStyle w:val="a3"/>
        <w:numPr>
          <w:ilvl w:val="0"/>
          <w:numId w:val="2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συνεργαζόμενους καθηγητές,</w:t>
      </w:r>
    </w:p>
    <w:p w14:paraId="349A7FE8" w14:textId="2324A6C3" w:rsidR="0066252A" w:rsidRPr="00597CD1" w:rsidRDefault="0066252A">
      <w:pPr>
        <w:pStyle w:val="a3"/>
        <w:numPr>
          <w:ilvl w:val="0"/>
          <w:numId w:val="2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εντεταλμένους διδάσκοντες,</w:t>
      </w:r>
    </w:p>
    <w:p w14:paraId="5C7C2CAF" w14:textId="686B0523" w:rsidR="00680717" w:rsidRPr="00597CD1" w:rsidRDefault="0066252A">
      <w:pPr>
        <w:pStyle w:val="a3"/>
        <w:numPr>
          <w:ilvl w:val="0"/>
          <w:numId w:val="2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επισκέπτες καθηγητές ή επισκέπτες ερευνητές,</w:t>
      </w:r>
    </w:p>
    <w:p w14:paraId="45697B3A" w14:textId="31D33A89" w:rsidR="0066252A" w:rsidRPr="00597CD1" w:rsidRDefault="0066252A">
      <w:pPr>
        <w:pStyle w:val="a3"/>
        <w:numPr>
          <w:ilvl w:val="0"/>
          <w:numId w:val="2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ερευνητές και ειδικούς λειτουργικούς επιστήμονες ερευνητικών και τεχνολογικών φορέων του άρθρου 13Α του ν. 4310/2014 (Α’ 258) ή λοιπών ερευνητικών κέντρων και ινστιτούτων της ημεδαπής ή αλλοδαπής,</w:t>
      </w:r>
    </w:p>
    <w:p w14:paraId="668ABF9B" w14:textId="7CC4D1C5" w:rsidR="00680717" w:rsidRPr="00597CD1" w:rsidRDefault="0066252A">
      <w:pPr>
        <w:pStyle w:val="a3"/>
        <w:numPr>
          <w:ilvl w:val="0"/>
          <w:numId w:val="2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επιστήμονες αναγνωρισμένου κύρους, οι οποίοι διαθέτουν εξειδικευμένες γνώσεις και σχετική εμπειρία στο γνωστικό αντικείμενο του Π.Μ.Σ..</w:t>
      </w:r>
    </w:p>
    <w:p w14:paraId="53881169" w14:textId="7E1AED7C" w:rsidR="00B6481D" w:rsidRPr="00597CD1" w:rsidRDefault="00B6481D" w:rsidP="00777C50">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διδάσκοντες των παραπάνω κατηγοριών πρέπει να είναι κάτοχοι Διδακτορικού Διπλώματος</w:t>
      </w:r>
      <w:r w:rsidR="00F17EB8" w:rsidRPr="00597CD1">
        <w:rPr>
          <w:rFonts w:ascii="Calibri" w:hAnsi="Calibri" w:cs="Calibri"/>
          <w:color w:val="000000" w:themeColor="text1"/>
        </w:rPr>
        <w:t>. Μπορεί να ανατεθεί διδασκαλία σε</w:t>
      </w:r>
      <w:r w:rsidR="009731BC" w:rsidRPr="00597CD1">
        <w:rPr>
          <w:rFonts w:ascii="Calibri" w:hAnsi="Calibri" w:cs="Calibri"/>
          <w:color w:val="000000" w:themeColor="text1"/>
        </w:rPr>
        <w:t xml:space="preserve"> διδάσκοντες της κατηγορίας (ζ) </w:t>
      </w:r>
      <w:r w:rsidR="00F17EB8" w:rsidRPr="00597CD1">
        <w:rPr>
          <w:rFonts w:ascii="Calibri" w:hAnsi="Calibri" w:cs="Calibri"/>
          <w:color w:val="000000" w:themeColor="text1"/>
        </w:rPr>
        <w:t>που δεν είναι κάτοχοι Διδακτορικού Διπλώματος αλλά διαθέτουν</w:t>
      </w:r>
      <w:r w:rsidR="009731BC" w:rsidRPr="00597CD1">
        <w:rPr>
          <w:rFonts w:ascii="Calibri" w:hAnsi="Calibri" w:cs="Calibri"/>
          <w:color w:val="000000" w:themeColor="text1"/>
        </w:rPr>
        <w:t xml:space="preserve"> εξειδικευμέν</w:t>
      </w:r>
      <w:r w:rsidR="00F17EB8" w:rsidRPr="00597CD1">
        <w:rPr>
          <w:rFonts w:ascii="Calibri" w:hAnsi="Calibri" w:cs="Calibri"/>
          <w:color w:val="000000" w:themeColor="text1"/>
        </w:rPr>
        <w:t>ες</w:t>
      </w:r>
      <w:r w:rsidR="009731BC" w:rsidRPr="00597CD1">
        <w:rPr>
          <w:rFonts w:ascii="Calibri" w:hAnsi="Calibri" w:cs="Calibri"/>
          <w:color w:val="000000" w:themeColor="text1"/>
        </w:rPr>
        <w:t xml:space="preserve"> κα</w:t>
      </w:r>
      <w:r w:rsidR="00F17EB8" w:rsidRPr="00597CD1">
        <w:rPr>
          <w:rFonts w:ascii="Calibri" w:hAnsi="Calibri" w:cs="Calibri"/>
          <w:color w:val="000000" w:themeColor="text1"/>
        </w:rPr>
        <w:t>ι</w:t>
      </w:r>
      <w:r w:rsidR="009731BC" w:rsidRPr="00597CD1">
        <w:rPr>
          <w:rFonts w:ascii="Calibri" w:hAnsi="Calibri" w:cs="Calibri"/>
          <w:color w:val="000000" w:themeColor="text1"/>
        </w:rPr>
        <w:t xml:space="preserve"> πρακτικ</w:t>
      </w:r>
      <w:r w:rsidR="00F17EB8" w:rsidRPr="00597CD1">
        <w:rPr>
          <w:rFonts w:ascii="Calibri" w:hAnsi="Calibri" w:cs="Calibri"/>
          <w:color w:val="000000" w:themeColor="text1"/>
        </w:rPr>
        <w:t>ές</w:t>
      </w:r>
      <w:r w:rsidR="009731BC" w:rsidRPr="00597CD1">
        <w:rPr>
          <w:rFonts w:ascii="Calibri" w:hAnsi="Calibri" w:cs="Calibri"/>
          <w:color w:val="000000" w:themeColor="text1"/>
        </w:rPr>
        <w:t xml:space="preserve"> γνώσε</w:t>
      </w:r>
      <w:r w:rsidR="00F17EB8" w:rsidRPr="00597CD1">
        <w:rPr>
          <w:rFonts w:ascii="Calibri" w:hAnsi="Calibri" w:cs="Calibri"/>
          <w:color w:val="000000" w:themeColor="text1"/>
        </w:rPr>
        <w:t>ις</w:t>
      </w:r>
      <w:r w:rsidR="009731BC" w:rsidRPr="00597CD1">
        <w:rPr>
          <w:rFonts w:ascii="Calibri" w:hAnsi="Calibri" w:cs="Calibri"/>
          <w:color w:val="000000" w:themeColor="text1"/>
        </w:rPr>
        <w:t xml:space="preserve"> </w:t>
      </w:r>
      <w:r w:rsidR="00F17EB8" w:rsidRPr="00597CD1">
        <w:rPr>
          <w:rFonts w:ascii="Calibri" w:hAnsi="Calibri" w:cs="Calibri"/>
          <w:color w:val="000000" w:themeColor="text1"/>
        </w:rPr>
        <w:t>στα αντικείμενα που θεραπεύει το Π.Μ.Σ.</w:t>
      </w:r>
      <w:r w:rsidR="00777C50">
        <w:rPr>
          <w:rFonts w:ascii="Calibri" w:hAnsi="Calibri" w:cs="Calibri"/>
          <w:color w:val="000000" w:themeColor="text1"/>
        </w:rPr>
        <w:t xml:space="preserve"> </w:t>
      </w:r>
    </w:p>
    <w:p w14:paraId="45C536B8" w14:textId="22684B38" w:rsidR="00680717" w:rsidRPr="00597CD1" w:rsidRDefault="00106A65" w:rsidP="00777C50">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Με απόφαση της </w:t>
      </w:r>
      <w:r w:rsidR="00777C50">
        <w:rPr>
          <w:rFonts w:ascii="Calibri" w:hAnsi="Calibri" w:cs="Calibri"/>
          <w:color w:val="000000" w:themeColor="text1"/>
        </w:rPr>
        <w:t xml:space="preserve">της Ε.Π.Σ. του Π.Μ.Σ. </w:t>
      </w:r>
      <w:r w:rsidRPr="00597CD1">
        <w:rPr>
          <w:rFonts w:ascii="Calibri" w:hAnsi="Calibri" w:cs="Calibri"/>
          <w:color w:val="000000" w:themeColor="text1"/>
        </w:rPr>
        <w:t xml:space="preserve">δύναται να ανατίθεται επικουρικό διδακτικό έργο στους υποψήφιους διδάκτορες </w:t>
      </w:r>
      <w:r w:rsidR="00777C50">
        <w:rPr>
          <w:rFonts w:ascii="Calibri" w:hAnsi="Calibri" w:cs="Calibri"/>
          <w:color w:val="000000" w:themeColor="text1"/>
        </w:rPr>
        <w:t>των συνεργαζόμενων Τμημάτων</w:t>
      </w:r>
      <w:r w:rsidRPr="00597CD1">
        <w:rPr>
          <w:rFonts w:ascii="Calibri" w:hAnsi="Calibri" w:cs="Calibri"/>
          <w:color w:val="000000" w:themeColor="text1"/>
        </w:rPr>
        <w:t>, υπό την επίβλεψη διδάσκοντος του Π.Μ.Σ..</w:t>
      </w:r>
    </w:p>
    <w:p w14:paraId="7D32A11B" w14:textId="7BE29FD6" w:rsidR="00E0724E" w:rsidRPr="00597CD1" w:rsidRDefault="00FA0A71" w:rsidP="00777C50">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ανάθεση του διδακτικού έργου του Π.Μ.Σ. πραγματοποιείται με απόφαση της </w:t>
      </w:r>
      <w:r w:rsidR="00777C50">
        <w:rPr>
          <w:rFonts w:ascii="Calibri" w:hAnsi="Calibri" w:cs="Calibri"/>
          <w:color w:val="000000" w:themeColor="text1"/>
        </w:rPr>
        <w:t>Ε.Π.Σ. του Π.Μ.Σ.</w:t>
      </w:r>
      <w:r w:rsidRPr="00597CD1">
        <w:rPr>
          <w:rFonts w:ascii="Calibri" w:hAnsi="Calibri" w:cs="Calibri"/>
          <w:color w:val="000000" w:themeColor="text1"/>
        </w:rPr>
        <w:t>, κατόπιν εισήγησης της Συντονιστικής Επιτροπής του Π.Μ.Σ.</w:t>
      </w:r>
      <w:r w:rsidR="002A5043" w:rsidRPr="00597CD1">
        <w:rPr>
          <w:rFonts w:ascii="Calibri" w:hAnsi="Calibri" w:cs="Calibri"/>
          <w:color w:val="000000" w:themeColor="text1"/>
        </w:rPr>
        <w:t xml:space="preserve"> </w:t>
      </w:r>
    </w:p>
    <w:p w14:paraId="6A28F00C" w14:textId="6370348D" w:rsidR="002914A8" w:rsidRPr="00597CD1" w:rsidRDefault="002914A8" w:rsidP="00777C50">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Κάθε μάθημα δύναται να διδάσκεται από έναν ή περισσότερους διδάσκοντες. Σε κάθε μάθημα ορίζεται από τη</w:t>
      </w:r>
      <w:r w:rsidR="00777C50">
        <w:rPr>
          <w:rFonts w:ascii="Calibri" w:hAnsi="Calibri" w:cs="Calibri"/>
          <w:color w:val="000000" w:themeColor="text1"/>
        </w:rPr>
        <w:t>ν</w:t>
      </w:r>
      <w:r w:rsidRPr="00597CD1">
        <w:rPr>
          <w:rFonts w:ascii="Calibri" w:hAnsi="Calibri" w:cs="Calibri"/>
          <w:color w:val="000000" w:themeColor="text1"/>
        </w:rPr>
        <w:t xml:space="preserve"> </w:t>
      </w:r>
      <w:r w:rsidR="00777C50">
        <w:rPr>
          <w:rFonts w:ascii="Calibri" w:hAnsi="Calibri" w:cs="Calibri"/>
          <w:color w:val="000000" w:themeColor="text1"/>
        </w:rPr>
        <w:t xml:space="preserve">Ε.Π.Σ. του Π.Μ.Σ. </w:t>
      </w:r>
      <w:r w:rsidRPr="00597CD1">
        <w:rPr>
          <w:rFonts w:ascii="Calibri" w:hAnsi="Calibri" w:cs="Calibri"/>
          <w:color w:val="000000" w:themeColor="text1"/>
        </w:rPr>
        <w:t>ένας διδάσκων ως υπεύθυνος συντονιστής του μαθήματος.</w:t>
      </w:r>
    </w:p>
    <w:p w14:paraId="31518C7C" w14:textId="629CDE50" w:rsidR="00EF32B8" w:rsidRPr="00597CD1" w:rsidRDefault="00F5171B" w:rsidP="00777C50">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Όλες οι κατηγορίες διδασκόντων δύνανται να αμείβονται αποκλειστικά από τους πόρους του Π.Μ.Σ.. Δεν επιτρέπεται η καταβολή αμοιβής ή άλλης παροχής από τον κρατικό προϋπολογισμό ή το πρόγραμμα δημοσίων επενδύσεων. Με απόφαση του αρμόδιου οργάνου του Π.Μ.Σ., περί ανάθεσης του διδακτικού έργου, καθορίζεται το ύψος της αμοιβής κάθε διδάσκοντος, σύμφωνα με όσα προβλέπονται στον εκάστοτε Κανονισμό αποδοχών για την παροχή διδακτικού έργου του Ιδρύματος. </w:t>
      </w:r>
      <w:r w:rsidR="00777C50">
        <w:rPr>
          <w:rFonts w:ascii="Calibri" w:hAnsi="Calibri" w:cs="Calibri"/>
          <w:color w:val="000000" w:themeColor="text1"/>
        </w:rPr>
        <w:t xml:space="preserve"> </w:t>
      </w:r>
    </w:p>
    <w:p w14:paraId="25153352" w14:textId="37097BC7" w:rsidR="00F5171B" w:rsidRPr="00597CD1" w:rsidRDefault="00F5171B" w:rsidP="00777C50">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Ειδικώς οι διδάσκοντες που έχουν την ιδιότητα μέλους Δ.Ε.Π. δύνανται να αμείβονται επιπρόσθετα για έργο που προσφέρουν προς το Π.Μ.Σ., εφόσον εκπληρώνουν τις ελάχιστες εκ </w:t>
      </w:r>
      <w:r w:rsidRPr="00597CD1">
        <w:rPr>
          <w:rFonts w:ascii="Calibri" w:hAnsi="Calibri" w:cs="Calibri"/>
          <w:color w:val="000000" w:themeColor="text1"/>
        </w:rPr>
        <w:lastRenderedPageBreak/>
        <w:t xml:space="preserve">του νόμου υποχρεώσεις τους, όπως ορίζονται στην παρ. 2, του άρθρου 155, του ν. 4957/2022. Το τελευταίο εδάφιο εφαρμόζεται αναλογικά και για τα μέλη Ε.Ε.Π., Ε.ΔΙ.Π. και Ε.Τ.ΕΠ., εφόσον εκπληρώνουν τις ελάχιστες εκ του νόμου υποχρεώσεις τους. </w:t>
      </w:r>
      <w:r w:rsidR="00777C50">
        <w:rPr>
          <w:rFonts w:ascii="Calibri" w:hAnsi="Calibri" w:cs="Calibri"/>
          <w:color w:val="000000" w:themeColor="text1"/>
        </w:rPr>
        <w:t xml:space="preserve"> </w:t>
      </w:r>
    </w:p>
    <w:p w14:paraId="01D7F813" w14:textId="13AF8E13" w:rsidR="00E0724E" w:rsidRPr="00597CD1" w:rsidRDefault="00F5171B" w:rsidP="00F5171B">
      <w:p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Δεν επιτρέπεται η απασχόληση μελών Δ.Ε.Π. αποκλειστικά </w:t>
      </w:r>
      <w:r w:rsidR="009731BC" w:rsidRPr="00597CD1">
        <w:rPr>
          <w:rFonts w:ascii="Calibri" w:hAnsi="Calibri" w:cs="Calibri"/>
          <w:color w:val="000000" w:themeColor="text1"/>
        </w:rPr>
        <w:t xml:space="preserve">στο </w:t>
      </w:r>
      <w:r w:rsidRPr="00597CD1">
        <w:rPr>
          <w:rFonts w:ascii="Calibri" w:hAnsi="Calibri" w:cs="Calibri"/>
          <w:color w:val="000000" w:themeColor="text1"/>
        </w:rPr>
        <w:t>Π.Μ.Σ..</w:t>
      </w:r>
    </w:p>
    <w:p w14:paraId="532896DC" w14:textId="67DD7112" w:rsidR="009123AA" w:rsidRPr="00597CD1" w:rsidRDefault="009123AA" w:rsidP="00777C50">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αποφάσεις της </w:t>
      </w:r>
      <w:r w:rsidR="00777C50">
        <w:rPr>
          <w:rFonts w:ascii="Calibri" w:hAnsi="Calibri" w:cs="Calibri"/>
          <w:color w:val="000000" w:themeColor="text1"/>
        </w:rPr>
        <w:t xml:space="preserve">Ε.Π.Σ. του Π.Μ.Σ. </w:t>
      </w:r>
      <w:r w:rsidRPr="00597CD1">
        <w:rPr>
          <w:rFonts w:ascii="Calibri" w:hAnsi="Calibri" w:cs="Calibri"/>
          <w:color w:val="000000" w:themeColor="text1"/>
        </w:rPr>
        <w:t>για την κατανομή του διδακτικού έργου περιλαμβάνουν υποχρεωτικά τα ακόλουθα στοιχεία:</w:t>
      </w:r>
    </w:p>
    <w:p w14:paraId="5730603E" w14:textId="3293A7E1" w:rsidR="009123AA" w:rsidRPr="00597CD1" w:rsidRDefault="009123AA">
      <w:pPr>
        <w:pStyle w:val="a3"/>
        <w:numPr>
          <w:ilvl w:val="0"/>
          <w:numId w:val="3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το ονοματεπώνυμο του διδάσκοντα,</w:t>
      </w:r>
    </w:p>
    <w:p w14:paraId="75E9210F" w14:textId="4AF11836" w:rsidR="009123AA" w:rsidRPr="00597CD1" w:rsidRDefault="009123AA">
      <w:pPr>
        <w:pStyle w:val="a3"/>
        <w:numPr>
          <w:ilvl w:val="0"/>
          <w:numId w:val="3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την ιδιότητά του (π.χ. μέλος Δ</w:t>
      </w:r>
      <w:r w:rsidR="00187DEE" w:rsidRPr="00597CD1">
        <w:rPr>
          <w:rFonts w:ascii="Calibri" w:hAnsi="Calibri" w:cs="Calibri"/>
          <w:color w:val="000000" w:themeColor="text1"/>
        </w:rPr>
        <w:t>.</w:t>
      </w:r>
      <w:r w:rsidRPr="00597CD1">
        <w:rPr>
          <w:rFonts w:ascii="Calibri" w:hAnsi="Calibri" w:cs="Calibri"/>
          <w:color w:val="000000" w:themeColor="text1"/>
        </w:rPr>
        <w:t>Ε</w:t>
      </w:r>
      <w:r w:rsidR="00187DEE" w:rsidRPr="00597CD1">
        <w:rPr>
          <w:rFonts w:ascii="Calibri" w:hAnsi="Calibri" w:cs="Calibri"/>
          <w:color w:val="000000" w:themeColor="text1"/>
        </w:rPr>
        <w:t>.</w:t>
      </w:r>
      <w:r w:rsidRPr="00597CD1">
        <w:rPr>
          <w:rFonts w:ascii="Calibri" w:hAnsi="Calibri" w:cs="Calibri"/>
          <w:color w:val="000000" w:themeColor="text1"/>
        </w:rPr>
        <w:t>Π</w:t>
      </w:r>
      <w:r w:rsidR="00187DEE" w:rsidRPr="00597CD1">
        <w:rPr>
          <w:rFonts w:ascii="Calibri" w:hAnsi="Calibri" w:cs="Calibri"/>
          <w:color w:val="000000" w:themeColor="text1"/>
        </w:rPr>
        <w:t>.</w:t>
      </w:r>
      <w:r w:rsidRPr="00597CD1">
        <w:rPr>
          <w:rFonts w:ascii="Calibri" w:hAnsi="Calibri" w:cs="Calibri"/>
          <w:color w:val="000000" w:themeColor="text1"/>
        </w:rPr>
        <w:t>, Ε</w:t>
      </w:r>
      <w:r w:rsidR="00187DEE" w:rsidRPr="00597CD1">
        <w:rPr>
          <w:rFonts w:ascii="Calibri" w:hAnsi="Calibri" w:cs="Calibri"/>
          <w:color w:val="000000" w:themeColor="text1"/>
        </w:rPr>
        <w:t>.</w:t>
      </w:r>
      <w:r w:rsidRPr="00597CD1">
        <w:rPr>
          <w:rFonts w:ascii="Calibri" w:hAnsi="Calibri" w:cs="Calibri"/>
          <w:color w:val="000000" w:themeColor="text1"/>
        </w:rPr>
        <w:t>Ε</w:t>
      </w:r>
      <w:r w:rsidR="00187DEE" w:rsidRPr="00597CD1">
        <w:rPr>
          <w:rFonts w:ascii="Calibri" w:hAnsi="Calibri" w:cs="Calibri"/>
          <w:color w:val="000000" w:themeColor="text1"/>
        </w:rPr>
        <w:t>.</w:t>
      </w:r>
      <w:r w:rsidRPr="00597CD1">
        <w:rPr>
          <w:rFonts w:ascii="Calibri" w:hAnsi="Calibri" w:cs="Calibri"/>
          <w:color w:val="000000" w:themeColor="text1"/>
        </w:rPr>
        <w:t>Π</w:t>
      </w:r>
      <w:r w:rsidR="00187DEE" w:rsidRPr="00597CD1">
        <w:rPr>
          <w:rFonts w:ascii="Calibri" w:hAnsi="Calibri" w:cs="Calibri"/>
          <w:color w:val="000000" w:themeColor="text1"/>
        </w:rPr>
        <w:t>.</w:t>
      </w:r>
      <w:r w:rsidRPr="00597CD1">
        <w:rPr>
          <w:rFonts w:ascii="Calibri" w:hAnsi="Calibri" w:cs="Calibri"/>
          <w:color w:val="000000" w:themeColor="text1"/>
        </w:rPr>
        <w:t>, Ε</w:t>
      </w:r>
      <w:r w:rsidR="00187DEE" w:rsidRPr="00597CD1">
        <w:rPr>
          <w:rFonts w:ascii="Calibri" w:hAnsi="Calibri" w:cs="Calibri"/>
          <w:color w:val="000000" w:themeColor="text1"/>
        </w:rPr>
        <w:t>.</w:t>
      </w:r>
      <w:r w:rsidRPr="00597CD1">
        <w:rPr>
          <w:rFonts w:ascii="Calibri" w:hAnsi="Calibri" w:cs="Calibri"/>
          <w:color w:val="000000" w:themeColor="text1"/>
        </w:rPr>
        <w:t>ΔΙ</w:t>
      </w:r>
      <w:r w:rsidR="00187DEE" w:rsidRPr="00597CD1">
        <w:rPr>
          <w:rFonts w:ascii="Calibri" w:hAnsi="Calibri" w:cs="Calibri"/>
          <w:color w:val="000000" w:themeColor="text1"/>
        </w:rPr>
        <w:t>.</w:t>
      </w:r>
      <w:r w:rsidRPr="00597CD1">
        <w:rPr>
          <w:rFonts w:ascii="Calibri" w:hAnsi="Calibri" w:cs="Calibri"/>
          <w:color w:val="000000" w:themeColor="text1"/>
        </w:rPr>
        <w:t>Π</w:t>
      </w:r>
      <w:r w:rsidR="00187DEE" w:rsidRPr="00597CD1">
        <w:rPr>
          <w:rFonts w:ascii="Calibri" w:hAnsi="Calibri" w:cs="Calibri"/>
          <w:color w:val="000000" w:themeColor="text1"/>
        </w:rPr>
        <w:t>.</w:t>
      </w:r>
      <w:r w:rsidRPr="00597CD1">
        <w:rPr>
          <w:rFonts w:ascii="Calibri" w:hAnsi="Calibri" w:cs="Calibri"/>
          <w:color w:val="000000" w:themeColor="text1"/>
        </w:rPr>
        <w:t>, Ε</w:t>
      </w:r>
      <w:r w:rsidR="00187DEE" w:rsidRPr="00597CD1">
        <w:rPr>
          <w:rFonts w:ascii="Calibri" w:hAnsi="Calibri" w:cs="Calibri"/>
          <w:color w:val="000000" w:themeColor="text1"/>
        </w:rPr>
        <w:t>.</w:t>
      </w:r>
      <w:r w:rsidRPr="00597CD1">
        <w:rPr>
          <w:rFonts w:ascii="Calibri" w:hAnsi="Calibri" w:cs="Calibri"/>
          <w:color w:val="000000" w:themeColor="text1"/>
        </w:rPr>
        <w:t>ΤΕ</w:t>
      </w:r>
      <w:r w:rsidR="00187DEE" w:rsidRPr="00597CD1">
        <w:rPr>
          <w:rFonts w:ascii="Calibri" w:hAnsi="Calibri" w:cs="Calibri"/>
          <w:color w:val="000000" w:themeColor="text1"/>
        </w:rPr>
        <w:t>.</w:t>
      </w:r>
      <w:r w:rsidRPr="00597CD1">
        <w:rPr>
          <w:rFonts w:ascii="Calibri" w:hAnsi="Calibri" w:cs="Calibri"/>
          <w:color w:val="000000" w:themeColor="text1"/>
        </w:rPr>
        <w:t>Π</w:t>
      </w:r>
      <w:r w:rsidR="00187DEE" w:rsidRPr="00597CD1">
        <w:rPr>
          <w:rFonts w:ascii="Calibri" w:hAnsi="Calibri" w:cs="Calibri"/>
          <w:color w:val="000000" w:themeColor="text1"/>
        </w:rPr>
        <w:t>.</w:t>
      </w:r>
      <w:r w:rsidRPr="00597CD1">
        <w:rPr>
          <w:rFonts w:ascii="Calibri" w:hAnsi="Calibri" w:cs="Calibri"/>
          <w:color w:val="000000" w:themeColor="text1"/>
        </w:rPr>
        <w:t>, κ.ά.),</w:t>
      </w:r>
    </w:p>
    <w:p w14:paraId="0BA623EE" w14:textId="159A2EEC" w:rsidR="009123AA" w:rsidRPr="00597CD1" w:rsidRDefault="009123AA">
      <w:pPr>
        <w:pStyle w:val="a3"/>
        <w:numPr>
          <w:ilvl w:val="0"/>
          <w:numId w:val="3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το είδος του διδακτικού έργου που ανατίθεται ανά διδάσκοντα</w:t>
      </w:r>
      <w:r w:rsidR="00170D34" w:rsidRPr="00597CD1">
        <w:rPr>
          <w:rFonts w:ascii="Calibri" w:hAnsi="Calibri" w:cs="Calibri"/>
          <w:color w:val="000000" w:themeColor="text1"/>
        </w:rPr>
        <w:t xml:space="preserve"> </w:t>
      </w:r>
      <w:r w:rsidRPr="00597CD1">
        <w:rPr>
          <w:rFonts w:ascii="Calibri" w:hAnsi="Calibri" w:cs="Calibri"/>
          <w:color w:val="000000" w:themeColor="text1"/>
        </w:rPr>
        <w:t>(μάθημα, σεμινάριο ή εργαστήριο),</w:t>
      </w:r>
    </w:p>
    <w:p w14:paraId="7FBD0F17" w14:textId="2312D690" w:rsidR="009123AA" w:rsidRPr="00597CD1" w:rsidRDefault="009123AA">
      <w:pPr>
        <w:pStyle w:val="a3"/>
        <w:numPr>
          <w:ilvl w:val="0"/>
          <w:numId w:val="3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τον αριθμό των ωρών διδασκαλίας ανά μάθημα, σεμινάριο ή εργαστήριο,</w:t>
      </w:r>
    </w:p>
    <w:p w14:paraId="36AAD839" w14:textId="41AD9AEF" w:rsidR="008F3142" w:rsidRPr="00597CD1" w:rsidRDefault="008F3142" w:rsidP="008F3142">
      <w:pPr>
        <w:pStyle w:val="a3"/>
        <w:numPr>
          <w:ilvl w:val="0"/>
          <w:numId w:val="30"/>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την ωριαία αποζημίωση του διδάσκοντα</w:t>
      </w:r>
    </w:p>
    <w:p w14:paraId="12F8D6F3" w14:textId="4C5BC1C2" w:rsidR="009123AA" w:rsidRPr="00597CD1" w:rsidRDefault="009123AA" w:rsidP="00777C50">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κατανομή του διδακτικού έργου πραγματοποιείται πριν από την έναρξη του ακαδημαϊκού έτους τόσο για το χειμερινό όσο και για το εαρινό εξάμηνο. Σε περίπτωση που η κατανομή του διδακτικού έργου δεν μπορεί να πραγματοποιηθεί ταυτόχρονα και για τα δύο ακαδημαϊκά εξάμηνα, η απόφαση θα λαμβάνεται πριν από την έναρξη του κάθε ακαδημαϊκού εξαμήνου. Με αιτιολογημένη απόφαση της </w:t>
      </w:r>
      <w:r w:rsidR="00777C50">
        <w:rPr>
          <w:rFonts w:ascii="Calibri" w:hAnsi="Calibri" w:cs="Calibri"/>
          <w:color w:val="000000" w:themeColor="text1"/>
        </w:rPr>
        <w:t xml:space="preserve">Ε.Π.Σ. του Π.Μ.Σ. </w:t>
      </w:r>
      <w:r w:rsidRPr="00597CD1">
        <w:rPr>
          <w:rFonts w:ascii="Calibri" w:hAnsi="Calibri" w:cs="Calibri"/>
          <w:color w:val="000000" w:themeColor="text1"/>
        </w:rPr>
        <w:t>η ανάθεση διδακτικού έργου δύναται να τροποποιείται κατά τη διάρκεια του ακαδημαϊκού έτους.</w:t>
      </w:r>
      <w:r w:rsidR="00777C50">
        <w:rPr>
          <w:rFonts w:ascii="Calibri" w:hAnsi="Calibri" w:cs="Calibri"/>
          <w:color w:val="000000" w:themeColor="text1"/>
        </w:rPr>
        <w:t xml:space="preserve">  </w:t>
      </w:r>
    </w:p>
    <w:p w14:paraId="2CA5BE3B" w14:textId="65B067A1" w:rsidR="00E0724E" w:rsidRPr="00597CD1" w:rsidRDefault="009123AA" w:rsidP="00777C50">
      <w:pPr>
        <w:spacing w:before="120" w:after="0" w:line="240" w:lineRule="auto"/>
        <w:ind w:firstLine="720"/>
        <w:jc w:val="both"/>
        <w:rPr>
          <w:rFonts w:ascii="Calibri" w:hAnsi="Calibri" w:cs="Calibri"/>
          <w:strike/>
          <w:color w:val="000000" w:themeColor="text1"/>
        </w:rPr>
      </w:pPr>
      <w:r w:rsidRPr="00597CD1">
        <w:rPr>
          <w:rFonts w:ascii="Calibri" w:hAnsi="Calibri" w:cs="Calibri"/>
          <w:color w:val="000000" w:themeColor="text1"/>
        </w:rPr>
        <w:t>Οι διδάσκοντες, κατά το χρονικό διάστημα που τελούν σε καθεστώς εκπαιδευτικής άδειας ή αναστολής καθηκόντων, δύνανται να παρέχουν διδακτικό έργο προς το Π</w:t>
      </w:r>
      <w:r w:rsidR="004C3D53" w:rsidRPr="00597CD1">
        <w:rPr>
          <w:rFonts w:ascii="Calibri" w:hAnsi="Calibri" w:cs="Calibri"/>
          <w:color w:val="000000" w:themeColor="text1"/>
        </w:rPr>
        <w:t>.</w:t>
      </w:r>
      <w:r w:rsidRPr="00597CD1">
        <w:rPr>
          <w:rFonts w:ascii="Calibri" w:hAnsi="Calibri" w:cs="Calibri"/>
          <w:color w:val="000000" w:themeColor="text1"/>
        </w:rPr>
        <w:t>Μ</w:t>
      </w:r>
      <w:r w:rsidR="004C3D53" w:rsidRPr="00597CD1">
        <w:rPr>
          <w:rFonts w:ascii="Calibri" w:hAnsi="Calibri" w:cs="Calibri"/>
          <w:color w:val="000000" w:themeColor="text1"/>
        </w:rPr>
        <w:t>.</w:t>
      </w:r>
      <w:r w:rsidRPr="00597CD1">
        <w:rPr>
          <w:rFonts w:ascii="Calibri" w:hAnsi="Calibri" w:cs="Calibri"/>
          <w:color w:val="000000" w:themeColor="text1"/>
        </w:rPr>
        <w:t>Σ, εάν κρίνουν ότι το πρόγραμμά τους το επιτρέπει, υπό την προϋπόθεση βεβαίως ότι βάσει των συντρεχουσών συνθηκών τούτο είναι ουσιαστικά και πρακτικά εφικτό, ζήτημα το οποίο πρέπει κατά περίπτωση να κριθεί αρμοδίως</w:t>
      </w:r>
      <w:r w:rsidR="00777C50">
        <w:rPr>
          <w:rFonts w:ascii="Calibri" w:hAnsi="Calibri" w:cs="Calibri"/>
          <w:color w:val="000000" w:themeColor="text1"/>
        </w:rPr>
        <w:t xml:space="preserve"> από την Ε.Π.Σ. του Π.Μ.Σ.</w:t>
      </w:r>
      <w:r w:rsidRPr="00597CD1">
        <w:rPr>
          <w:rFonts w:ascii="Calibri" w:hAnsi="Calibri" w:cs="Calibri"/>
          <w:color w:val="000000" w:themeColor="text1"/>
        </w:rPr>
        <w:t xml:space="preserve">. </w:t>
      </w:r>
    </w:p>
    <w:p w14:paraId="6B410209" w14:textId="77250903" w:rsidR="0010219C" w:rsidRPr="00597CD1" w:rsidRDefault="00777C50" w:rsidP="0010219C">
      <w:pPr>
        <w:spacing w:after="0" w:line="240" w:lineRule="auto"/>
        <w:jc w:val="both"/>
        <w:rPr>
          <w:rFonts w:ascii="Palatino Linotype" w:hAnsi="Palatino Linotype"/>
          <w:b/>
          <w:i/>
        </w:rPr>
      </w:pPr>
      <w:r>
        <w:rPr>
          <w:rFonts w:ascii="Palatino Linotype" w:hAnsi="Palatino Linotype"/>
          <w:b/>
          <w:i/>
        </w:rPr>
        <w:t xml:space="preserve"> </w:t>
      </w:r>
    </w:p>
    <w:p w14:paraId="3038FFB8" w14:textId="09534E72" w:rsidR="0010219C" w:rsidRPr="00597CD1" w:rsidRDefault="009D7E9A" w:rsidP="0010219C">
      <w:pPr>
        <w:spacing w:after="0" w:line="240" w:lineRule="auto"/>
        <w:jc w:val="both"/>
        <w:rPr>
          <w:rFonts w:cstheme="minorHAnsi"/>
          <w:b/>
        </w:rPr>
      </w:pPr>
      <w:r w:rsidRPr="00597CD1">
        <w:rPr>
          <w:rFonts w:cstheme="minorHAnsi"/>
          <w:b/>
        </w:rPr>
        <w:t>9.</w:t>
      </w:r>
      <w:r w:rsidR="0010219C" w:rsidRPr="00597CD1">
        <w:rPr>
          <w:rFonts w:cstheme="minorHAnsi"/>
          <w:b/>
        </w:rPr>
        <w:t>1 Υποχρεώσεις Διδασκόντων</w:t>
      </w:r>
    </w:p>
    <w:p w14:paraId="15B71083" w14:textId="77777777" w:rsidR="0010219C" w:rsidRPr="00597CD1" w:rsidRDefault="0010219C" w:rsidP="0010219C">
      <w:pPr>
        <w:autoSpaceDE w:val="0"/>
        <w:autoSpaceDN w:val="0"/>
        <w:adjustRightInd w:val="0"/>
        <w:spacing w:after="0" w:line="240" w:lineRule="auto"/>
        <w:ind w:firstLine="207"/>
        <w:jc w:val="both"/>
        <w:rPr>
          <w:rFonts w:cstheme="minorHAnsi"/>
        </w:rPr>
      </w:pPr>
    </w:p>
    <w:p w14:paraId="2B011CD3" w14:textId="77777777" w:rsidR="0010219C" w:rsidRPr="00597CD1" w:rsidRDefault="0010219C" w:rsidP="0010219C">
      <w:pPr>
        <w:pStyle w:val="StyleArial11ptJustified"/>
        <w:rPr>
          <w:rFonts w:asciiTheme="minorHAnsi" w:hAnsiTheme="minorHAnsi" w:cstheme="minorHAnsi"/>
          <w:szCs w:val="22"/>
        </w:rPr>
      </w:pPr>
      <w:r w:rsidRPr="00597CD1">
        <w:rPr>
          <w:rFonts w:asciiTheme="minorHAnsi" w:hAnsiTheme="minorHAnsi" w:cstheme="minorHAnsi"/>
          <w:szCs w:val="22"/>
        </w:rPr>
        <w:t xml:space="preserve">Οι διδάσκοντες στο Π.Μ.Σ. οφείλουν : </w:t>
      </w:r>
    </w:p>
    <w:p w14:paraId="64BB9D12" w14:textId="77777777" w:rsidR="0010219C" w:rsidRPr="00597CD1" w:rsidRDefault="0010219C" w:rsidP="0010219C">
      <w:pPr>
        <w:pStyle w:val="StyleArial11ptJustified"/>
        <w:numPr>
          <w:ilvl w:val="0"/>
          <w:numId w:val="67"/>
        </w:numPr>
        <w:rPr>
          <w:rFonts w:asciiTheme="minorHAnsi" w:hAnsiTheme="minorHAnsi" w:cstheme="minorHAnsi"/>
          <w:szCs w:val="22"/>
        </w:rPr>
      </w:pPr>
      <w:r w:rsidRPr="00597CD1">
        <w:rPr>
          <w:rFonts w:asciiTheme="minorHAnsi" w:hAnsiTheme="minorHAnsi" w:cstheme="minorHAnsi"/>
          <w:szCs w:val="22"/>
        </w:rPr>
        <w:t xml:space="preserve">Να τηρούν πιστά και επακριβώς το πρόγραμμα και το ωράριο των παραδόσεων του μαθήματος. </w:t>
      </w:r>
    </w:p>
    <w:p w14:paraId="0C85B441" w14:textId="554AE2D0" w:rsidR="0010219C" w:rsidRPr="00597CD1" w:rsidRDefault="0010219C" w:rsidP="0010219C">
      <w:pPr>
        <w:pStyle w:val="StyleArial11ptJustified"/>
        <w:numPr>
          <w:ilvl w:val="0"/>
          <w:numId w:val="67"/>
        </w:numPr>
        <w:rPr>
          <w:rFonts w:asciiTheme="minorHAnsi" w:hAnsiTheme="minorHAnsi" w:cstheme="minorHAnsi"/>
          <w:szCs w:val="22"/>
        </w:rPr>
      </w:pPr>
      <w:r w:rsidRPr="00597CD1">
        <w:rPr>
          <w:rFonts w:asciiTheme="minorHAnsi" w:hAnsiTheme="minorHAnsi" w:cstheme="minorHAnsi"/>
          <w:szCs w:val="22"/>
        </w:rPr>
        <w:t xml:space="preserve">Να αναπροσαρμόζουν και να </w:t>
      </w:r>
      <w:proofErr w:type="spellStart"/>
      <w:r w:rsidRPr="00597CD1">
        <w:rPr>
          <w:rFonts w:asciiTheme="minorHAnsi" w:hAnsiTheme="minorHAnsi" w:cstheme="minorHAnsi"/>
          <w:szCs w:val="22"/>
        </w:rPr>
        <w:t>επικαιροποιούν</w:t>
      </w:r>
      <w:proofErr w:type="spellEnd"/>
      <w:r w:rsidRPr="00597CD1">
        <w:rPr>
          <w:rFonts w:asciiTheme="minorHAnsi" w:hAnsiTheme="minorHAnsi" w:cstheme="minorHAnsi"/>
          <w:szCs w:val="22"/>
        </w:rPr>
        <w:t xml:space="preserve"> σε τακτά χρονικά διαστήματα το περιεχόμενο και την ύλη των διδασκομένων μαθημάτων. Κατά την έναρξη του εξαμήνου, οι διδάσκοντες κοινοποιούν (υποβάλλοντας προς διανομή στη Γραμματεία του Π.Μ.Σ. ή ενημερώνοντας την ιστοσελίδα του μαθήματος) το αναλυτικό πρόγραμμα (</w:t>
      </w:r>
      <w:proofErr w:type="spellStart"/>
      <w:r w:rsidRPr="00597CD1">
        <w:rPr>
          <w:rFonts w:asciiTheme="minorHAnsi" w:hAnsiTheme="minorHAnsi" w:cstheme="minorHAnsi"/>
          <w:szCs w:val="22"/>
        </w:rPr>
        <w:t>syllabus</w:t>
      </w:r>
      <w:proofErr w:type="spellEnd"/>
      <w:r w:rsidRPr="00597CD1">
        <w:rPr>
          <w:rFonts w:asciiTheme="minorHAnsi" w:hAnsiTheme="minorHAnsi" w:cstheme="minorHAnsi"/>
          <w:szCs w:val="22"/>
        </w:rPr>
        <w:t>), που  καλύπτει την ύλη του μαθήματος και περιλαμβάνει τις παρουσιάσεις των διαλέξεων, τη βιβλιογραφία και αρθρογραφία που οι φοιτητές καλούνται να μελετήσουν και όποιο άλλο συμπληρωματικό υλικό (μελέτες περιπτώσεων κ.λπ.</w:t>
      </w:r>
      <w:r w:rsidRPr="00597CD1">
        <w:rPr>
          <w:rFonts w:asciiTheme="minorHAnsi" w:hAnsiTheme="minorHAnsi" w:cstheme="minorHAnsi"/>
          <w:color w:val="333333"/>
          <w:szCs w:val="22"/>
          <w:shd w:val="clear" w:color="auto" w:fill="FFFFFF"/>
        </w:rPr>
        <w:t>).</w:t>
      </w:r>
    </w:p>
    <w:p w14:paraId="0060C6A2" w14:textId="1317284D" w:rsidR="0010219C" w:rsidRPr="00597CD1" w:rsidRDefault="0010219C" w:rsidP="002D0CA2">
      <w:pPr>
        <w:pStyle w:val="StyleArial11ptJustified"/>
        <w:numPr>
          <w:ilvl w:val="0"/>
          <w:numId w:val="67"/>
        </w:numPr>
        <w:rPr>
          <w:rFonts w:asciiTheme="minorHAnsi" w:hAnsiTheme="minorHAnsi" w:cstheme="minorHAnsi"/>
          <w:szCs w:val="22"/>
        </w:rPr>
      </w:pPr>
      <w:r w:rsidRPr="00597CD1">
        <w:rPr>
          <w:rFonts w:asciiTheme="minorHAnsi" w:hAnsiTheme="minorHAnsi" w:cstheme="minorHAnsi"/>
          <w:szCs w:val="22"/>
        </w:rPr>
        <w:t xml:space="preserve">Να τηρούν τουλάχιστον δύο ώρες γραφείου την εβδομάδα, που θα επιτρέπουν την απρόσκοπτη επικοινωνία των φοιτητών μαζί τους για θέματα που άπτονται των σπουδών τους και του συγκεκριμένου μαθήματος. </w:t>
      </w:r>
    </w:p>
    <w:p w14:paraId="561A1BF3" w14:textId="7B419240" w:rsidR="00E0724E" w:rsidRPr="00597CD1" w:rsidRDefault="0010219C" w:rsidP="002D0CA2">
      <w:pPr>
        <w:pStyle w:val="StyleArial11ptJustified"/>
        <w:numPr>
          <w:ilvl w:val="0"/>
          <w:numId w:val="67"/>
        </w:numPr>
        <w:rPr>
          <w:rFonts w:asciiTheme="minorHAnsi" w:hAnsiTheme="minorHAnsi" w:cstheme="minorHAnsi"/>
          <w:szCs w:val="22"/>
        </w:rPr>
      </w:pPr>
      <w:r w:rsidRPr="00597CD1">
        <w:rPr>
          <w:rFonts w:asciiTheme="minorHAnsi" w:hAnsiTheme="minorHAnsi" w:cstheme="minorHAnsi"/>
          <w:szCs w:val="22"/>
        </w:rPr>
        <w:t>Οι διδάσκοντες επίσης οφείλουν να σέβονται την ακαδημαϊκή δεοντολογία και να τηρούν τους κανόνες της.</w:t>
      </w:r>
    </w:p>
    <w:p w14:paraId="2764EAE8" w14:textId="77777777" w:rsidR="0010219C" w:rsidRDefault="0010219C" w:rsidP="00F315BE">
      <w:pPr>
        <w:spacing w:after="0" w:line="240" w:lineRule="auto"/>
        <w:jc w:val="both"/>
        <w:rPr>
          <w:rFonts w:ascii="Calibri" w:hAnsi="Calibri" w:cs="Calibri"/>
          <w:strike/>
          <w:color w:val="000000" w:themeColor="text1"/>
        </w:rPr>
      </w:pPr>
    </w:p>
    <w:p w14:paraId="54EB4D53" w14:textId="77777777" w:rsidR="00BE5839" w:rsidRPr="00597CD1" w:rsidRDefault="00BE5839" w:rsidP="00F315BE">
      <w:pPr>
        <w:spacing w:after="0" w:line="240" w:lineRule="auto"/>
        <w:jc w:val="both"/>
        <w:rPr>
          <w:rFonts w:ascii="Calibri" w:hAnsi="Calibri" w:cs="Calibri"/>
          <w:strike/>
          <w:color w:val="000000" w:themeColor="text1"/>
        </w:rPr>
      </w:pPr>
    </w:p>
    <w:p w14:paraId="3B53A15A" w14:textId="08BFE4ED" w:rsidR="00A37D44" w:rsidRPr="00597CD1" w:rsidRDefault="00F54902" w:rsidP="00A22241">
      <w:pPr>
        <w:pStyle w:val="1"/>
        <w:spacing w:before="0" w:line="240" w:lineRule="auto"/>
        <w:rPr>
          <w:rFonts w:ascii="Calibri" w:hAnsi="Calibri" w:cs="Calibri"/>
          <w:color w:val="000000" w:themeColor="text1"/>
        </w:rPr>
      </w:pPr>
      <w:bookmarkStart w:id="41" w:name="_Toc150519212"/>
      <w:r w:rsidRPr="00597CD1">
        <w:rPr>
          <w:rFonts w:ascii="Calibri" w:hAnsi="Calibri" w:cs="Calibri"/>
          <w:b/>
          <w:bCs/>
          <w:color w:val="000000" w:themeColor="text1"/>
          <w:sz w:val="26"/>
          <w:szCs w:val="26"/>
        </w:rPr>
        <w:lastRenderedPageBreak/>
        <w:t xml:space="preserve">Άρθρο </w:t>
      </w:r>
      <w:r w:rsidR="009D7E9A" w:rsidRPr="00597CD1">
        <w:rPr>
          <w:rFonts w:ascii="Calibri" w:hAnsi="Calibri" w:cs="Calibri"/>
          <w:b/>
          <w:bCs/>
          <w:color w:val="000000" w:themeColor="text1"/>
          <w:sz w:val="26"/>
          <w:szCs w:val="26"/>
        </w:rPr>
        <w:t>10</w:t>
      </w:r>
      <w:r w:rsidRPr="00597CD1">
        <w:rPr>
          <w:rFonts w:ascii="Calibri" w:hAnsi="Calibri" w:cs="Calibri"/>
          <w:b/>
          <w:bCs/>
          <w:color w:val="000000" w:themeColor="text1"/>
          <w:sz w:val="26"/>
          <w:szCs w:val="26"/>
        </w:rPr>
        <w:t>.  Οργάνωση εκπαιδευτικής διαδικασίας με μεθόδους σύγχρονης εξ αποστάσεως εκπαίδευσης</w:t>
      </w:r>
      <w:bookmarkEnd w:id="41"/>
    </w:p>
    <w:p w14:paraId="4F27F2FE" w14:textId="77777777" w:rsidR="00A37D44" w:rsidRPr="00597CD1" w:rsidRDefault="00A37D44" w:rsidP="00F315BE">
      <w:pPr>
        <w:spacing w:after="0" w:line="240" w:lineRule="auto"/>
        <w:jc w:val="both"/>
        <w:rPr>
          <w:rFonts w:ascii="Calibri" w:hAnsi="Calibri" w:cs="Calibri"/>
          <w:color w:val="000000" w:themeColor="text1"/>
        </w:rPr>
      </w:pPr>
    </w:p>
    <w:p w14:paraId="3C44FA5D" w14:textId="4019E77A" w:rsidR="00A37D44" w:rsidRPr="00597CD1" w:rsidRDefault="00F54902" w:rsidP="00D256DE">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οργάνωση της εκπαιδευτικής διαδικασίας του Π.Μ.Σ. δύναται να πραγματοποιείται και με τη χρήση μεθόδων σύγχρονης</w:t>
      </w:r>
      <w:r w:rsidR="00CE1D6E" w:rsidRPr="00597CD1">
        <w:rPr>
          <w:rFonts w:ascii="Calibri" w:hAnsi="Calibri" w:cs="Calibri"/>
          <w:color w:val="000000" w:themeColor="text1"/>
        </w:rPr>
        <w:t xml:space="preserve"> </w:t>
      </w:r>
      <w:r w:rsidRPr="00597CD1">
        <w:rPr>
          <w:rFonts w:ascii="Calibri" w:hAnsi="Calibri" w:cs="Calibri"/>
          <w:color w:val="000000" w:themeColor="text1"/>
        </w:rPr>
        <w:t>εξ αποστάσεως εκπαίδευσης.</w:t>
      </w:r>
    </w:p>
    <w:p w14:paraId="32EE951C" w14:textId="286CA34C" w:rsidR="00A37D44" w:rsidRPr="00597CD1" w:rsidRDefault="00F54902" w:rsidP="00D256DE">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οργάνωση μαθημάτων και λοιπών εκπαιδευτικών δραστηριοτήτων με τη χρήση μεθόδων σύγχρονης εξ αποστάσεως εκπαίδευσης αφορά σε μαθήματα και εκπαιδευτικές δραστηριότητες που από τη φύση τους δύνανται να υποστηριχθούν με τη χρήση μεθόδων εξ αποστάσεως εκπαίδευσης και δεν εμπεριέχουν πρακτική, εργαστηριακή ή κλινική εξάσκηση των φοιτητών, που για τη διεξαγωγή τους απαιτείται η συμμετοχή των φοιτητών με φυσική παρουσία.</w:t>
      </w:r>
    </w:p>
    <w:p w14:paraId="007BC1D9" w14:textId="402B8084" w:rsidR="002914A8" w:rsidRPr="00597CD1" w:rsidRDefault="002914A8" w:rsidP="00D256DE">
      <w:pPr>
        <w:spacing w:after="0" w:line="240" w:lineRule="auto"/>
        <w:ind w:firstLine="720"/>
        <w:jc w:val="both"/>
        <w:rPr>
          <w:rFonts w:cstheme="minorHAnsi"/>
          <w:color w:val="000000" w:themeColor="text1"/>
        </w:rPr>
      </w:pPr>
      <w:r w:rsidRPr="00E01FF9">
        <w:rPr>
          <w:rStyle w:val="cf01"/>
          <w:rFonts w:asciiTheme="minorHAnsi" w:hAnsiTheme="minorHAnsi" w:cstheme="minorHAnsi"/>
          <w:sz w:val="22"/>
          <w:szCs w:val="22"/>
        </w:rPr>
        <w:t xml:space="preserve">Η διδασκαλία με μέσα εξ αποστάσεως εκπαίδευσης δύναται να πραγματοποιείται σε ποσοστό </w:t>
      </w:r>
      <w:r w:rsidRPr="00E01FF9">
        <w:rPr>
          <w:rStyle w:val="cf11"/>
          <w:rFonts w:asciiTheme="minorHAnsi" w:hAnsiTheme="minorHAnsi" w:cstheme="minorHAnsi"/>
          <w:sz w:val="22"/>
          <w:szCs w:val="22"/>
          <w:shd w:val="clear" w:color="auto" w:fill="auto"/>
        </w:rPr>
        <w:t xml:space="preserve">έως </w:t>
      </w:r>
      <w:r w:rsidR="00D256DE">
        <w:rPr>
          <w:rStyle w:val="cf11"/>
          <w:rFonts w:asciiTheme="minorHAnsi" w:hAnsiTheme="minorHAnsi" w:cstheme="minorHAnsi"/>
          <w:sz w:val="22"/>
          <w:szCs w:val="22"/>
          <w:shd w:val="clear" w:color="auto" w:fill="auto"/>
        </w:rPr>
        <w:t xml:space="preserve">εικοσιπέντε </w:t>
      </w:r>
      <w:r w:rsidRPr="00E01FF9">
        <w:rPr>
          <w:rStyle w:val="cf11"/>
          <w:rFonts w:asciiTheme="minorHAnsi" w:hAnsiTheme="minorHAnsi" w:cstheme="minorHAnsi"/>
          <w:sz w:val="22"/>
          <w:szCs w:val="22"/>
          <w:shd w:val="clear" w:color="auto" w:fill="auto"/>
        </w:rPr>
        <w:t>τοις</w:t>
      </w:r>
      <w:r w:rsidRPr="00E01FF9">
        <w:rPr>
          <w:rStyle w:val="cf01"/>
          <w:rFonts w:asciiTheme="minorHAnsi" w:hAnsiTheme="minorHAnsi" w:cstheme="minorHAnsi"/>
          <w:sz w:val="22"/>
          <w:szCs w:val="22"/>
        </w:rPr>
        <w:t xml:space="preserve"> </w:t>
      </w:r>
      <w:r w:rsidRPr="00E01FF9">
        <w:rPr>
          <w:rStyle w:val="cf11"/>
          <w:rFonts w:asciiTheme="minorHAnsi" w:hAnsiTheme="minorHAnsi" w:cstheme="minorHAnsi"/>
          <w:sz w:val="22"/>
          <w:szCs w:val="22"/>
          <w:shd w:val="clear" w:color="auto" w:fill="auto"/>
        </w:rPr>
        <w:t>εκατό (</w:t>
      </w:r>
      <w:r w:rsidR="00D256DE">
        <w:rPr>
          <w:rStyle w:val="cf11"/>
          <w:rFonts w:asciiTheme="minorHAnsi" w:hAnsiTheme="minorHAnsi" w:cstheme="minorHAnsi"/>
          <w:sz w:val="22"/>
          <w:szCs w:val="22"/>
          <w:shd w:val="clear" w:color="auto" w:fill="auto"/>
        </w:rPr>
        <w:t>25</w:t>
      </w:r>
      <w:r w:rsidRPr="00E01FF9">
        <w:rPr>
          <w:rStyle w:val="cf11"/>
          <w:rFonts w:asciiTheme="minorHAnsi" w:hAnsiTheme="minorHAnsi" w:cstheme="minorHAnsi"/>
          <w:sz w:val="22"/>
          <w:szCs w:val="22"/>
          <w:shd w:val="clear" w:color="auto" w:fill="auto"/>
        </w:rPr>
        <w:t>%)</w:t>
      </w:r>
      <w:r w:rsidRPr="00E01FF9">
        <w:rPr>
          <w:rStyle w:val="cf01"/>
          <w:rFonts w:asciiTheme="minorHAnsi" w:hAnsiTheme="minorHAnsi" w:cstheme="minorHAnsi"/>
          <w:sz w:val="22"/>
          <w:szCs w:val="22"/>
        </w:rPr>
        <w:t xml:space="preserve"> συνολικά</w:t>
      </w:r>
      <w:r w:rsidRPr="00597CD1">
        <w:rPr>
          <w:rStyle w:val="cf01"/>
          <w:rFonts w:asciiTheme="minorHAnsi" w:hAnsiTheme="minorHAnsi" w:cstheme="minorHAnsi"/>
          <w:sz w:val="22"/>
          <w:szCs w:val="22"/>
        </w:rPr>
        <w:t xml:space="preserve"> στο πρόγραμμα διδασκαλίας, με το ανωτέρω ποσοστό να μπορεί να ποικίλλει ανά μάθημα και να καθορίζεται με απόφαση της </w:t>
      </w:r>
      <w:r w:rsidR="00D256DE">
        <w:rPr>
          <w:rFonts w:ascii="Calibri" w:hAnsi="Calibri" w:cs="Calibri"/>
          <w:color w:val="000000" w:themeColor="text1"/>
        </w:rPr>
        <w:t xml:space="preserve">Ε.Π.Σ. του Π.Μ.Σ. </w:t>
      </w:r>
      <w:r w:rsidRPr="00597CD1">
        <w:rPr>
          <w:rStyle w:val="cf01"/>
          <w:rFonts w:asciiTheme="minorHAnsi" w:hAnsiTheme="minorHAnsi" w:cstheme="minorHAnsi"/>
          <w:sz w:val="22"/>
          <w:szCs w:val="22"/>
        </w:rPr>
        <w:t>ανά εξάμηνο.</w:t>
      </w:r>
      <w:r w:rsidR="00D256DE">
        <w:rPr>
          <w:rStyle w:val="cf01"/>
          <w:rFonts w:asciiTheme="minorHAnsi" w:hAnsiTheme="minorHAnsi" w:cstheme="minorHAnsi"/>
          <w:sz w:val="22"/>
          <w:szCs w:val="22"/>
        </w:rPr>
        <w:t xml:space="preserve"> </w:t>
      </w:r>
    </w:p>
    <w:p w14:paraId="0ADE4877" w14:textId="2C6AAB49" w:rsidR="00EE76CD" w:rsidRPr="00597CD1" w:rsidRDefault="00EE76CD" w:rsidP="00D256DE">
      <w:pPr>
        <w:spacing w:after="0" w:line="240" w:lineRule="auto"/>
        <w:ind w:firstLine="720"/>
        <w:jc w:val="both"/>
        <w:rPr>
          <w:rFonts w:ascii="Calibri" w:hAnsi="Calibri" w:cs="Calibri"/>
          <w:color w:val="000000" w:themeColor="text1"/>
        </w:rPr>
      </w:pPr>
      <w:bookmarkStart w:id="42" w:name="_Hlk151409546"/>
      <w:r w:rsidRPr="00597CD1">
        <w:rPr>
          <w:rFonts w:ascii="Calibri" w:hAnsi="Calibri" w:cs="Calibri"/>
          <w:color w:val="000000" w:themeColor="text1"/>
        </w:rPr>
        <w:t xml:space="preserve">Η εκπαιδευτική διαδικασία δύναται </w:t>
      </w:r>
      <w:r w:rsidR="00A81930" w:rsidRPr="00597CD1">
        <w:rPr>
          <w:rFonts w:ascii="Calibri" w:hAnsi="Calibri" w:cs="Calibri"/>
          <w:color w:val="000000" w:themeColor="text1"/>
        </w:rPr>
        <w:t xml:space="preserve">να </w:t>
      </w:r>
      <w:r w:rsidRPr="00597CD1">
        <w:rPr>
          <w:rFonts w:ascii="Calibri" w:hAnsi="Calibri" w:cs="Calibri"/>
          <w:color w:val="000000" w:themeColor="text1"/>
        </w:rPr>
        <w:t xml:space="preserve">πραγματοποιείται </w:t>
      </w:r>
      <w:r w:rsidR="00AD6F29" w:rsidRPr="00597CD1">
        <w:rPr>
          <w:rFonts w:ascii="Calibri" w:hAnsi="Calibri" w:cs="Calibri"/>
          <w:color w:val="000000" w:themeColor="text1"/>
        </w:rPr>
        <w:t xml:space="preserve">και </w:t>
      </w:r>
      <w:r w:rsidRPr="00597CD1">
        <w:rPr>
          <w:rFonts w:ascii="Calibri" w:hAnsi="Calibri" w:cs="Calibri"/>
          <w:color w:val="000000" w:themeColor="text1"/>
        </w:rPr>
        <w:t xml:space="preserve">με τη χρήση μεθόδων ασύγχρονης εξ αποστάσεως εκπαίδευσης, </w:t>
      </w:r>
      <w:bookmarkStart w:id="43" w:name="_Hlk151409526"/>
      <w:r w:rsidRPr="00597CD1">
        <w:rPr>
          <w:rFonts w:ascii="Calibri" w:hAnsi="Calibri" w:cs="Calibri"/>
          <w:color w:val="000000" w:themeColor="text1"/>
        </w:rPr>
        <w:t>οι οποίες δεν υπερβαίνουν το είκοσι πέντε τοις εκατό (25%) των πιστωτικών μονάδων του Π.Μ.Σ.</w:t>
      </w:r>
      <w:r w:rsidR="00A81930" w:rsidRPr="00597CD1">
        <w:rPr>
          <w:rFonts w:ascii="Calibri" w:hAnsi="Calibri" w:cs="Calibri"/>
          <w:color w:val="000000" w:themeColor="text1"/>
        </w:rPr>
        <w:t>.</w:t>
      </w:r>
    </w:p>
    <w:bookmarkEnd w:id="42"/>
    <w:bookmarkEnd w:id="43"/>
    <w:p w14:paraId="3F19C857" w14:textId="72071418" w:rsidR="00DC7791" w:rsidRPr="00597CD1" w:rsidRDefault="00D256DE" w:rsidP="00FE2927">
      <w:pPr>
        <w:spacing w:after="0" w:line="240" w:lineRule="auto"/>
        <w:jc w:val="both"/>
        <w:rPr>
          <w:rFonts w:ascii="Calibri" w:hAnsi="Calibri" w:cs="Calibri"/>
          <w:color w:val="000000" w:themeColor="text1"/>
        </w:rPr>
      </w:pPr>
      <w:r>
        <w:rPr>
          <w:rFonts w:ascii="Calibri" w:hAnsi="Calibri" w:cs="Calibri"/>
          <w:color w:val="000000" w:themeColor="text1"/>
        </w:rPr>
        <w:t xml:space="preserve"> </w:t>
      </w:r>
    </w:p>
    <w:p w14:paraId="1714C67A" w14:textId="74D6842E" w:rsidR="00DC7791" w:rsidRPr="00597CD1" w:rsidRDefault="003C168F">
      <w:pPr>
        <w:pStyle w:val="a3"/>
        <w:numPr>
          <w:ilvl w:val="0"/>
          <w:numId w:val="31"/>
        </w:numPr>
        <w:spacing w:after="0" w:line="240" w:lineRule="auto"/>
        <w:ind w:left="426"/>
        <w:jc w:val="both"/>
        <w:rPr>
          <w:rFonts w:ascii="Calibri" w:hAnsi="Calibri" w:cs="Calibri"/>
          <w:b/>
          <w:bCs/>
          <w:color w:val="000000" w:themeColor="text1"/>
        </w:rPr>
      </w:pPr>
      <w:bookmarkStart w:id="44" w:name="_Hlk151411176"/>
      <w:r w:rsidRPr="00597CD1">
        <w:rPr>
          <w:rFonts w:ascii="Calibri" w:hAnsi="Calibri" w:cs="Calibri"/>
          <w:b/>
          <w:bCs/>
          <w:color w:val="000000" w:themeColor="text1"/>
        </w:rPr>
        <w:t>Θέματα σχετικά με την πρόσβαση στο ολοκληρωμένο σύστημα τηλεκπαίδευσης, τη διαδικασία διαπίστευσης των χρηστών και τα δικαιώματα πρόσβασης ανά κατηγορία χρήστη.</w:t>
      </w:r>
    </w:p>
    <w:p w14:paraId="2BAF3A3A" w14:textId="49FA23BF" w:rsidR="00F54902" w:rsidRPr="00597CD1" w:rsidRDefault="003C168F"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Το Πανεπιστήμιο Πελοποννήσου υλοποιεί την τηλεκπαίδευση μέσω των συστημάτων που διαθέτει η Μονάδα Ψηφιακής Διακυβέρνησης του </w:t>
      </w:r>
      <w:r w:rsidR="00505CD0" w:rsidRPr="00597CD1">
        <w:rPr>
          <w:rFonts w:ascii="Calibri" w:hAnsi="Calibri" w:cs="Calibri"/>
          <w:color w:val="000000" w:themeColor="text1"/>
        </w:rPr>
        <w:t>ΠΑ.ΠΕΛ.</w:t>
      </w:r>
      <w:r w:rsidRPr="00597CD1">
        <w:rPr>
          <w:rFonts w:ascii="Calibri" w:hAnsi="Calibri" w:cs="Calibri"/>
          <w:color w:val="000000" w:themeColor="text1"/>
        </w:rPr>
        <w:t xml:space="preserve"> ή έχει εγκρίνει τη χρήση τους για τον συγκεκριμένο σκοπό. Στα συστήματα τηλεκπαίδευσης έχουν πρόσβαση όλοι οι εμπλεκόμενοι στην εξ αποστάσεως εκπαίδευση, φοιτητές, διδακτικό, τεχνικό και λοιπό προσωπικό.</w:t>
      </w:r>
    </w:p>
    <w:p w14:paraId="10B26FB1" w14:textId="07658065" w:rsidR="00F54902" w:rsidRPr="00597CD1" w:rsidRDefault="00B65508" w:rsidP="00FE2927">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πρόσβαση στα ολοκληρωμένα συστήματα τηλεκπαίδευσης (σύγχρονης και ασύγχρονης) μπορεί να πραγματοποιηθεί αποκλειστικά με χρήση εφαρμογών πλοήγησης (</w:t>
      </w:r>
      <w:proofErr w:type="spellStart"/>
      <w:r w:rsidRPr="00597CD1">
        <w:rPr>
          <w:rFonts w:ascii="Calibri" w:hAnsi="Calibri" w:cs="Calibri"/>
          <w:color w:val="000000" w:themeColor="text1"/>
        </w:rPr>
        <w:t>browsers</w:t>
      </w:r>
      <w:proofErr w:type="spellEnd"/>
      <w:r w:rsidRPr="00597CD1">
        <w:rPr>
          <w:rFonts w:ascii="Calibri" w:hAnsi="Calibri" w:cs="Calibri"/>
          <w:color w:val="000000" w:themeColor="text1"/>
        </w:rPr>
        <w:t xml:space="preserve">). Ειδικότερα για το σύστημα σύγχρονης τηλεκπαίδευσης “Microsoft </w:t>
      </w:r>
      <w:proofErr w:type="spellStart"/>
      <w:r w:rsidRPr="00597CD1">
        <w:rPr>
          <w:rFonts w:ascii="Calibri" w:hAnsi="Calibri" w:cs="Calibri"/>
          <w:color w:val="000000" w:themeColor="text1"/>
        </w:rPr>
        <w:t>Teams</w:t>
      </w:r>
      <w:proofErr w:type="spellEnd"/>
      <w:r w:rsidRPr="00597CD1">
        <w:rPr>
          <w:rFonts w:ascii="Calibri" w:hAnsi="Calibri" w:cs="Calibri"/>
          <w:color w:val="000000" w:themeColor="text1"/>
        </w:rPr>
        <w:t xml:space="preserve">” είναι δυνατόν να χρησιμοποιηθεί και η σχετική εφαρμογή, σε περιβάλλον τόσο σταθερών όσο και κινητών συσκευών, η οποία διατίθεται άνευ κόστους μέσω της ιστοσελίδας </w:t>
      </w:r>
      <w:hyperlink r:id="rId9" w:history="1">
        <w:r w:rsidR="00394EF6" w:rsidRPr="00597CD1">
          <w:rPr>
            <w:rStyle w:val="-"/>
            <w:rFonts w:ascii="Calibri" w:hAnsi="Calibri" w:cs="Calibri"/>
            <w:color w:val="000000" w:themeColor="text1"/>
          </w:rPr>
          <w:t>https://www.microsoft.com/el-gr/microsoft-teams/download-app</w:t>
        </w:r>
      </w:hyperlink>
      <w:r w:rsidRPr="00597CD1">
        <w:rPr>
          <w:rFonts w:ascii="Calibri" w:hAnsi="Calibri" w:cs="Calibri"/>
          <w:color w:val="000000" w:themeColor="text1"/>
        </w:rPr>
        <w:t>.</w:t>
      </w:r>
    </w:p>
    <w:p w14:paraId="7679B8B0" w14:textId="149AD38F" w:rsidR="00394EF6" w:rsidRPr="00597CD1" w:rsidRDefault="00394EF6" w:rsidP="00FE2927">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διαπίστευση των χρηστών στα συστήματα τηλεκπαίδευσης (σύγχρονης και ασύγχρονης) πραγματοποιείται μέσω του κεντρικού συστήματος διαχείρισης λογαριασμών του </w:t>
      </w:r>
      <w:r w:rsidR="00505CD0" w:rsidRPr="00597CD1">
        <w:rPr>
          <w:rFonts w:ascii="Calibri" w:hAnsi="Calibri" w:cs="Calibri"/>
          <w:color w:val="000000" w:themeColor="text1"/>
        </w:rPr>
        <w:t>ΠΑ.ΠΕΛ.</w:t>
      </w:r>
      <w:r w:rsidRPr="00597CD1">
        <w:rPr>
          <w:rFonts w:ascii="Calibri" w:hAnsi="Calibri" w:cs="Calibri"/>
          <w:color w:val="000000" w:themeColor="text1"/>
        </w:rPr>
        <w:t>. Ειδικότερα, τόσο οι εκπαιδευτές όσο και οι εκπαιδευόμενοι αποκτούν ιδρυματικό λογαριασμό στο κεντρικό σύστημα διαχείρισης λογαριασμών του Πανεπιστημίου Πελοποννήσου και κατόπιν με χρήση αυτού του λογαριασμού επιτυγχάνεται η σύνδεση, τόσο στο σύστημα σύγχρονης τηλεκπαίδευσης, όσο και στο σύστημα ασύγχρονης τηλεκπαίδευσης.</w:t>
      </w:r>
      <w:r w:rsidR="00FE2927">
        <w:rPr>
          <w:rFonts w:ascii="Calibri" w:hAnsi="Calibri" w:cs="Calibri"/>
          <w:color w:val="000000" w:themeColor="text1"/>
        </w:rPr>
        <w:t xml:space="preserve"> </w:t>
      </w:r>
    </w:p>
    <w:p w14:paraId="6BEC5028" w14:textId="19B6BD2E" w:rsidR="000E685A" w:rsidRPr="00597CD1" w:rsidRDefault="000E685A"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Για το σύστημα ασύγχρονης τηλεκπαίδευσης, ο εκπαιδευτής θα πρέπει να </w:t>
      </w:r>
      <w:proofErr w:type="spellStart"/>
      <w:r w:rsidRPr="00597CD1">
        <w:rPr>
          <w:rFonts w:ascii="Calibri" w:hAnsi="Calibri" w:cs="Calibri"/>
          <w:color w:val="000000" w:themeColor="text1"/>
        </w:rPr>
        <w:t>διαπιστευτεί</w:t>
      </w:r>
      <w:proofErr w:type="spellEnd"/>
      <w:r w:rsidRPr="00597CD1">
        <w:rPr>
          <w:rFonts w:ascii="Calibri" w:hAnsi="Calibri" w:cs="Calibri"/>
          <w:color w:val="000000" w:themeColor="text1"/>
        </w:rPr>
        <w:t>, προκειμένου να αποκτήσει αυξημένα δικαιώματα (δημιουργία και διαχείριση μαθημάτων ή διαχείριση ενός υπάρχοντος μαθήματος). Ο τρόπος της διαπίστευσης εξαρτάται από το μοντέλο εργασίας του προγράμματος σπουδών και μπορεί να χρησιμοποιηθεί ένας από τους δύο ακόλουθους τρόπους:</w:t>
      </w:r>
    </w:p>
    <w:p w14:paraId="63CC0896" w14:textId="6D742973" w:rsidR="000E685A" w:rsidRPr="00597CD1" w:rsidRDefault="000E685A">
      <w:pPr>
        <w:pStyle w:val="a3"/>
        <w:numPr>
          <w:ilvl w:val="0"/>
          <w:numId w:val="32"/>
        </w:numPr>
        <w:spacing w:after="0" w:line="240" w:lineRule="auto"/>
        <w:jc w:val="both"/>
        <w:rPr>
          <w:rFonts w:ascii="Calibri" w:hAnsi="Calibri" w:cs="Calibri"/>
          <w:color w:val="000000" w:themeColor="text1"/>
        </w:rPr>
      </w:pPr>
      <w:r w:rsidRPr="00597CD1">
        <w:rPr>
          <w:rFonts w:ascii="Calibri" w:hAnsi="Calibri" w:cs="Calibri"/>
          <w:color w:val="000000" w:themeColor="text1"/>
        </w:rPr>
        <w:t>Αίτημα προς τη διαχείριση του συστήματος ασύγχρονης τηλεκπαίδευσης για την απόδοση γενικών δικαιωμάτων εκπαιδευτή στον χρήστη (εάν δεν τα διαθέτει ήδη). Αυτό επιτρέπει στον χρήστη να δημιουργεί και να διαχειρίζεται μαθήματα.</w:t>
      </w:r>
    </w:p>
    <w:p w14:paraId="1B3904D2" w14:textId="22C9F57A" w:rsidR="00B65508" w:rsidRPr="00597CD1" w:rsidRDefault="000E685A">
      <w:pPr>
        <w:pStyle w:val="a3"/>
        <w:numPr>
          <w:ilvl w:val="0"/>
          <w:numId w:val="32"/>
        </w:numPr>
        <w:spacing w:after="0" w:line="240" w:lineRule="auto"/>
        <w:jc w:val="both"/>
        <w:rPr>
          <w:rFonts w:ascii="Calibri" w:hAnsi="Calibri" w:cs="Calibri"/>
          <w:color w:val="000000" w:themeColor="text1"/>
        </w:rPr>
      </w:pPr>
      <w:r w:rsidRPr="00597CD1">
        <w:rPr>
          <w:rFonts w:ascii="Calibri" w:hAnsi="Calibri" w:cs="Calibri"/>
          <w:color w:val="000000" w:themeColor="text1"/>
        </w:rPr>
        <w:t>Προσθήκη του εκπαιδευτή ως διδάσκοντα σε ένα ή περισσότερα μαθήματα του Π.Μ.Σ.</w:t>
      </w:r>
      <w:r w:rsidR="003C4912" w:rsidRPr="00597CD1">
        <w:rPr>
          <w:rFonts w:ascii="Calibri" w:hAnsi="Calibri" w:cs="Calibri"/>
          <w:color w:val="000000" w:themeColor="text1"/>
        </w:rPr>
        <w:t>.</w:t>
      </w:r>
    </w:p>
    <w:p w14:paraId="0057E574" w14:textId="1D15A243" w:rsidR="00B65508" w:rsidRPr="00597CD1" w:rsidRDefault="00A23617" w:rsidP="00A23617">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Για το σύστημα σύγχρονης τηλεκπαίδευσης, δεν απαιτείται καμία πρόσθετη διαπίστευση.</w:t>
      </w:r>
    </w:p>
    <w:p w14:paraId="6CF6D317" w14:textId="3C7DBDE2" w:rsidR="00B65508" w:rsidRPr="00597CD1" w:rsidRDefault="00A23617"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lastRenderedPageBreak/>
        <w:t>Στο σύστημα ασύγχρονης τηλεκπαίδευσης, τα δικαιώματα ανά κατηγορία χρηστών είναι τα ακόλουθα:</w:t>
      </w:r>
    </w:p>
    <w:p w14:paraId="14F28345" w14:textId="4730DD04" w:rsidR="00A23617" w:rsidRPr="00597CD1" w:rsidRDefault="00A23617">
      <w:pPr>
        <w:pStyle w:val="a3"/>
        <w:numPr>
          <w:ilvl w:val="0"/>
          <w:numId w:val="3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Εκπαιδευτής: </w:t>
      </w:r>
    </w:p>
    <w:p w14:paraId="36A29B79" w14:textId="4409C4A9"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Δημιουργία και διαχείριση απεριόριστων ηλεκτρονικών μαθημάτων</w:t>
      </w:r>
      <w:r w:rsidR="003C4912" w:rsidRPr="00597CD1">
        <w:rPr>
          <w:rFonts w:ascii="Calibri" w:hAnsi="Calibri" w:cs="Calibri"/>
          <w:color w:val="000000" w:themeColor="text1"/>
        </w:rPr>
        <w:t>.</w:t>
      </w:r>
    </w:p>
    <w:p w14:paraId="17334DA5" w14:textId="50CAA868"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Οργάνωση, αποθήκευση και διάθεση εκπαιδευτικού υλικού και μαθησιακών πόρων ανά μάθημα που δύναται να περιλαμβάνει σημειώσεις, παρουσιάσεις, ασκήσεις/δραστηριότητες με την αντίστοιχη ανατροφοδότηση, ενδεικτικές λύσεις αυτών, καθώς και </w:t>
      </w:r>
      <w:proofErr w:type="spellStart"/>
      <w:r w:rsidRPr="00597CD1">
        <w:rPr>
          <w:rFonts w:ascii="Calibri" w:hAnsi="Calibri" w:cs="Calibri"/>
          <w:color w:val="000000" w:themeColor="text1"/>
        </w:rPr>
        <w:t>πολυτροπικό</w:t>
      </w:r>
      <w:proofErr w:type="spellEnd"/>
      <w:r w:rsidRPr="00597CD1">
        <w:rPr>
          <w:rFonts w:ascii="Calibri" w:hAnsi="Calibri" w:cs="Calibri"/>
          <w:color w:val="000000" w:themeColor="text1"/>
        </w:rPr>
        <w:t xml:space="preserve"> υλικό (βιντεοσκοπημένες διαλέξεις, λοιπά βίντεο, ηχητικά αποσπάσματα κ.λπ.) προσομοιώσεις, </w:t>
      </w:r>
      <w:proofErr w:type="spellStart"/>
      <w:r w:rsidRPr="00597CD1">
        <w:rPr>
          <w:rFonts w:ascii="Calibri" w:hAnsi="Calibri" w:cs="Calibri"/>
          <w:color w:val="000000" w:themeColor="text1"/>
        </w:rPr>
        <w:t>διαδραστικό</w:t>
      </w:r>
      <w:proofErr w:type="spellEnd"/>
      <w:r w:rsidRPr="00597CD1">
        <w:rPr>
          <w:rFonts w:ascii="Calibri" w:hAnsi="Calibri" w:cs="Calibri"/>
          <w:color w:val="000000" w:themeColor="text1"/>
        </w:rPr>
        <w:t xml:space="preserve"> εκπαιδευτικό υλικό με τη μεθοδολογία της εξ αποστάσεως εκπαίδευσης </w:t>
      </w:r>
      <w:r w:rsidR="00E44D58" w:rsidRPr="00597CD1">
        <w:rPr>
          <w:rFonts w:ascii="Calibri" w:hAnsi="Calibri" w:cs="Calibri"/>
          <w:color w:val="000000" w:themeColor="text1"/>
        </w:rPr>
        <w:t>κ.λπ.</w:t>
      </w:r>
    </w:p>
    <w:p w14:paraId="263680DE" w14:textId="618899C3"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Διαχείριση, ανάθεση, υποβολή και βαθμολόγηση εργασιών.</w:t>
      </w:r>
    </w:p>
    <w:p w14:paraId="13FA9AE5" w14:textId="4E5318BC"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Διαχείριση χρηστών και δημιουργία ομάδων χρηστών για συνεργατική μάθηση.</w:t>
      </w:r>
    </w:p>
    <w:p w14:paraId="1014F94B" w14:textId="46E1C166"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Δημιουργία αυτοματοποιημένων ασκήσεων και ερωτηματολογίων</w:t>
      </w:r>
      <w:r w:rsidR="003C4912" w:rsidRPr="00597CD1">
        <w:rPr>
          <w:rFonts w:ascii="Calibri" w:hAnsi="Calibri" w:cs="Calibri"/>
          <w:color w:val="000000" w:themeColor="text1"/>
        </w:rPr>
        <w:t>.</w:t>
      </w:r>
    </w:p>
    <w:p w14:paraId="0FAC6B45" w14:textId="6872C157"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Διαμόρφωση γραμμής μάθησης για την οργάνωση του περιεχομένου σε ενότητες.</w:t>
      </w:r>
    </w:p>
    <w:p w14:paraId="649BF24F" w14:textId="0A2069CA"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Αναφορές επίδοσης, </w:t>
      </w:r>
      <w:proofErr w:type="spellStart"/>
      <w:r w:rsidRPr="00597CD1">
        <w:rPr>
          <w:rFonts w:ascii="Calibri" w:hAnsi="Calibri" w:cs="Calibri"/>
          <w:color w:val="000000" w:themeColor="text1"/>
        </w:rPr>
        <w:t>παρουσιολόγιο</w:t>
      </w:r>
      <w:proofErr w:type="spellEnd"/>
      <w:r w:rsidRPr="00597CD1">
        <w:rPr>
          <w:rFonts w:ascii="Calibri" w:hAnsi="Calibri" w:cs="Calibri"/>
          <w:color w:val="000000" w:themeColor="text1"/>
        </w:rPr>
        <w:t>, δημοσκοπήσεις και στατιστικά χρήσης.</w:t>
      </w:r>
    </w:p>
    <w:p w14:paraId="4DAB9C09" w14:textId="12F8CDF1"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Οργάνωση, αποθήκευση και ενσωμάτωση πολυμέσων.</w:t>
      </w:r>
    </w:p>
    <w:p w14:paraId="4B8DEF38" w14:textId="4333F832"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Ανάρτηση, διαχείριση και παρουσίαση ηλεκτρονικών βιβλίων σε μορφή HTML</w:t>
      </w:r>
    </w:p>
    <w:p w14:paraId="1F1F0B0A" w14:textId="2249924F"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Σύγχρονη και ασύγχρονη επικοινωνία (τηλεδιάσκεψη, </w:t>
      </w:r>
      <w:proofErr w:type="spellStart"/>
      <w:r w:rsidRPr="00597CD1">
        <w:rPr>
          <w:rFonts w:ascii="Calibri" w:hAnsi="Calibri" w:cs="Calibri"/>
          <w:color w:val="000000" w:themeColor="text1"/>
        </w:rPr>
        <w:t>chat</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forum</w:t>
      </w:r>
      <w:proofErr w:type="spellEnd"/>
      <w:r w:rsidRPr="00597CD1">
        <w:rPr>
          <w:rFonts w:ascii="Calibri" w:hAnsi="Calibri" w:cs="Calibri"/>
          <w:color w:val="000000" w:themeColor="text1"/>
        </w:rPr>
        <w:t>, μηνύματα).</w:t>
      </w:r>
    </w:p>
    <w:p w14:paraId="04F7545B" w14:textId="3F9C2236"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Έλεγχος λογοκλοπής με το σύστημα </w:t>
      </w:r>
      <w:proofErr w:type="spellStart"/>
      <w:r w:rsidR="003C4912" w:rsidRPr="00597CD1">
        <w:rPr>
          <w:rFonts w:ascii="Calibri" w:hAnsi="Calibri" w:cs="Calibri"/>
          <w:color w:val="000000" w:themeColor="text1"/>
        </w:rPr>
        <w:t>Turn</w:t>
      </w:r>
      <w:r w:rsidR="003C4912" w:rsidRPr="00597CD1">
        <w:rPr>
          <w:rFonts w:ascii="Calibri" w:hAnsi="Calibri" w:cs="Calibri"/>
          <w:color w:val="000000" w:themeColor="text1"/>
          <w:lang w:val="en-US"/>
        </w:rPr>
        <w:t>i</w:t>
      </w:r>
      <w:proofErr w:type="spellEnd"/>
      <w:r w:rsidR="003C4912" w:rsidRPr="00597CD1">
        <w:rPr>
          <w:rFonts w:ascii="Calibri" w:hAnsi="Calibri" w:cs="Calibri"/>
          <w:color w:val="000000" w:themeColor="text1"/>
        </w:rPr>
        <w:t>t</w:t>
      </w:r>
      <w:proofErr w:type="spellStart"/>
      <w:r w:rsidR="003C4912" w:rsidRPr="00597CD1">
        <w:rPr>
          <w:rFonts w:ascii="Calibri" w:hAnsi="Calibri" w:cs="Calibri"/>
          <w:color w:val="000000" w:themeColor="text1"/>
          <w:lang w:val="en-US"/>
        </w:rPr>
        <w:t>i</w:t>
      </w:r>
      <w:proofErr w:type="spellEnd"/>
      <w:r w:rsidR="003C4912" w:rsidRPr="00597CD1">
        <w:rPr>
          <w:rFonts w:ascii="Calibri" w:hAnsi="Calibri" w:cs="Calibri"/>
          <w:color w:val="000000" w:themeColor="text1"/>
        </w:rPr>
        <w:t>n</w:t>
      </w:r>
      <w:r w:rsidRPr="00597CD1">
        <w:rPr>
          <w:rFonts w:ascii="Calibri" w:hAnsi="Calibri" w:cs="Calibri"/>
          <w:color w:val="000000" w:themeColor="text1"/>
        </w:rPr>
        <w:t>.</w:t>
      </w:r>
    </w:p>
    <w:p w14:paraId="1F6BD2BE" w14:textId="50621681" w:rsidR="00A23617" w:rsidRPr="00597CD1" w:rsidRDefault="00A23617">
      <w:pPr>
        <w:pStyle w:val="a3"/>
        <w:numPr>
          <w:ilvl w:val="0"/>
          <w:numId w:val="34"/>
        </w:numPr>
        <w:spacing w:after="0" w:line="240" w:lineRule="auto"/>
        <w:jc w:val="both"/>
        <w:rPr>
          <w:rFonts w:ascii="Calibri" w:hAnsi="Calibri" w:cs="Calibri"/>
          <w:color w:val="000000" w:themeColor="text1"/>
        </w:rPr>
      </w:pPr>
      <w:r w:rsidRPr="00597CD1">
        <w:rPr>
          <w:rFonts w:ascii="Calibri" w:hAnsi="Calibri" w:cs="Calibri"/>
          <w:color w:val="000000" w:themeColor="text1"/>
        </w:rPr>
        <w:t>Παροχή δικαιωμάτων πρόσβασης σε επίπεδο μαθήματος (ελεύθερο, κατόπιν ελεύθερης εγγραφής, κατόπιν εγγραφής από τον διδάσκοντα) ή/και σε επίπεδο ομάδας μαθησιακών πόρων/ μεμονωμένου μαθησιακού πόρου (ελεύθερη πρόσβαση, μόνο για εγγεγραμμένους στο μάθημα).</w:t>
      </w:r>
    </w:p>
    <w:p w14:paraId="068098E5" w14:textId="4130C6DD" w:rsidR="00A23617" w:rsidRPr="00597CD1" w:rsidRDefault="00A23617">
      <w:pPr>
        <w:pStyle w:val="a3"/>
        <w:numPr>
          <w:ilvl w:val="0"/>
          <w:numId w:val="3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Εκπαιδευόμενος:</w:t>
      </w:r>
    </w:p>
    <w:p w14:paraId="0E7642D1" w14:textId="5170E665" w:rsidR="00A23617" w:rsidRPr="00597CD1" w:rsidRDefault="00A23617" w:rsidP="00336EEB">
      <w:p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Εγγραφή σε μαθήματα, πρόσβαση στο περιεχόμενο, πρόσβαση στις εργασίες, υποβολή εργασιών, προβολή βαθμολογιών, επικοινωνία με τον εκπαιδευτή, προβολή λιστών συχνών ερωτήσεων, χρήση λοιπών εργαλείων που τυχόν έχει ενεργοποιήσει ο διδάσκων στο μάθημα, παρακολούθηση γραμμών μάθησης, πρόσβαση σε ηλεκτρονικά βιβλία, εγγραφή και συμμετοχή σε ομάδες, πρόσβαση σε αυτοματοποιημένες ασκήσεις και ερωτηματολόγια, παρακολούθηση γραμμής μάθησης, σύγχρονη και ασύγχρονη επικοινωνία (τηλεδιάσκεψη, </w:t>
      </w:r>
      <w:proofErr w:type="spellStart"/>
      <w:r w:rsidRPr="00597CD1">
        <w:rPr>
          <w:rFonts w:ascii="Calibri" w:hAnsi="Calibri" w:cs="Calibri"/>
          <w:color w:val="000000" w:themeColor="text1"/>
        </w:rPr>
        <w:t>chat</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forum</w:t>
      </w:r>
      <w:proofErr w:type="spellEnd"/>
      <w:r w:rsidRPr="00597CD1">
        <w:rPr>
          <w:rFonts w:ascii="Calibri" w:hAnsi="Calibri" w:cs="Calibri"/>
          <w:color w:val="000000" w:themeColor="text1"/>
        </w:rPr>
        <w:t>, μηνύματα).</w:t>
      </w:r>
    </w:p>
    <w:p w14:paraId="69EDF330" w14:textId="0C989BC9" w:rsidR="00A23617" w:rsidRPr="00597CD1" w:rsidRDefault="00A23617">
      <w:pPr>
        <w:pStyle w:val="a3"/>
        <w:numPr>
          <w:ilvl w:val="0"/>
          <w:numId w:val="3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Τεχνικό και λοιπό προσωπικό: </w:t>
      </w:r>
    </w:p>
    <w:p w14:paraId="0ED2FA66" w14:textId="606662E4" w:rsidR="00AD0E00" w:rsidRPr="00597CD1" w:rsidRDefault="00A23617" w:rsidP="00336EEB">
      <w:p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Ο διαχειριστής της πλατφόρμας ασύγχρονης τηλεκπαίδευσης μπορεί να έχει πρόσβαση σε όλες τις ρυθμίσεις της πλατφόρμας και στη διαχείριση των χρηστών της πλατφόρμας, καθώς και σε παραμετροποιήσεις όπως ιδιαίτερα η λίστα των προγραμμάτων σπουδών και των τμημάτων. Το λοιπό προσωπικό, π.χ. βοηθοί διδασκαλίας, μπορεί να έχει αυξημένη πρόσβαση σε ορισμένα μαθήματα και συγκεκριμένες λειτουργίες αυτών ανάλογα με τα προνόμια που του παραχωρεί ο διδάσκων του μαθήματος.</w:t>
      </w:r>
    </w:p>
    <w:p w14:paraId="166FE1F7" w14:textId="77777777" w:rsidR="00FD3AB5" w:rsidRPr="00597CD1" w:rsidRDefault="00FD3AB5"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Στο σύστημα σύγχρονης τηλεκπαίδευσης, τα δικαιώματα ανά κατηγορία χρηστών είναι τα ακόλουθα:  </w:t>
      </w:r>
    </w:p>
    <w:p w14:paraId="5D3C8464" w14:textId="20257316" w:rsidR="00FD3AB5" w:rsidRPr="00597CD1" w:rsidRDefault="00FD3AB5">
      <w:pPr>
        <w:pStyle w:val="a3"/>
        <w:numPr>
          <w:ilvl w:val="0"/>
          <w:numId w:val="3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Εκπαιδευτής: </w:t>
      </w:r>
    </w:p>
    <w:p w14:paraId="75AFCAFD" w14:textId="6ABB43E1"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Χρήση των τεχνολογιών τηλεδιάσκεψης και εικονικής ηλεκτρονικής τάξης, έτσι ώστε ο διδάσκων και οι φοιτητές, που βρίσκονται σε διαφορετικούς χώρους να λαμβάνουν άμεση ανατροφοδότηση στον ίδιο χρόνο με υποστήριξη (α) οπτικής και ηχητικής επικοινωνίας σε πραγματικό χρόνο με τη χρήση κατάλληλου εξοπλισμού (υπολογιστές, κάμερες, μικρόφωνα, ηχεία, ακουστικά, δικτύωση υψηλών ταχυτήτων και λογισμικό τηλεδιάσκεψης), ώστε διδάσκων και διδασκόμενοι να δύνανται να έχουν φωνητική και οπτική επικοινωνία, ενώ βρίσκονται σε διαφορετικούς χώρους, (β) δυνατότητα </w:t>
      </w:r>
      <w:r w:rsidRPr="00597CD1">
        <w:rPr>
          <w:rFonts w:ascii="Calibri" w:hAnsi="Calibri" w:cs="Calibri"/>
          <w:color w:val="000000" w:themeColor="text1"/>
        </w:rPr>
        <w:lastRenderedPageBreak/>
        <w:t>διαμοίρασης εφαρμογών και κειμένων (</w:t>
      </w:r>
      <w:proofErr w:type="spellStart"/>
      <w:r w:rsidRPr="00597CD1">
        <w:rPr>
          <w:rFonts w:ascii="Calibri" w:hAnsi="Calibri" w:cs="Calibri"/>
          <w:color w:val="000000" w:themeColor="text1"/>
        </w:rPr>
        <w:t>application</w:t>
      </w:r>
      <w:proofErr w:type="spellEnd"/>
      <w:r w:rsidRPr="00597CD1">
        <w:rPr>
          <w:rFonts w:ascii="Calibri" w:hAnsi="Calibri" w:cs="Calibri"/>
          <w:color w:val="000000" w:themeColor="text1"/>
        </w:rPr>
        <w:t xml:space="preserve"> and </w:t>
      </w:r>
      <w:proofErr w:type="spellStart"/>
      <w:r w:rsidRPr="00597CD1">
        <w:rPr>
          <w:rFonts w:ascii="Calibri" w:hAnsi="Calibri" w:cs="Calibri"/>
          <w:color w:val="000000" w:themeColor="text1"/>
        </w:rPr>
        <w:t>document</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sharing</w:t>
      </w:r>
      <w:proofErr w:type="spellEnd"/>
      <w:r w:rsidRPr="00597CD1">
        <w:rPr>
          <w:rFonts w:ascii="Calibri" w:hAnsi="Calibri" w:cs="Calibri"/>
          <w:color w:val="000000" w:themeColor="text1"/>
        </w:rPr>
        <w:t>), και (γ) δυνατότητα χρήσης ηλεκτρονικού πίνακα (</w:t>
      </w:r>
      <w:proofErr w:type="spellStart"/>
      <w:r w:rsidRPr="00597CD1">
        <w:rPr>
          <w:rFonts w:ascii="Calibri" w:hAnsi="Calibri" w:cs="Calibri"/>
          <w:color w:val="000000" w:themeColor="text1"/>
        </w:rPr>
        <w:t>electronic</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board</w:t>
      </w:r>
      <w:proofErr w:type="spellEnd"/>
      <w:r w:rsidRPr="00597CD1">
        <w:rPr>
          <w:rFonts w:ascii="Calibri" w:hAnsi="Calibri" w:cs="Calibri"/>
          <w:color w:val="000000" w:themeColor="text1"/>
        </w:rPr>
        <w:t>).</w:t>
      </w:r>
    </w:p>
    <w:p w14:paraId="740B43DE" w14:textId="448EEC8F"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Δυνατότητα πρόσβασης σε χώρους συζήτησης (</w:t>
      </w:r>
      <w:proofErr w:type="spellStart"/>
      <w:r w:rsidRPr="00597CD1">
        <w:rPr>
          <w:rFonts w:ascii="Calibri" w:hAnsi="Calibri" w:cs="Calibri"/>
          <w:color w:val="000000" w:themeColor="text1"/>
        </w:rPr>
        <w:t>chat</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rooms</w:t>
      </w:r>
      <w:proofErr w:type="spellEnd"/>
      <w:r w:rsidRPr="00597CD1">
        <w:rPr>
          <w:rFonts w:ascii="Calibri" w:hAnsi="Calibri" w:cs="Calibri"/>
          <w:color w:val="000000" w:themeColor="text1"/>
        </w:rPr>
        <w:t>) μεταξύ διδάσκοντος και διδασκόμενων για τυχόν συνεργασία, ανταλλαγή απόψεων και εκπόνηση κοινών εργασιών.</w:t>
      </w:r>
    </w:p>
    <w:p w14:paraId="6F379481" w14:textId="2430AE5B"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Χρήση OneNote </w:t>
      </w:r>
      <w:proofErr w:type="spellStart"/>
      <w:r w:rsidRPr="00597CD1">
        <w:rPr>
          <w:rFonts w:ascii="Calibri" w:hAnsi="Calibri" w:cs="Calibri"/>
          <w:color w:val="000000" w:themeColor="text1"/>
        </w:rPr>
        <w:t>Class</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Notebooks</w:t>
      </w:r>
      <w:proofErr w:type="spellEnd"/>
      <w:r w:rsidRPr="00597CD1">
        <w:rPr>
          <w:rFonts w:ascii="Calibri" w:hAnsi="Calibri" w:cs="Calibri"/>
          <w:color w:val="000000" w:themeColor="text1"/>
        </w:rPr>
        <w:t>, με προσωπικό χώρο εργασίας για κάθε φοιτητή, βιβλιοθήκη περιεχομένου για υλικό που διανέμεται στους φοιτητές, καθώς και έναν χώρο συνεργασίας για τα μαθήματα και τις δημιουργικές δραστηριότητες.</w:t>
      </w:r>
    </w:p>
    <w:p w14:paraId="4249189E" w14:textId="35B32A38"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Οργάνωση, διανομή, συλλογή και βαθμολόγηση εργασιών.</w:t>
      </w:r>
    </w:p>
    <w:p w14:paraId="094233B4" w14:textId="5C06FB44"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Επικοινωνία, σε προσωπικό ή ομαδικό επίπεδο</w:t>
      </w:r>
    </w:p>
    <w:p w14:paraId="4BC62CBF" w14:textId="0DBA84AB"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Δημιουργία και διαχείριση απεριόριστων ηλεκτρονικών μαθημάτων</w:t>
      </w:r>
    </w:p>
    <w:p w14:paraId="0CAF899C" w14:textId="20FC7699" w:rsidR="00FD3AB5" w:rsidRPr="00597CD1" w:rsidRDefault="00FD3AB5">
      <w:pPr>
        <w:pStyle w:val="a3"/>
        <w:numPr>
          <w:ilvl w:val="0"/>
          <w:numId w:val="35"/>
        </w:numPr>
        <w:spacing w:after="0" w:line="240" w:lineRule="auto"/>
        <w:jc w:val="both"/>
        <w:rPr>
          <w:rFonts w:ascii="Calibri" w:hAnsi="Calibri" w:cs="Calibri"/>
          <w:color w:val="000000" w:themeColor="text1"/>
        </w:rPr>
      </w:pPr>
      <w:proofErr w:type="spellStart"/>
      <w:r w:rsidRPr="00597CD1">
        <w:rPr>
          <w:rFonts w:ascii="Calibri" w:hAnsi="Calibri" w:cs="Calibri"/>
          <w:color w:val="000000" w:themeColor="text1"/>
        </w:rPr>
        <w:t>Παρουσιολόγιο</w:t>
      </w:r>
      <w:proofErr w:type="spellEnd"/>
      <w:r w:rsidRPr="00597CD1">
        <w:rPr>
          <w:rFonts w:ascii="Calibri" w:hAnsi="Calibri" w:cs="Calibri"/>
          <w:color w:val="000000" w:themeColor="text1"/>
        </w:rPr>
        <w:t xml:space="preserve"> στις </w:t>
      </w:r>
      <w:proofErr w:type="spellStart"/>
      <w:r w:rsidRPr="00597CD1">
        <w:rPr>
          <w:rFonts w:ascii="Calibri" w:hAnsi="Calibri" w:cs="Calibri"/>
          <w:color w:val="000000" w:themeColor="text1"/>
        </w:rPr>
        <w:t>βιντεοδιαλέξεις</w:t>
      </w:r>
      <w:proofErr w:type="spellEnd"/>
    </w:p>
    <w:p w14:paraId="453EE091" w14:textId="1808C869"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Χρήση γραμμών μάθησης.</w:t>
      </w:r>
    </w:p>
    <w:p w14:paraId="1839EBAD" w14:textId="4368536E"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Διαχείριση χρηστών και δημιουργία ομάδων χρηστών για συνεργατική μάθηση</w:t>
      </w:r>
    </w:p>
    <w:p w14:paraId="01130CE4" w14:textId="2C5CF045" w:rsidR="00FD3AB5" w:rsidRPr="00597CD1" w:rsidRDefault="00FD3AB5">
      <w:pPr>
        <w:pStyle w:val="a3"/>
        <w:numPr>
          <w:ilvl w:val="0"/>
          <w:numId w:val="35"/>
        </w:numPr>
        <w:spacing w:after="0" w:line="240" w:lineRule="auto"/>
        <w:jc w:val="both"/>
        <w:rPr>
          <w:rFonts w:ascii="Calibri" w:hAnsi="Calibri" w:cs="Calibri"/>
          <w:color w:val="000000" w:themeColor="text1"/>
        </w:rPr>
      </w:pPr>
      <w:r w:rsidRPr="00597CD1">
        <w:rPr>
          <w:rFonts w:ascii="Calibri" w:hAnsi="Calibri" w:cs="Calibri"/>
          <w:color w:val="000000" w:themeColor="text1"/>
        </w:rPr>
        <w:t>Οργάνωση, αποθήκευση και ενσωμάτωση πολυμέσων.</w:t>
      </w:r>
    </w:p>
    <w:p w14:paraId="52E22D6A" w14:textId="251EECE5" w:rsidR="00FD3AB5" w:rsidRPr="00597CD1" w:rsidRDefault="00FD3AB5">
      <w:pPr>
        <w:pStyle w:val="a3"/>
        <w:numPr>
          <w:ilvl w:val="0"/>
          <w:numId w:val="35"/>
        </w:numPr>
        <w:spacing w:after="0" w:line="240" w:lineRule="auto"/>
        <w:jc w:val="both"/>
        <w:rPr>
          <w:rFonts w:ascii="Calibri" w:hAnsi="Calibri" w:cs="Calibri"/>
          <w:color w:val="000000" w:themeColor="text1"/>
          <w:lang w:val="en-US"/>
        </w:rPr>
      </w:pPr>
      <w:r w:rsidRPr="00597CD1">
        <w:rPr>
          <w:rFonts w:ascii="Calibri" w:hAnsi="Calibri" w:cs="Calibri"/>
          <w:color w:val="000000" w:themeColor="text1"/>
        </w:rPr>
        <w:t>Ολοκλήρωση</w:t>
      </w:r>
      <w:r w:rsidRPr="00597CD1">
        <w:rPr>
          <w:rFonts w:ascii="Calibri" w:hAnsi="Calibri" w:cs="Calibri"/>
          <w:color w:val="000000" w:themeColor="text1"/>
          <w:lang w:val="en-US"/>
        </w:rPr>
        <w:t xml:space="preserve"> </w:t>
      </w:r>
      <w:r w:rsidRPr="00597CD1">
        <w:rPr>
          <w:rFonts w:ascii="Calibri" w:hAnsi="Calibri" w:cs="Calibri"/>
          <w:color w:val="000000" w:themeColor="text1"/>
        </w:rPr>
        <w:t>με</w:t>
      </w:r>
      <w:r w:rsidRPr="00597CD1">
        <w:rPr>
          <w:rFonts w:ascii="Calibri" w:hAnsi="Calibri" w:cs="Calibri"/>
          <w:color w:val="000000" w:themeColor="text1"/>
          <w:lang w:val="en-US"/>
        </w:rPr>
        <w:t xml:space="preserve"> </w:t>
      </w:r>
      <w:r w:rsidRPr="00597CD1">
        <w:rPr>
          <w:rFonts w:ascii="Calibri" w:hAnsi="Calibri" w:cs="Calibri"/>
          <w:color w:val="000000" w:themeColor="text1"/>
        </w:rPr>
        <w:t>εργαλεία</w:t>
      </w:r>
      <w:r w:rsidRPr="00597CD1">
        <w:rPr>
          <w:rFonts w:ascii="Calibri" w:hAnsi="Calibri" w:cs="Calibri"/>
          <w:color w:val="000000" w:themeColor="text1"/>
          <w:lang w:val="en-US"/>
        </w:rPr>
        <w:t xml:space="preserve"> </w:t>
      </w:r>
      <w:r w:rsidRPr="00597CD1">
        <w:rPr>
          <w:rFonts w:ascii="Calibri" w:hAnsi="Calibri" w:cs="Calibri"/>
          <w:color w:val="000000" w:themeColor="text1"/>
        </w:rPr>
        <w:t>του</w:t>
      </w:r>
      <w:r w:rsidRPr="00597CD1">
        <w:rPr>
          <w:rFonts w:ascii="Calibri" w:hAnsi="Calibri" w:cs="Calibri"/>
          <w:color w:val="000000" w:themeColor="text1"/>
          <w:lang w:val="en-US"/>
        </w:rPr>
        <w:t xml:space="preserve"> Microsoft Office (Word, Excel, PowerPoint </w:t>
      </w:r>
      <w:proofErr w:type="spellStart"/>
      <w:r w:rsidRPr="00597CD1">
        <w:rPr>
          <w:rFonts w:ascii="Calibri" w:hAnsi="Calibri" w:cs="Calibri"/>
          <w:color w:val="000000" w:themeColor="text1"/>
        </w:rPr>
        <w:t>κλπ</w:t>
      </w:r>
      <w:proofErr w:type="spellEnd"/>
      <w:r w:rsidRPr="00597CD1">
        <w:rPr>
          <w:rFonts w:ascii="Calibri" w:hAnsi="Calibri" w:cs="Calibri"/>
          <w:color w:val="000000" w:themeColor="text1"/>
          <w:lang w:val="en-US"/>
        </w:rPr>
        <w:t>.).</w:t>
      </w:r>
    </w:p>
    <w:p w14:paraId="5D62D062" w14:textId="55B1DED2" w:rsidR="00FD3AB5" w:rsidRPr="00597CD1" w:rsidRDefault="00FD3AB5">
      <w:pPr>
        <w:pStyle w:val="a3"/>
        <w:numPr>
          <w:ilvl w:val="0"/>
          <w:numId w:val="3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Εκπαιδευόμενος: </w:t>
      </w:r>
    </w:p>
    <w:p w14:paraId="32E13876" w14:textId="2DB3F177" w:rsidR="00FD3AB5" w:rsidRPr="00597CD1" w:rsidRDefault="00FD3AB5" w:rsidP="00A43FF0">
      <w:p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Συμμετοχή σε τηλεδιασκέψεις με χρήση του ηλεκτρονικού πίνακα, πρόσβασης σε χώρους συζήτησης μεταξύ διδάσκοντος και διδασκομένου αλλά και μεταξύ διδασκομένων, πρόσβαση σε προσωπικούς χώρους εργασίας, πρόσβαση σε βιβλιοθήκη περιεχομένου για υλικό που διανέμεται στους φοιτητές, καθώς σε χώρο συνεργασίας για τα μαθήματα και τις δημιουργικές δραστηριότητες, πρόσβαση σε εργασίες (εκφωνήσεις, διευκρινίσεις, υποβολή λύσεων, βαθμολογίες), επικοινωνία σε προσωπικό ή ομαδικό επίπεδο, πρόσβαση σε οποιοδήποτε πλήθος ηλεκτρονικών μαθημάτων (ισχύουν περιορισμοί πρόσβασης), παρακολούθηση γραμμών μάθησης, συμμετοχή σε ομάδες, πρόσβαση σε πολυμέσα, χρήση εργαλείων του Microsoft Office.</w:t>
      </w:r>
    </w:p>
    <w:p w14:paraId="7E883254" w14:textId="6F785ADA" w:rsidR="00FD3AB5" w:rsidRPr="00597CD1" w:rsidRDefault="00FD3AB5">
      <w:pPr>
        <w:pStyle w:val="a3"/>
        <w:numPr>
          <w:ilvl w:val="0"/>
          <w:numId w:val="33"/>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Τεχνικό και λοιπό προσωπικό: </w:t>
      </w:r>
    </w:p>
    <w:p w14:paraId="43BB02EF" w14:textId="3CF91EDC" w:rsidR="00A23617" w:rsidRPr="00597CD1" w:rsidRDefault="00FD3AB5" w:rsidP="007769D6">
      <w:p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Ο διαχειριστής της πλατφόρμας σύγχρονης τηλεκπαίδευσης μπορεί να έχει πρόσβαση σε όλες τις ρυθμίσεις της πλατφόρμας και στη διαχείριση των χρηστών της πλατφόρμας, καθώς και σε παραμετροποιήσεις. Το λοιπό προσωπικό, όπως π.χ. βοηθοί διδασκαλίας, μπορεί να έχει αυξημένη πρόσβαση σε ορισμένα μαθήματα και συγκεκριμένες λειτουργίες αυτών, ανάλογα με τα προνόμια που του παραχωρεί ο διδάσκων του μαθήματος.</w:t>
      </w:r>
    </w:p>
    <w:p w14:paraId="6F92B41F" w14:textId="77777777" w:rsidR="00A23617" w:rsidRPr="00597CD1" w:rsidRDefault="00A23617" w:rsidP="00336EEB">
      <w:pPr>
        <w:spacing w:after="0" w:line="240" w:lineRule="auto"/>
        <w:jc w:val="both"/>
        <w:rPr>
          <w:rFonts w:ascii="Calibri" w:hAnsi="Calibri" w:cs="Calibri"/>
          <w:color w:val="000000" w:themeColor="text1"/>
        </w:rPr>
      </w:pPr>
    </w:p>
    <w:p w14:paraId="21959CFE" w14:textId="152BB46F" w:rsidR="0022152D" w:rsidRPr="00597CD1" w:rsidRDefault="0022152D">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Θέματα σχετικά με τις τεχνολογικές υποδομές του Α.Ε.Ι., την τεχνική υποστήριξη, τη συντήρηση και την αναβάθμιση των υποδομών και των τεχνολογιών για την υποστήριξη της εξ αποστάσεως εκπαιδευτικής διαδικασίας, καθώς και τις υποχρεώσεις κάθε χρήστη.</w:t>
      </w:r>
    </w:p>
    <w:p w14:paraId="03B488A1" w14:textId="3D639602" w:rsidR="0022152D" w:rsidRPr="00597CD1" w:rsidRDefault="0022152D"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Το σύστημα σύγχρονης τηλεκπαίδευσης “Microsoft </w:t>
      </w:r>
      <w:proofErr w:type="spellStart"/>
      <w:r w:rsidRPr="00597CD1">
        <w:rPr>
          <w:rFonts w:ascii="Calibri" w:hAnsi="Calibri" w:cs="Calibri"/>
          <w:color w:val="000000" w:themeColor="text1"/>
        </w:rPr>
        <w:t>Teams</w:t>
      </w:r>
      <w:proofErr w:type="spellEnd"/>
      <w:r w:rsidRPr="00597CD1">
        <w:rPr>
          <w:rFonts w:ascii="Calibri" w:hAnsi="Calibri" w:cs="Calibri"/>
          <w:color w:val="000000" w:themeColor="text1"/>
        </w:rPr>
        <w:t xml:space="preserve">” λειτουργεί ως εφαρμογή νέφους κάτω από το μοντέλο «Software </w:t>
      </w:r>
      <w:proofErr w:type="spellStart"/>
      <w:r w:rsidR="00B6775F" w:rsidRPr="00597CD1">
        <w:rPr>
          <w:rFonts w:ascii="Calibri" w:hAnsi="Calibri" w:cs="Calibri"/>
          <w:color w:val="000000" w:themeColor="text1"/>
        </w:rPr>
        <w:t>a</w:t>
      </w:r>
      <w:r w:rsidRPr="00597CD1">
        <w:rPr>
          <w:rFonts w:ascii="Calibri" w:hAnsi="Calibri" w:cs="Calibri"/>
          <w:color w:val="000000" w:themeColor="text1"/>
        </w:rPr>
        <w:t>s</w:t>
      </w:r>
      <w:proofErr w:type="spellEnd"/>
      <w:r w:rsidRPr="00597CD1">
        <w:rPr>
          <w:rFonts w:ascii="Calibri" w:hAnsi="Calibri" w:cs="Calibri"/>
          <w:color w:val="000000" w:themeColor="text1"/>
        </w:rPr>
        <w:t xml:space="preserve"> a </w:t>
      </w:r>
      <w:proofErr w:type="spellStart"/>
      <w:r w:rsidRPr="00597CD1">
        <w:rPr>
          <w:rFonts w:ascii="Calibri" w:hAnsi="Calibri" w:cs="Calibri"/>
          <w:color w:val="000000" w:themeColor="text1"/>
        </w:rPr>
        <w:t>Service</w:t>
      </w:r>
      <w:proofErr w:type="spellEnd"/>
      <w:r w:rsidRPr="00597CD1">
        <w:rPr>
          <w:rFonts w:ascii="Calibri" w:hAnsi="Calibri" w:cs="Calibri"/>
          <w:color w:val="000000" w:themeColor="text1"/>
        </w:rPr>
        <w:t xml:space="preserve">» και δεν απαιτεί τεχνολογικές υποδομές από την πλευρά του </w:t>
      </w:r>
      <w:r w:rsidR="00AD4BD6" w:rsidRPr="00597CD1">
        <w:rPr>
          <w:rFonts w:ascii="Calibri" w:hAnsi="Calibri" w:cs="Calibri"/>
          <w:color w:val="000000" w:themeColor="text1"/>
        </w:rPr>
        <w:t>Ιδρύματος</w:t>
      </w:r>
      <w:r w:rsidRPr="00597CD1">
        <w:rPr>
          <w:rFonts w:ascii="Calibri" w:hAnsi="Calibri" w:cs="Calibri"/>
          <w:color w:val="000000" w:themeColor="text1"/>
        </w:rPr>
        <w:t xml:space="preserve">, πέρα από την ολοκλήρωση με το σύστημα διαχείρισης λογαριασμών. Η ολοκλήρωση αυτή υποστηρίζεται από το προσωπικό της Μονάδας Ψηφιακής Διακυβέρνησης, σε συνεργασία με το </w:t>
      </w:r>
      <w:proofErr w:type="spellStart"/>
      <w:r w:rsidRPr="00597CD1">
        <w:rPr>
          <w:rFonts w:ascii="Calibri" w:hAnsi="Calibri" w:cs="Calibri"/>
          <w:color w:val="000000" w:themeColor="text1"/>
        </w:rPr>
        <w:t>GUnet</w:t>
      </w:r>
      <w:proofErr w:type="spellEnd"/>
      <w:r w:rsidRPr="00597CD1">
        <w:rPr>
          <w:rFonts w:ascii="Calibri" w:hAnsi="Calibri" w:cs="Calibri"/>
          <w:color w:val="000000" w:themeColor="text1"/>
        </w:rPr>
        <w:t xml:space="preserve"> και την υπηρεσία «Δήλος 365». Για την υποστήριξη του συστήματος και την αντιμετώπιση προβλημάτων, επιλαμβάνεται το προσωπικό της Μονάδας Ψηφιακής Διακυβέρνησης, ενώ υπάρχει η δυνατότητα τεχνικής συνδρομής από την υπηρεσία Δήλος 365», καθώς και από την τεχνική υποστήριξη της Microsoft.</w:t>
      </w:r>
    </w:p>
    <w:p w14:paraId="3F61A24B" w14:textId="504E0B9D" w:rsidR="00A23617" w:rsidRPr="00597CD1" w:rsidRDefault="0022152D" w:rsidP="00FE2927">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Τα συστήματα ασύγχρονης τηλεκπαίδευσης </w:t>
      </w:r>
      <w:proofErr w:type="spellStart"/>
      <w:r w:rsidRPr="00597CD1">
        <w:rPr>
          <w:rFonts w:ascii="Calibri" w:hAnsi="Calibri" w:cs="Calibri"/>
          <w:color w:val="000000" w:themeColor="text1"/>
        </w:rPr>
        <w:t>OpenEclass</w:t>
      </w:r>
      <w:proofErr w:type="spellEnd"/>
      <w:r w:rsidRPr="00597CD1">
        <w:rPr>
          <w:rFonts w:ascii="Calibri" w:hAnsi="Calibri" w:cs="Calibri"/>
          <w:color w:val="000000" w:themeColor="text1"/>
        </w:rPr>
        <w:t xml:space="preserve"> και </w:t>
      </w:r>
      <w:proofErr w:type="spellStart"/>
      <w:r w:rsidRPr="00597CD1">
        <w:rPr>
          <w:rFonts w:ascii="Calibri" w:hAnsi="Calibri" w:cs="Calibri"/>
          <w:color w:val="000000" w:themeColor="text1"/>
        </w:rPr>
        <w:t>Moodle</w:t>
      </w:r>
      <w:proofErr w:type="spellEnd"/>
      <w:r w:rsidRPr="00597CD1">
        <w:rPr>
          <w:rFonts w:ascii="Calibri" w:hAnsi="Calibri" w:cs="Calibri"/>
          <w:color w:val="000000" w:themeColor="text1"/>
        </w:rPr>
        <w:t xml:space="preserve">, καθώς και η συνιστώσα υλοποίησης της σύγχρονης τηλεκπαίδευσης </w:t>
      </w:r>
      <w:proofErr w:type="spellStart"/>
      <w:r w:rsidRPr="00597CD1">
        <w:rPr>
          <w:rFonts w:ascii="Calibri" w:hAnsi="Calibri" w:cs="Calibri"/>
          <w:color w:val="000000" w:themeColor="text1"/>
        </w:rPr>
        <w:t>Big</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Blue</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Button</w:t>
      </w:r>
      <w:proofErr w:type="spellEnd"/>
      <w:r w:rsidRPr="00597CD1">
        <w:rPr>
          <w:rFonts w:ascii="Calibri" w:hAnsi="Calibri" w:cs="Calibri"/>
          <w:color w:val="000000" w:themeColor="text1"/>
        </w:rPr>
        <w:t xml:space="preserve">, είναι εγκατεστημένα και λειτουργούν </w:t>
      </w:r>
      <w:r w:rsidR="00B6775F" w:rsidRPr="00597CD1">
        <w:rPr>
          <w:rFonts w:ascii="Calibri" w:hAnsi="Calibri" w:cs="Calibri"/>
          <w:color w:val="000000" w:themeColor="text1"/>
        </w:rPr>
        <w:t>σ</w:t>
      </w:r>
      <w:r w:rsidRPr="00597CD1">
        <w:rPr>
          <w:rFonts w:ascii="Calibri" w:hAnsi="Calibri" w:cs="Calibri"/>
          <w:color w:val="000000" w:themeColor="text1"/>
        </w:rPr>
        <w:t>ε υποδομές του ΠΑ</w:t>
      </w:r>
      <w:r w:rsidR="00C761CE" w:rsidRPr="00597CD1">
        <w:rPr>
          <w:rFonts w:ascii="Calibri" w:hAnsi="Calibri" w:cs="Calibri"/>
          <w:color w:val="000000" w:themeColor="text1"/>
        </w:rPr>
        <w:t>.</w:t>
      </w:r>
      <w:r w:rsidRPr="00597CD1">
        <w:rPr>
          <w:rFonts w:ascii="Calibri" w:hAnsi="Calibri" w:cs="Calibri"/>
          <w:color w:val="000000" w:themeColor="text1"/>
        </w:rPr>
        <w:t>ΠΕΛ</w:t>
      </w:r>
      <w:r w:rsidR="00C761CE" w:rsidRPr="00597CD1">
        <w:rPr>
          <w:rFonts w:ascii="Calibri" w:hAnsi="Calibri" w:cs="Calibri"/>
          <w:color w:val="000000" w:themeColor="text1"/>
        </w:rPr>
        <w:t>.</w:t>
      </w:r>
      <w:r w:rsidRPr="00597CD1">
        <w:rPr>
          <w:rFonts w:ascii="Calibri" w:hAnsi="Calibri" w:cs="Calibri"/>
          <w:color w:val="000000" w:themeColor="text1"/>
        </w:rPr>
        <w:t xml:space="preserve">. Για τον σκοπό αυτό αξιοποιούνται τεχνολογίες </w:t>
      </w:r>
      <w:proofErr w:type="spellStart"/>
      <w:r w:rsidRPr="00597CD1">
        <w:rPr>
          <w:rFonts w:ascii="Calibri" w:hAnsi="Calibri" w:cs="Calibri"/>
          <w:color w:val="000000" w:themeColor="text1"/>
        </w:rPr>
        <w:t>εικονικοποίησης</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virtualization</w:t>
      </w:r>
      <w:proofErr w:type="spellEnd"/>
      <w:r w:rsidRPr="00597CD1">
        <w:rPr>
          <w:rFonts w:ascii="Calibri" w:hAnsi="Calibri" w:cs="Calibri"/>
          <w:color w:val="000000" w:themeColor="text1"/>
        </w:rPr>
        <w:t xml:space="preserve">) προκειμένου να διασφαλίζεται </w:t>
      </w:r>
      <w:proofErr w:type="spellStart"/>
      <w:r w:rsidRPr="00597CD1">
        <w:rPr>
          <w:rFonts w:ascii="Calibri" w:hAnsi="Calibri" w:cs="Calibri"/>
          <w:color w:val="000000" w:themeColor="text1"/>
        </w:rPr>
        <w:t>μεταφερσιμότητα</w:t>
      </w:r>
      <w:proofErr w:type="spellEnd"/>
      <w:r w:rsidRPr="00597CD1">
        <w:rPr>
          <w:rFonts w:ascii="Calibri" w:hAnsi="Calibri" w:cs="Calibri"/>
          <w:color w:val="000000" w:themeColor="text1"/>
        </w:rPr>
        <w:t xml:space="preserve"> σε άλλες πλατφόρμες, καθώς και επεκτασιμότητα της υποδομής. Η σύνδεση του Πανεπιστημίου προς το </w:t>
      </w:r>
      <w:r w:rsidRPr="00597CD1">
        <w:rPr>
          <w:rFonts w:ascii="Calibri" w:hAnsi="Calibri" w:cs="Calibri"/>
          <w:color w:val="000000" w:themeColor="text1"/>
        </w:rPr>
        <w:lastRenderedPageBreak/>
        <w:t xml:space="preserve">διαδίκτυο παρέχεται από το </w:t>
      </w:r>
      <w:proofErr w:type="spellStart"/>
      <w:r w:rsidRPr="00597CD1">
        <w:rPr>
          <w:rFonts w:ascii="Calibri" w:hAnsi="Calibri" w:cs="Calibri"/>
          <w:color w:val="000000" w:themeColor="text1"/>
        </w:rPr>
        <w:t>GRnet</w:t>
      </w:r>
      <w:proofErr w:type="spellEnd"/>
      <w:r w:rsidRPr="00597CD1">
        <w:rPr>
          <w:rFonts w:ascii="Calibri" w:hAnsi="Calibri" w:cs="Calibri"/>
          <w:color w:val="000000" w:themeColor="text1"/>
        </w:rPr>
        <w:t xml:space="preserve"> και οι υψηλές ταχύτητες της διασύνδεσης διασφαλίζουν την απρόσκοπτη πρόσβαση των χρηστών στις υπηρεσίες. Για την υποστήριξη του συστήματος και την αντιμετώπιση προβλημάτων, επιλαμβάνεται το προσωπικό της Μονάδας Ψηφιακής Διακυβέρνησης, ενώ υπάρχει η δυνατότητα τεχνικής συνδρομής από το αρμόδιο τμήμα της </w:t>
      </w:r>
      <w:proofErr w:type="spellStart"/>
      <w:r w:rsidRPr="00597CD1">
        <w:rPr>
          <w:rFonts w:ascii="Calibri" w:hAnsi="Calibri" w:cs="Calibri"/>
          <w:color w:val="000000" w:themeColor="text1"/>
        </w:rPr>
        <w:t>GUnet</w:t>
      </w:r>
      <w:proofErr w:type="spellEnd"/>
      <w:r w:rsidRPr="00597CD1">
        <w:rPr>
          <w:rFonts w:ascii="Calibri" w:hAnsi="Calibri" w:cs="Calibri"/>
          <w:color w:val="000000" w:themeColor="text1"/>
        </w:rPr>
        <w:t xml:space="preserve"> που αναπτύσσει και εξελίσσει την πλατφόρμα ασύγχρονης τηλεκπαίδευσης «</w:t>
      </w:r>
      <w:proofErr w:type="spellStart"/>
      <w:r w:rsidRPr="00597CD1">
        <w:rPr>
          <w:rFonts w:ascii="Calibri" w:hAnsi="Calibri" w:cs="Calibri"/>
          <w:color w:val="000000" w:themeColor="text1"/>
        </w:rPr>
        <w:t>open</w:t>
      </w:r>
      <w:proofErr w:type="spellEnd"/>
      <w:r w:rsidRPr="00597CD1">
        <w:rPr>
          <w:rFonts w:ascii="Calibri" w:hAnsi="Calibri" w:cs="Calibri"/>
          <w:color w:val="000000" w:themeColor="text1"/>
        </w:rPr>
        <w:t xml:space="preserve"> e-</w:t>
      </w:r>
      <w:proofErr w:type="spellStart"/>
      <w:r w:rsidRPr="00597CD1">
        <w:rPr>
          <w:rFonts w:ascii="Calibri" w:hAnsi="Calibri" w:cs="Calibri"/>
          <w:color w:val="000000" w:themeColor="text1"/>
        </w:rPr>
        <w:t>class</w:t>
      </w:r>
      <w:proofErr w:type="spellEnd"/>
      <w:r w:rsidRPr="00597CD1">
        <w:rPr>
          <w:rFonts w:ascii="Calibri" w:hAnsi="Calibri" w:cs="Calibri"/>
          <w:color w:val="000000" w:themeColor="text1"/>
        </w:rPr>
        <w:t>».</w:t>
      </w:r>
    </w:p>
    <w:bookmarkEnd w:id="44"/>
    <w:p w14:paraId="3E2337A7" w14:textId="77777777" w:rsidR="00A23617" w:rsidRPr="00597CD1" w:rsidRDefault="00A23617" w:rsidP="00F315BE">
      <w:pPr>
        <w:spacing w:after="0" w:line="240" w:lineRule="auto"/>
        <w:jc w:val="both"/>
        <w:rPr>
          <w:rFonts w:ascii="Calibri" w:hAnsi="Calibri" w:cs="Calibri"/>
          <w:color w:val="000000" w:themeColor="text1"/>
        </w:rPr>
      </w:pPr>
    </w:p>
    <w:p w14:paraId="6A862ED6" w14:textId="355A2F69" w:rsidR="00A23617" w:rsidRPr="00597CD1" w:rsidRDefault="004514F0">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Διαδικασία εκπαιδευτικής υποστήριξης των φοιτητών.</w:t>
      </w:r>
    </w:p>
    <w:p w14:paraId="09227B1D" w14:textId="2600F7A9" w:rsidR="00AD0E00" w:rsidRPr="00597CD1" w:rsidRDefault="004514F0"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Στο πλαίσιο λειτουργίας του Π.Μ.Σ. πραγματοποιούνται εσωτερικές διαδικασίες ή σεμινάρια προαγωγής των δεξιοτήτων των διδασκόντων στην εκπαιδευτική αξιοποίηση των τεχνολογικών υποδομών του Ιδρύματος, με την αξιοποίηση έμπειρου προσωπικού του Τμήματος ή άλλων Τμημάτων του Ιδρύματος. Στο σκοπό αυτό μπορούν να συμβάλλουν και άλλες δομές του Ιδρύματος, όπως το </w:t>
      </w:r>
      <w:r w:rsidR="005B586F" w:rsidRPr="00597CD1">
        <w:rPr>
          <w:rFonts w:ascii="Calibri" w:hAnsi="Calibri" w:cs="Calibri"/>
          <w:color w:val="000000" w:themeColor="text1"/>
        </w:rPr>
        <w:t>Κέντρο Διδασκαλίας και Μάθησης</w:t>
      </w:r>
      <w:r w:rsidRPr="00597CD1">
        <w:rPr>
          <w:rFonts w:ascii="Calibri" w:hAnsi="Calibri" w:cs="Calibri"/>
          <w:color w:val="000000" w:themeColor="text1"/>
        </w:rPr>
        <w:t xml:space="preserve"> (</w:t>
      </w:r>
      <w:r w:rsidR="005B586F" w:rsidRPr="00597CD1">
        <w:rPr>
          <w:rFonts w:ascii="Calibri" w:hAnsi="Calibri" w:cs="Calibri"/>
          <w:color w:val="000000" w:themeColor="text1"/>
        </w:rPr>
        <w:t>ΚΕ.ΔΙ.ΜΑ.)</w:t>
      </w:r>
      <w:r w:rsidR="002914A8" w:rsidRPr="00597CD1">
        <w:rPr>
          <w:rFonts w:ascii="Calibri" w:hAnsi="Calibri" w:cs="Calibri"/>
          <w:color w:val="000000" w:themeColor="text1"/>
        </w:rPr>
        <w:t xml:space="preserve"> </w:t>
      </w:r>
      <w:r w:rsidRPr="00597CD1">
        <w:rPr>
          <w:rFonts w:ascii="Calibri" w:hAnsi="Calibri" w:cs="Calibri"/>
          <w:color w:val="000000" w:themeColor="text1"/>
        </w:rPr>
        <w:t>ή επιτροπές που έχουν θεσπιστεί όπως η Επιτροπή Εξ Αποστάσεως Εκπαίδευσης. Αντίστοιχα, προβλέπονται επιμορφώσεις των φοιτητών κατά την έναρξη λειτουργίας του προγράμματος με αντικείμενο τις ακολουθούμενες εκπαιδευτικές διαδικασίες, σε συνδυασμό με τα τεχνολογικά εργαλεία.</w:t>
      </w:r>
    </w:p>
    <w:p w14:paraId="7385049E" w14:textId="77777777" w:rsidR="00F54902" w:rsidRPr="00597CD1" w:rsidRDefault="00F54902" w:rsidP="00F315BE">
      <w:pPr>
        <w:spacing w:after="0" w:line="240" w:lineRule="auto"/>
        <w:jc w:val="both"/>
        <w:rPr>
          <w:rFonts w:ascii="Calibri" w:hAnsi="Calibri" w:cs="Calibri"/>
          <w:color w:val="000000" w:themeColor="text1"/>
        </w:rPr>
      </w:pPr>
    </w:p>
    <w:p w14:paraId="13841EF9" w14:textId="14FB9599" w:rsidR="006A5BB6" w:rsidRPr="00597CD1" w:rsidRDefault="006A5BB6">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Παιδαγωγικό πλαίσιο σχεδιασμού και υλοποίησης μαθημάτων και λοιπών εκπαιδευτικών δραστηριοτήτων με μεθόδους εξ αποστάσεως εκπαίδευσης και αξιολόγησης των φοιτητών.</w:t>
      </w:r>
    </w:p>
    <w:p w14:paraId="748A21D7" w14:textId="6BEB119A" w:rsidR="009B2C03" w:rsidRPr="00597CD1" w:rsidRDefault="006A5BB6"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Για την υλοποίηση των μαθημάτων και λοιπών εκπαιδευτικών δραστηριοτήτων με μεθόδους εξ αποστάσεως εκπαίδευσης αλλά και για τις αντίστοιχες μεθόδους αξιολόγησης των φοιτητών αξιοποιούνται κατάλληλα παιδαγωγικά μοντέλα και θεωρίες μάθησης όπως προτείνονται από τα επιστημονικά πεδία της Εξ αποστάσεως Εκπαίδευσης, της Ηλεκτρονικής Μάθησης και της Εκπαίδευσης Ενηλίκων, τόσο για το σύγχρονο όσο και το ασύγχρονο τμήμα της εξ αποστάσεως εκπαίδευσης. Ενδεικτικά αναφέρονται η διερευνητική μάθηση, οι ομαδικές εργασίες, οι μελέτες περίπτωσης, τα </w:t>
      </w:r>
      <w:proofErr w:type="spellStart"/>
      <w:r w:rsidRPr="00597CD1">
        <w:rPr>
          <w:rFonts w:ascii="Calibri" w:hAnsi="Calibri" w:cs="Calibri"/>
          <w:color w:val="000000" w:themeColor="text1"/>
        </w:rPr>
        <w:t>break</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out</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rooms</w:t>
      </w:r>
      <w:proofErr w:type="spellEnd"/>
      <w:r w:rsidRPr="00597CD1">
        <w:rPr>
          <w:rFonts w:ascii="Calibri" w:hAnsi="Calibri" w:cs="Calibri"/>
          <w:color w:val="000000" w:themeColor="text1"/>
        </w:rPr>
        <w:t xml:space="preserve"> στην τηλεκπαίδευση, η κριτική θεώρηση βιβλιογραφίας και η χρήση ενεργητικών εκπαιδευτικών τεχνικών. Αντίστοιχα, αξιοποιείται προσαρμοσμένο ψηφιακό εκπαιδευτικό υλικό κατάλληλο για το μοντέλο εκπαίδευσης. Για τον σκοπό </w:t>
      </w:r>
      <w:r w:rsidR="00C43254" w:rsidRPr="00597CD1">
        <w:rPr>
          <w:rFonts w:ascii="Calibri" w:hAnsi="Calibri" w:cs="Calibri"/>
          <w:color w:val="000000" w:themeColor="text1"/>
        </w:rPr>
        <w:t xml:space="preserve">αυτό </w:t>
      </w:r>
      <w:r w:rsidRPr="00597CD1">
        <w:rPr>
          <w:rFonts w:ascii="Calibri" w:hAnsi="Calibri" w:cs="Calibri"/>
          <w:color w:val="000000" w:themeColor="text1"/>
        </w:rPr>
        <w:t xml:space="preserve">υλοποιούνται διαδικασίες εντός </w:t>
      </w:r>
      <w:r w:rsidR="00C94257" w:rsidRPr="00597CD1">
        <w:rPr>
          <w:rFonts w:ascii="Calibri" w:hAnsi="Calibri" w:cs="Calibri"/>
          <w:color w:val="000000" w:themeColor="text1"/>
        </w:rPr>
        <w:t>του</w:t>
      </w:r>
      <w:r w:rsidRPr="00597CD1">
        <w:rPr>
          <w:rFonts w:ascii="Calibri" w:hAnsi="Calibri" w:cs="Calibri"/>
          <w:color w:val="000000" w:themeColor="text1"/>
        </w:rPr>
        <w:t xml:space="preserve"> Π.Μ.Σ., όπως αυτές που αποτυπώνονται στο</w:t>
      </w:r>
      <w:r w:rsidR="00C43254" w:rsidRPr="00597CD1">
        <w:rPr>
          <w:rFonts w:ascii="Calibri" w:hAnsi="Calibri" w:cs="Calibri"/>
          <w:color w:val="000000" w:themeColor="text1"/>
        </w:rPr>
        <w:t>ν παρόντα Κανονισμό.</w:t>
      </w:r>
      <w:r w:rsidRPr="00597CD1">
        <w:rPr>
          <w:rFonts w:ascii="Calibri" w:hAnsi="Calibri" w:cs="Calibri"/>
          <w:color w:val="000000" w:themeColor="text1"/>
        </w:rPr>
        <w:t xml:space="preserve"> </w:t>
      </w:r>
    </w:p>
    <w:p w14:paraId="466B3A47" w14:textId="77777777" w:rsidR="009B2C03" w:rsidRPr="00597CD1" w:rsidRDefault="009B2C03" w:rsidP="00F315BE">
      <w:pPr>
        <w:spacing w:after="0" w:line="240" w:lineRule="auto"/>
        <w:jc w:val="both"/>
        <w:rPr>
          <w:rFonts w:ascii="Calibri" w:hAnsi="Calibri" w:cs="Calibri"/>
          <w:color w:val="000000" w:themeColor="text1"/>
        </w:rPr>
      </w:pPr>
    </w:p>
    <w:p w14:paraId="2863955B" w14:textId="4AFA85CD" w:rsidR="009B2C03" w:rsidRPr="00597CD1" w:rsidRDefault="0047766F">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Διαδικασία αξιολόγησης και αναβάθμισης των ψηφιακών δεξιοτήτων του διδακτικού προσωπικού που συμμετέχει σε εξ αποστάσεως Π.Μ.Σ..</w:t>
      </w:r>
    </w:p>
    <w:p w14:paraId="71D319F5" w14:textId="36B64FAA" w:rsidR="0047766F" w:rsidRPr="00597CD1" w:rsidRDefault="0047766F" w:rsidP="00FE2927">
      <w:pPr>
        <w:spacing w:before="120" w:after="0" w:line="240" w:lineRule="auto"/>
        <w:ind w:firstLine="720"/>
        <w:jc w:val="both"/>
        <w:rPr>
          <w:rFonts w:ascii="Calibri" w:hAnsi="Calibri" w:cs="Calibri"/>
          <w:color w:val="000000" w:themeColor="text1"/>
        </w:rPr>
      </w:pPr>
      <w:bookmarkStart w:id="45" w:name="_Hlk151411743"/>
      <w:r w:rsidRPr="00597CD1">
        <w:rPr>
          <w:rFonts w:ascii="Calibri" w:hAnsi="Calibri" w:cs="Calibri"/>
          <w:color w:val="000000" w:themeColor="text1"/>
        </w:rPr>
        <w:t>Τα συστήματα εξ αποστάσεως εκπαίδευσης του ΠΑ</w:t>
      </w:r>
      <w:r w:rsidR="00C761CE" w:rsidRPr="00597CD1">
        <w:rPr>
          <w:rFonts w:ascii="Calibri" w:hAnsi="Calibri" w:cs="Calibri"/>
          <w:color w:val="000000" w:themeColor="text1"/>
        </w:rPr>
        <w:t>.</w:t>
      </w:r>
      <w:r w:rsidRPr="00597CD1">
        <w:rPr>
          <w:rFonts w:ascii="Calibri" w:hAnsi="Calibri" w:cs="Calibri"/>
          <w:color w:val="000000" w:themeColor="text1"/>
        </w:rPr>
        <w:t>ΠΕΛ</w:t>
      </w:r>
      <w:r w:rsidR="00C761CE" w:rsidRPr="00597CD1">
        <w:rPr>
          <w:rFonts w:ascii="Calibri" w:hAnsi="Calibri" w:cs="Calibri"/>
          <w:color w:val="000000" w:themeColor="text1"/>
        </w:rPr>
        <w:t>.</w:t>
      </w:r>
      <w:r w:rsidRPr="00597CD1">
        <w:rPr>
          <w:rFonts w:ascii="Calibri" w:hAnsi="Calibri" w:cs="Calibri"/>
          <w:color w:val="000000" w:themeColor="text1"/>
        </w:rPr>
        <w:t xml:space="preserve"> απαιτούν μόνο βασικές ψηφιακές δεξιότητες για τη χρήση τους, οι οποίες θεωρούνται δεδομένες για το σύνολο του εκπαιδευτικού προσωπικού που διαθέτει τα προσόντα διδασκαλίας σε Π.Μ.Σ..</w:t>
      </w:r>
    </w:p>
    <w:p w14:paraId="3E572E29" w14:textId="585476AC" w:rsidR="00C94257" w:rsidRPr="00597CD1" w:rsidRDefault="0047766F" w:rsidP="00D7685F">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Για την περαιτέρω αναβάθμιση των ψηφιακών δεξιοτήτων του διδακτικού προσωπικού που συμμετέχει σε εξ αποστάσεως Π.Μ.Σ. το ΠΑ</w:t>
      </w:r>
      <w:r w:rsidR="00C761CE" w:rsidRPr="00597CD1">
        <w:rPr>
          <w:rFonts w:ascii="Calibri" w:hAnsi="Calibri" w:cs="Calibri"/>
          <w:color w:val="000000" w:themeColor="text1"/>
        </w:rPr>
        <w:t>.</w:t>
      </w:r>
      <w:r w:rsidRPr="00597CD1">
        <w:rPr>
          <w:rFonts w:ascii="Calibri" w:hAnsi="Calibri" w:cs="Calibri"/>
          <w:color w:val="000000" w:themeColor="text1"/>
        </w:rPr>
        <w:t>ΠΕΛ</w:t>
      </w:r>
      <w:r w:rsidR="00C761CE" w:rsidRPr="00597CD1">
        <w:rPr>
          <w:rFonts w:ascii="Calibri" w:hAnsi="Calibri" w:cs="Calibri"/>
          <w:color w:val="000000" w:themeColor="text1"/>
        </w:rPr>
        <w:t>.</w:t>
      </w:r>
      <w:r w:rsidRPr="00597CD1">
        <w:rPr>
          <w:rFonts w:ascii="Calibri" w:hAnsi="Calibri" w:cs="Calibri"/>
          <w:color w:val="000000" w:themeColor="text1"/>
        </w:rPr>
        <w:t xml:space="preserve"> παρέχει τις εξής προβλέψεις:</w:t>
      </w:r>
    </w:p>
    <w:p w14:paraId="45C25737" w14:textId="48F3CE75" w:rsidR="0094398B" w:rsidRPr="00597CD1" w:rsidRDefault="0047766F">
      <w:pPr>
        <w:pStyle w:val="a3"/>
        <w:numPr>
          <w:ilvl w:val="0"/>
          <w:numId w:val="37"/>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Διαθέτει γενικές οδηγίες για την εφαρμογή της εξ αποστάσεως εκπαίδευσης (</w:t>
      </w:r>
      <w:hyperlink r:id="rId10" w:history="1">
        <w:r w:rsidR="00433C95" w:rsidRPr="00597CD1">
          <w:rPr>
            <w:rStyle w:val="-"/>
            <w:rFonts w:ascii="Calibri" w:hAnsi="Calibri" w:cs="Calibri"/>
            <w:color w:val="000000" w:themeColor="text1"/>
          </w:rPr>
          <w:t>https://di.uop.gr/diktyo-yp/tele?view=article&amp;id=35:2020-03-20-17-54-50&amp;catid=8:di</w:t>
        </w:r>
      </w:hyperlink>
      <w:r w:rsidRPr="00597CD1">
        <w:rPr>
          <w:rFonts w:ascii="Calibri" w:hAnsi="Calibri" w:cs="Calibri"/>
          <w:color w:val="000000" w:themeColor="text1"/>
        </w:rPr>
        <w:t>)</w:t>
      </w:r>
    </w:p>
    <w:p w14:paraId="2453933B" w14:textId="12B2CBBA" w:rsidR="0094398B" w:rsidRPr="00597CD1" w:rsidRDefault="0047766F">
      <w:pPr>
        <w:pStyle w:val="a3"/>
        <w:numPr>
          <w:ilvl w:val="0"/>
          <w:numId w:val="37"/>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Διαθέτει τα εγχειρίδια χρήσης του συστήματος ασύγχρονης τηλεκπαίδευσης στη διεύθυνση: </w:t>
      </w:r>
      <w:hyperlink r:id="rId11" w:history="1">
        <w:r w:rsidR="00433C95" w:rsidRPr="00597CD1">
          <w:rPr>
            <w:rStyle w:val="-"/>
            <w:rFonts w:ascii="Calibri" w:hAnsi="Calibri" w:cs="Calibri"/>
            <w:color w:val="000000" w:themeColor="text1"/>
          </w:rPr>
          <w:t>https://eclass.uop.gr/info/manual.php</w:t>
        </w:r>
      </w:hyperlink>
    </w:p>
    <w:p w14:paraId="289A3D28" w14:textId="6FD262D1" w:rsidR="0047766F" w:rsidRPr="00597CD1" w:rsidRDefault="0047766F">
      <w:pPr>
        <w:pStyle w:val="a3"/>
        <w:numPr>
          <w:ilvl w:val="0"/>
          <w:numId w:val="37"/>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Ενημερώνει τους διδάσκοντες για τους οδηγούς χρήσης του συστήματος σύγχρονης τηλεκπαίδευσης Microsoft </w:t>
      </w:r>
      <w:proofErr w:type="spellStart"/>
      <w:r w:rsidRPr="00597CD1">
        <w:rPr>
          <w:rFonts w:ascii="Calibri" w:hAnsi="Calibri" w:cs="Calibri"/>
          <w:color w:val="000000" w:themeColor="text1"/>
        </w:rPr>
        <w:t>Teams</w:t>
      </w:r>
      <w:proofErr w:type="spellEnd"/>
      <w:r w:rsidRPr="00597CD1">
        <w:rPr>
          <w:rFonts w:ascii="Calibri" w:hAnsi="Calibri" w:cs="Calibri"/>
          <w:color w:val="000000" w:themeColor="text1"/>
        </w:rPr>
        <w:t>, οι οποίοι είναι διαθέσιμοι στη διεύθυνση https://support.microsoft.com/el-gr/teams, ενώ οδηγοί σε μορφή που επιτρέπουν τη λήψη και την προβολή εκτός σύνδεσης (</w:t>
      </w:r>
      <w:proofErr w:type="spellStart"/>
      <w:r w:rsidRPr="00597CD1">
        <w:rPr>
          <w:rFonts w:ascii="Calibri" w:hAnsi="Calibri" w:cs="Calibri"/>
          <w:color w:val="000000" w:themeColor="text1"/>
        </w:rPr>
        <w:t>offline</w:t>
      </w:r>
      <w:proofErr w:type="spellEnd"/>
      <w:r w:rsidRPr="00597CD1">
        <w:rPr>
          <w:rFonts w:ascii="Calibri" w:hAnsi="Calibri" w:cs="Calibri"/>
          <w:color w:val="000000" w:themeColor="text1"/>
        </w:rPr>
        <w:t xml:space="preserve">) βρίσκονται στη διεύθυνση: </w:t>
      </w:r>
      <w:hyperlink r:id="rId12" w:history="1">
        <w:r w:rsidR="00433C95" w:rsidRPr="00597CD1">
          <w:rPr>
            <w:rStyle w:val="-"/>
            <w:rFonts w:ascii="Calibri" w:hAnsi="Calibri" w:cs="Calibri"/>
            <w:color w:val="000000" w:themeColor="text1"/>
          </w:rPr>
          <w:t>https://support.microsoft.com/el-gr/topic/οδηγοί-με-δυνατότητα-λήψης-6bd3eb82-0a0f-43cc-a4d2-c9f4e7ebdf39</w:t>
        </w:r>
      </w:hyperlink>
    </w:p>
    <w:p w14:paraId="4028DD41" w14:textId="0C526741" w:rsidR="0047766F" w:rsidRPr="00597CD1" w:rsidRDefault="0047766F">
      <w:pPr>
        <w:pStyle w:val="a3"/>
        <w:numPr>
          <w:ilvl w:val="0"/>
          <w:numId w:val="37"/>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Διαθέτει συνοπτικούς και εστιασμένους οδηγούς διεξαγωγής διαλέξεων με τηλεδιάσκεψη στη διεύθυνση: </w:t>
      </w:r>
      <w:hyperlink r:id="rId13" w:history="1">
        <w:r w:rsidR="000C3928" w:rsidRPr="00597CD1">
          <w:rPr>
            <w:rStyle w:val="-"/>
            <w:rFonts w:ascii="Calibri" w:hAnsi="Calibri" w:cs="Calibri"/>
            <w:color w:val="000000" w:themeColor="text1"/>
          </w:rPr>
          <w:t>https://di.uop.gr/images/MS_Teams.pptx</w:t>
        </w:r>
      </w:hyperlink>
    </w:p>
    <w:p w14:paraId="624C5790" w14:textId="186BF8B6" w:rsidR="00C94257" w:rsidRPr="00597CD1" w:rsidRDefault="0047766F">
      <w:pPr>
        <w:pStyle w:val="a3"/>
        <w:numPr>
          <w:ilvl w:val="0"/>
          <w:numId w:val="37"/>
        </w:numPr>
        <w:spacing w:after="0" w:line="240" w:lineRule="auto"/>
        <w:ind w:left="426"/>
        <w:rPr>
          <w:rFonts w:ascii="Calibri" w:hAnsi="Calibri" w:cs="Calibri"/>
          <w:color w:val="000000" w:themeColor="text1"/>
        </w:rPr>
      </w:pPr>
      <w:r w:rsidRPr="00597CD1">
        <w:rPr>
          <w:rFonts w:ascii="Calibri" w:hAnsi="Calibri" w:cs="Calibri"/>
          <w:color w:val="000000" w:themeColor="text1"/>
        </w:rPr>
        <w:t xml:space="preserve">Διαθέτει συνοπτικούς και εστιασμένους οδηγούς για τη συμμετοχή φοιτητών σε διαλέξεις μέσω τηλεδιάσκεψης στη διεύθυνση: </w:t>
      </w:r>
      <w:hyperlink r:id="rId14" w:history="1">
        <w:r w:rsidR="005C3BCD" w:rsidRPr="00597CD1">
          <w:rPr>
            <w:rStyle w:val="-"/>
            <w:rFonts w:ascii="Calibri" w:hAnsi="Calibri" w:cs="Calibri"/>
            <w:color w:val="000000" w:themeColor="text1"/>
          </w:rPr>
          <w:t>https://di.uop.gr/images/MS_Teams_for_students_ver5.ppt</w:t>
        </w:r>
      </w:hyperlink>
    </w:p>
    <w:bookmarkEnd w:id="45"/>
    <w:p w14:paraId="580A1E34" w14:textId="77777777" w:rsidR="009E114F" w:rsidRPr="00597CD1" w:rsidRDefault="009E114F" w:rsidP="009E114F">
      <w:pPr>
        <w:spacing w:after="0" w:line="240" w:lineRule="auto"/>
        <w:ind w:left="66"/>
        <w:jc w:val="both"/>
        <w:rPr>
          <w:rFonts w:ascii="Calibri" w:hAnsi="Calibri" w:cs="Calibri"/>
          <w:color w:val="000000" w:themeColor="text1"/>
        </w:rPr>
      </w:pPr>
    </w:p>
    <w:p w14:paraId="3F64F037" w14:textId="37966920" w:rsidR="000C3928" w:rsidRPr="00597CD1" w:rsidRDefault="00433C95">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Διαδικασία ελέγχου εργασιών για τυχόν λογοκλοπή μέσω αξιόπιστων εφαρμογών.</w:t>
      </w:r>
    </w:p>
    <w:p w14:paraId="70241C6A" w14:textId="011AF382" w:rsidR="00433C95" w:rsidRPr="00597CD1" w:rsidRDefault="00433C95"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Το </w:t>
      </w:r>
      <w:r w:rsidR="00505CD0" w:rsidRPr="00597CD1">
        <w:rPr>
          <w:rFonts w:ascii="Calibri" w:hAnsi="Calibri" w:cs="Calibri"/>
          <w:color w:val="000000" w:themeColor="text1"/>
        </w:rPr>
        <w:t>ΠΑ.ΠΕΛ.</w:t>
      </w:r>
      <w:r w:rsidRPr="00597CD1">
        <w:rPr>
          <w:rFonts w:ascii="Calibri" w:hAnsi="Calibri" w:cs="Calibri"/>
          <w:color w:val="000000" w:themeColor="text1"/>
        </w:rPr>
        <w:t xml:space="preserve">  διαθέτει πρόσβαση στο σύστημα </w:t>
      </w:r>
      <w:proofErr w:type="spellStart"/>
      <w:r w:rsidRPr="00597CD1">
        <w:rPr>
          <w:rFonts w:ascii="Calibri" w:hAnsi="Calibri" w:cs="Calibri"/>
          <w:color w:val="000000" w:themeColor="text1"/>
        </w:rPr>
        <w:t>Turnitin</w:t>
      </w:r>
      <w:proofErr w:type="spellEnd"/>
      <w:r w:rsidRPr="00597CD1">
        <w:rPr>
          <w:rFonts w:ascii="Calibri" w:hAnsi="Calibri" w:cs="Calibri"/>
          <w:color w:val="000000" w:themeColor="text1"/>
        </w:rPr>
        <w:t xml:space="preserve"> για έλεγχο των εργασιών για λογοκλοπή. Η χρήση του συστήματος </w:t>
      </w:r>
      <w:proofErr w:type="spellStart"/>
      <w:r w:rsidRPr="00597CD1">
        <w:rPr>
          <w:rFonts w:ascii="Calibri" w:hAnsi="Calibri" w:cs="Calibri"/>
          <w:color w:val="000000" w:themeColor="text1"/>
        </w:rPr>
        <w:t>Turnitin</w:t>
      </w:r>
      <w:proofErr w:type="spellEnd"/>
      <w:r w:rsidRPr="00597CD1">
        <w:rPr>
          <w:rFonts w:ascii="Calibri" w:hAnsi="Calibri" w:cs="Calibri"/>
          <w:color w:val="000000" w:themeColor="text1"/>
        </w:rPr>
        <w:t xml:space="preserve"> είναι υποχρεωτική για τις πτυχιακές εργασίες καθώς και τις διπλωματικές, τις διδακτορικές και τις μεταδιδακτορικές διατριβές, ενώ συνιστάται να πραγματοποιείται και για όλες τις υπόλοιπες εργασίες. Ο κανονισμός κατά της λογοκλοπής του </w:t>
      </w:r>
      <w:r w:rsidR="00505CD0" w:rsidRPr="00597CD1">
        <w:rPr>
          <w:rFonts w:ascii="Calibri" w:hAnsi="Calibri" w:cs="Calibri"/>
          <w:color w:val="000000" w:themeColor="text1"/>
        </w:rPr>
        <w:t>ΠΑ.ΠΕΛ.</w:t>
      </w:r>
      <w:r w:rsidRPr="00597CD1">
        <w:rPr>
          <w:rFonts w:ascii="Calibri" w:hAnsi="Calibri" w:cs="Calibri"/>
          <w:color w:val="000000" w:themeColor="text1"/>
        </w:rPr>
        <w:t xml:space="preserve"> (</w:t>
      </w:r>
      <w:hyperlink r:id="rId15" w:history="1">
        <w:r w:rsidR="00737C83" w:rsidRPr="00597CD1">
          <w:rPr>
            <w:rStyle w:val="-"/>
            <w:rFonts w:ascii="Calibri" w:hAnsi="Calibri" w:cs="Calibri"/>
            <w:color w:val="000000" w:themeColor="text1"/>
          </w:rPr>
          <w:t>https://www.uop.gr/images/060721-kanonismos-logoklopidf.pdf</w:t>
        </w:r>
      </w:hyperlink>
      <w:r w:rsidRPr="00597CD1">
        <w:rPr>
          <w:rFonts w:ascii="Calibri" w:hAnsi="Calibri" w:cs="Calibri"/>
          <w:color w:val="000000" w:themeColor="text1"/>
        </w:rPr>
        <w:t xml:space="preserve">) παρέχει σαφείς ορισμούς για τη λογοκλοπή αλλά και οδηγίες για την εκπόνηση εργασιών με τρόπο που να συνάδει με την ακαδημαϊκή δεοντολογία. Οι ανωτέρω τύποι εργασιών θα πρέπει απαραιτήτως να συνοδεύονται από την αναφορά </w:t>
      </w:r>
      <w:proofErr w:type="spellStart"/>
      <w:r w:rsidRPr="00597CD1">
        <w:rPr>
          <w:rFonts w:ascii="Calibri" w:hAnsi="Calibri" w:cs="Calibri"/>
          <w:color w:val="000000" w:themeColor="text1"/>
        </w:rPr>
        <w:t>κειμενικής</w:t>
      </w:r>
      <w:proofErr w:type="spellEnd"/>
      <w:r w:rsidRPr="00597CD1">
        <w:rPr>
          <w:rFonts w:ascii="Calibri" w:hAnsi="Calibri" w:cs="Calibri"/>
          <w:color w:val="000000" w:themeColor="text1"/>
        </w:rPr>
        <w:t xml:space="preserve"> ταύτισης από το λογισμικό ανίχνευσης λογοκλοπής «</w:t>
      </w:r>
      <w:proofErr w:type="spellStart"/>
      <w:r w:rsidRPr="00597CD1">
        <w:rPr>
          <w:rFonts w:ascii="Calibri" w:hAnsi="Calibri" w:cs="Calibri"/>
          <w:color w:val="000000" w:themeColor="text1"/>
        </w:rPr>
        <w:t>Turnitin</w:t>
      </w:r>
      <w:proofErr w:type="spellEnd"/>
      <w:r w:rsidRPr="00597CD1">
        <w:rPr>
          <w:rFonts w:ascii="Calibri" w:hAnsi="Calibri" w:cs="Calibri"/>
          <w:color w:val="000000" w:themeColor="text1"/>
        </w:rPr>
        <w:t>», η οποία θα κατατίθεται στη γραμματεία, με ευθύνη του επιβλέποντα.</w:t>
      </w:r>
    </w:p>
    <w:p w14:paraId="3463098B" w14:textId="77777777" w:rsidR="00433C95" w:rsidRPr="00597CD1" w:rsidRDefault="00433C95" w:rsidP="00433C95">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 xml:space="preserve">Η πρόσβαση στο σύστημα </w:t>
      </w:r>
      <w:proofErr w:type="spellStart"/>
      <w:r w:rsidRPr="00597CD1">
        <w:rPr>
          <w:rFonts w:ascii="Calibri" w:hAnsi="Calibri" w:cs="Calibri"/>
          <w:color w:val="000000" w:themeColor="text1"/>
        </w:rPr>
        <w:t>Turnitin</w:t>
      </w:r>
      <w:proofErr w:type="spellEnd"/>
      <w:r w:rsidRPr="00597CD1">
        <w:rPr>
          <w:rFonts w:ascii="Calibri" w:hAnsi="Calibri" w:cs="Calibri"/>
          <w:color w:val="000000" w:themeColor="text1"/>
        </w:rPr>
        <w:t xml:space="preserve"> γίνεται με δύο τρόπους:</w:t>
      </w:r>
    </w:p>
    <w:p w14:paraId="5671EDCA" w14:textId="1DBC9951" w:rsidR="00433C95" w:rsidRPr="00597CD1" w:rsidRDefault="00433C95">
      <w:pPr>
        <w:pStyle w:val="a3"/>
        <w:numPr>
          <w:ilvl w:val="0"/>
          <w:numId w:val="36"/>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μέσω απ’ ευθείας πρόσβασης στη διαδικτυακή εφαρμογή του </w:t>
      </w:r>
      <w:proofErr w:type="spellStart"/>
      <w:r w:rsidRPr="00597CD1">
        <w:rPr>
          <w:rFonts w:ascii="Calibri" w:hAnsi="Calibri" w:cs="Calibri"/>
          <w:color w:val="000000" w:themeColor="text1"/>
        </w:rPr>
        <w:t>Turnitin</w:t>
      </w:r>
      <w:proofErr w:type="spellEnd"/>
      <w:r w:rsidRPr="00597CD1">
        <w:rPr>
          <w:rFonts w:ascii="Calibri" w:hAnsi="Calibri" w:cs="Calibri"/>
          <w:color w:val="000000" w:themeColor="text1"/>
        </w:rPr>
        <w:t xml:space="preserve">, διαπιστευτήρια για τη χρήση της οποίας μπορούν να αποκτήσουν όλοι οι διδάσκοντες. Μέσω της διαδικτυακής εφαρμογής του </w:t>
      </w:r>
      <w:proofErr w:type="spellStart"/>
      <w:r w:rsidRPr="00597CD1">
        <w:rPr>
          <w:rFonts w:ascii="Calibri" w:hAnsi="Calibri" w:cs="Calibri"/>
          <w:color w:val="000000" w:themeColor="text1"/>
        </w:rPr>
        <w:t>Turnitin</w:t>
      </w:r>
      <w:proofErr w:type="spellEnd"/>
      <w:r w:rsidRPr="00597CD1">
        <w:rPr>
          <w:rFonts w:ascii="Calibri" w:hAnsi="Calibri" w:cs="Calibri"/>
          <w:color w:val="000000" w:themeColor="text1"/>
        </w:rPr>
        <w:t>, ένας διδάσκων μπορεί να υποβάλλει προς έλεγχο για λογοκλοπή οποιοδήποτε πλήθος εργασιών και να παραλάβει τα αποτελέσματα.</w:t>
      </w:r>
    </w:p>
    <w:p w14:paraId="0B69516A" w14:textId="5151CD36" w:rsidR="00C94257" w:rsidRPr="00597CD1" w:rsidRDefault="00433C95">
      <w:pPr>
        <w:pStyle w:val="a3"/>
        <w:numPr>
          <w:ilvl w:val="0"/>
          <w:numId w:val="36"/>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μέσω του συστήματος ασύγχρονης </w:t>
      </w:r>
      <w:proofErr w:type="spellStart"/>
      <w:r w:rsidRPr="00597CD1">
        <w:rPr>
          <w:rFonts w:ascii="Calibri" w:hAnsi="Calibri" w:cs="Calibri"/>
          <w:color w:val="000000" w:themeColor="text1"/>
        </w:rPr>
        <w:t>τηλεεκπαίδευσης</w:t>
      </w:r>
      <w:proofErr w:type="spellEnd"/>
      <w:r w:rsidRPr="00597CD1">
        <w:rPr>
          <w:rFonts w:ascii="Calibri" w:hAnsi="Calibri" w:cs="Calibri"/>
          <w:color w:val="000000" w:themeColor="text1"/>
        </w:rPr>
        <w:t xml:space="preserve"> </w:t>
      </w:r>
      <w:proofErr w:type="spellStart"/>
      <w:r w:rsidRPr="00597CD1">
        <w:rPr>
          <w:rFonts w:ascii="Calibri" w:hAnsi="Calibri" w:cs="Calibri"/>
          <w:color w:val="000000" w:themeColor="text1"/>
        </w:rPr>
        <w:t>eclass</w:t>
      </w:r>
      <w:proofErr w:type="spellEnd"/>
      <w:r w:rsidRPr="00597CD1">
        <w:rPr>
          <w:rFonts w:ascii="Calibri" w:hAnsi="Calibri" w:cs="Calibri"/>
          <w:color w:val="000000" w:themeColor="text1"/>
        </w:rPr>
        <w:t xml:space="preserve">: ο διδάσκων ενός μαθήματος μπορεί να προδιαγράψει ότι εργασίες που υποβάλλονται σε συγκεκριμένες αναθέσεις θα δρομολογούνται αυτόματα προς έλεγχο στο σύστημα </w:t>
      </w:r>
      <w:proofErr w:type="spellStart"/>
      <w:r w:rsidRPr="00597CD1">
        <w:rPr>
          <w:rFonts w:ascii="Calibri" w:hAnsi="Calibri" w:cs="Calibri"/>
          <w:color w:val="000000" w:themeColor="text1"/>
        </w:rPr>
        <w:t>Turnitin</w:t>
      </w:r>
      <w:proofErr w:type="spellEnd"/>
      <w:r w:rsidRPr="00597CD1">
        <w:rPr>
          <w:rFonts w:ascii="Calibri" w:hAnsi="Calibri" w:cs="Calibri"/>
          <w:color w:val="000000" w:themeColor="text1"/>
        </w:rPr>
        <w:t>.</w:t>
      </w:r>
    </w:p>
    <w:p w14:paraId="57F9B1AD" w14:textId="77777777" w:rsidR="00C94257" w:rsidRPr="00597CD1" w:rsidRDefault="00C94257" w:rsidP="00433C95">
      <w:pPr>
        <w:spacing w:after="0" w:line="240" w:lineRule="auto"/>
        <w:jc w:val="both"/>
        <w:rPr>
          <w:rFonts w:ascii="Calibri" w:hAnsi="Calibri" w:cs="Calibri"/>
          <w:color w:val="000000" w:themeColor="text1"/>
        </w:rPr>
      </w:pPr>
    </w:p>
    <w:p w14:paraId="6D31153D" w14:textId="43D72DFD" w:rsidR="009241AA" w:rsidRPr="00597CD1" w:rsidRDefault="00665C4A">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Πολιτική προστασίας προσωπικών δεδομένων και συμμόρφωσης με τις διατάξεις του Γενικού Κανονισμού για την Προστασία Δεδομένων και του ν. 4624/2019.</w:t>
      </w:r>
    </w:p>
    <w:p w14:paraId="597DACAC" w14:textId="131F0913" w:rsidR="009241AA" w:rsidRPr="00597CD1" w:rsidRDefault="00665C4A"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Το Πανεπιστήμιο Πελοποννήσου διαθέτει εγκεκριμένη πολιτική προστασίας προσωπικών δεδομένων που συμμορφώνεται πλήρως με τις διατάξεις του Γενικού Κανονισμού για την Προστασία Δεδομένων και του ν. 4624/2019. Η πολιτική αυτή είναι αναρτημένη στον </w:t>
      </w:r>
      <w:proofErr w:type="spellStart"/>
      <w:r w:rsidRPr="00597CD1">
        <w:rPr>
          <w:rFonts w:ascii="Calibri" w:hAnsi="Calibri" w:cs="Calibri"/>
          <w:color w:val="000000" w:themeColor="text1"/>
        </w:rPr>
        <w:t>ιστοχώρο</w:t>
      </w:r>
      <w:proofErr w:type="spellEnd"/>
      <w:r w:rsidRPr="00597CD1">
        <w:rPr>
          <w:rFonts w:ascii="Calibri" w:hAnsi="Calibri" w:cs="Calibri"/>
          <w:color w:val="000000" w:themeColor="text1"/>
        </w:rPr>
        <w:t xml:space="preserve"> του Πανεπιστημίου Πελοποννήσου (</w:t>
      </w:r>
      <w:hyperlink r:id="rId16" w:history="1">
        <w:r w:rsidRPr="00597CD1">
          <w:rPr>
            <w:rStyle w:val="-"/>
            <w:rFonts w:ascii="Calibri" w:hAnsi="Calibri" w:cs="Calibri"/>
            <w:color w:val="000000" w:themeColor="text1"/>
          </w:rPr>
          <w:t>https://www.uop.gr/arxiki/politiki-prostasias-prosopikon-dedomenongdpr</w:t>
        </w:r>
      </w:hyperlink>
      <w:r w:rsidRPr="00597CD1">
        <w:rPr>
          <w:rFonts w:ascii="Calibri" w:hAnsi="Calibri" w:cs="Calibri"/>
          <w:color w:val="000000" w:themeColor="text1"/>
        </w:rPr>
        <w:t>)</w:t>
      </w:r>
      <w:r w:rsidR="007720BB" w:rsidRPr="00597CD1">
        <w:rPr>
          <w:rFonts w:ascii="Calibri" w:hAnsi="Calibri" w:cs="Calibri"/>
          <w:color w:val="000000" w:themeColor="text1"/>
        </w:rPr>
        <w:t>.</w:t>
      </w:r>
    </w:p>
    <w:p w14:paraId="16E4E729" w14:textId="77777777" w:rsidR="009241AA" w:rsidRPr="00597CD1" w:rsidRDefault="009241AA" w:rsidP="00433C95">
      <w:pPr>
        <w:spacing w:after="0" w:line="240" w:lineRule="auto"/>
        <w:jc w:val="both"/>
        <w:rPr>
          <w:rFonts w:ascii="Calibri" w:hAnsi="Calibri" w:cs="Calibri"/>
          <w:color w:val="000000" w:themeColor="text1"/>
        </w:rPr>
      </w:pPr>
    </w:p>
    <w:p w14:paraId="0D874DDA" w14:textId="0DC61ED2" w:rsidR="009241AA" w:rsidRPr="00597CD1" w:rsidRDefault="007720BB">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Πολιτική ασφάλειας πληροφοριακών συστημάτων με στόχευση στο πεδίο ανάπτυξης συστημάτων ηλεκτρονικής μάθησης.</w:t>
      </w:r>
    </w:p>
    <w:p w14:paraId="0C032BE6" w14:textId="0DE905E0" w:rsidR="004842C4" w:rsidRDefault="004842C4" w:rsidP="00FE2927">
      <w:pPr>
        <w:spacing w:before="120" w:after="0" w:line="240" w:lineRule="auto"/>
        <w:ind w:left="66" w:firstLine="720"/>
        <w:jc w:val="both"/>
        <w:rPr>
          <w:rFonts w:ascii="Calibri" w:hAnsi="Calibri" w:cs="Calibri"/>
          <w:color w:val="000000" w:themeColor="text1"/>
        </w:rPr>
      </w:pPr>
      <w:r w:rsidRPr="00597CD1">
        <w:rPr>
          <w:rFonts w:ascii="Calibri" w:hAnsi="Calibri" w:cs="Calibri"/>
          <w:color w:val="000000" w:themeColor="text1"/>
        </w:rPr>
        <w:t xml:space="preserve">Το </w:t>
      </w:r>
      <w:r w:rsidR="00505CD0" w:rsidRPr="00597CD1">
        <w:rPr>
          <w:rFonts w:ascii="Calibri" w:hAnsi="Calibri" w:cs="Calibri"/>
          <w:color w:val="000000" w:themeColor="text1"/>
        </w:rPr>
        <w:t>ΠΑ.ΠΕΛ.</w:t>
      </w:r>
      <w:r w:rsidRPr="00597CD1">
        <w:rPr>
          <w:rFonts w:ascii="Calibri" w:hAnsi="Calibri" w:cs="Calibri"/>
          <w:color w:val="000000" w:themeColor="text1"/>
        </w:rPr>
        <w:t xml:space="preserve"> διαθέτει εγκεκριμένη πολιτική ασφάλειας πληροφοριακών συστημάτων που καλύπτει τα συστήματα ηλεκτρονικής μάθησης. Η πολιτική αυτή είναι αναρτημένη στον </w:t>
      </w:r>
      <w:proofErr w:type="spellStart"/>
      <w:r w:rsidRPr="00597CD1">
        <w:rPr>
          <w:rFonts w:ascii="Calibri" w:hAnsi="Calibri" w:cs="Calibri"/>
          <w:color w:val="000000" w:themeColor="text1"/>
        </w:rPr>
        <w:t>ιστοχώρο</w:t>
      </w:r>
      <w:proofErr w:type="spellEnd"/>
      <w:r w:rsidRPr="00597CD1">
        <w:rPr>
          <w:rFonts w:ascii="Calibri" w:hAnsi="Calibri" w:cs="Calibri"/>
          <w:color w:val="000000" w:themeColor="text1"/>
        </w:rPr>
        <w:t xml:space="preserve"> της Μονάδας Ψηφιακής Διακυβέρνησης του </w:t>
      </w:r>
      <w:r w:rsidR="00505CD0" w:rsidRPr="00597CD1">
        <w:rPr>
          <w:rFonts w:ascii="Calibri" w:hAnsi="Calibri" w:cs="Calibri"/>
          <w:color w:val="000000" w:themeColor="text1"/>
        </w:rPr>
        <w:t>ΠΑ.ΠΕΛ.</w:t>
      </w:r>
      <w:r w:rsidRPr="00597CD1">
        <w:rPr>
          <w:rFonts w:ascii="Calibri" w:hAnsi="Calibri" w:cs="Calibri"/>
          <w:color w:val="000000" w:themeColor="text1"/>
        </w:rPr>
        <w:t xml:space="preserve"> (</w:t>
      </w:r>
      <w:hyperlink r:id="rId17" w:history="1">
        <w:r w:rsidRPr="00597CD1">
          <w:rPr>
            <w:rStyle w:val="-"/>
            <w:rFonts w:ascii="Calibri" w:hAnsi="Calibri" w:cs="Calibri"/>
            <w:color w:val="000000" w:themeColor="text1"/>
          </w:rPr>
          <w:t>https://di.uop.gr/images/politiki-asfalias-diktiou.pdf</w:t>
        </w:r>
      </w:hyperlink>
      <w:r w:rsidRPr="00597CD1">
        <w:rPr>
          <w:rFonts w:ascii="Calibri" w:hAnsi="Calibri" w:cs="Calibri"/>
          <w:color w:val="000000" w:themeColor="text1"/>
        </w:rPr>
        <w:t>). Περαιτέρω υπάρχει εγκεκριμένος κανονισμός Χρήσης Υπηρεσιών για Φοιτητές (</w:t>
      </w:r>
      <w:hyperlink r:id="rId18" w:history="1">
        <w:r w:rsidRPr="00597CD1">
          <w:rPr>
            <w:rStyle w:val="-"/>
            <w:rFonts w:ascii="Calibri" w:hAnsi="Calibri" w:cs="Calibri"/>
            <w:color w:val="000000" w:themeColor="text1"/>
          </w:rPr>
          <w:t>https://di.uop.gr/images/files/kanonismos_email.doc</w:t>
        </w:r>
      </w:hyperlink>
      <w:r w:rsidRPr="00597CD1">
        <w:rPr>
          <w:rFonts w:ascii="Calibri" w:hAnsi="Calibri" w:cs="Calibri"/>
          <w:color w:val="000000" w:themeColor="text1"/>
        </w:rPr>
        <w:t>)</w:t>
      </w:r>
      <w:r w:rsidR="007731BB" w:rsidRPr="00597CD1">
        <w:rPr>
          <w:rFonts w:ascii="Calibri" w:hAnsi="Calibri" w:cs="Calibri"/>
          <w:color w:val="000000" w:themeColor="text1"/>
        </w:rPr>
        <w:t>.</w:t>
      </w:r>
    </w:p>
    <w:p w14:paraId="0B2A2373" w14:textId="77777777" w:rsidR="00BE5839" w:rsidRDefault="00BE5839" w:rsidP="00FE2927">
      <w:pPr>
        <w:spacing w:before="120" w:after="0" w:line="240" w:lineRule="auto"/>
        <w:ind w:left="66" w:firstLine="720"/>
        <w:jc w:val="both"/>
        <w:rPr>
          <w:rFonts w:ascii="Calibri" w:hAnsi="Calibri" w:cs="Calibri"/>
          <w:color w:val="000000" w:themeColor="text1"/>
        </w:rPr>
      </w:pPr>
    </w:p>
    <w:p w14:paraId="6E9D871F" w14:textId="77777777" w:rsidR="00BE5839" w:rsidRDefault="00BE5839" w:rsidP="00FE2927">
      <w:pPr>
        <w:spacing w:before="120" w:after="0" w:line="240" w:lineRule="auto"/>
        <w:ind w:left="66" w:firstLine="720"/>
        <w:jc w:val="both"/>
        <w:rPr>
          <w:rFonts w:ascii="Calibri" w:hAnsi="Calibri" w:cs="Calibri"/>
          <w:color w:val="000000" w:themeColor="text1"/>
        </w:rPr>
      </w:pPr>
    </w:p>
    <w:p w14:paraId="6F009B45" w14:textId="77777777" w:rsidR="00BE5839" w:rsidRPr="00597CD1" w:rsidRDefault="00BE5839" w:rsidP="00FE2927">
      <w:pPr>
        <w:spacing w:before="120" w:after="0" w:line="240" w:lineRule="auto"/>
        <w:ind w:left="66" w:firstLine="720"/>
        <w:jc w:val="both"/>
        <w:rPr>
          <w:rFonts w:ascii="Calibri" w:hAnsi="Calibri" w:cs="Calibri"/>
          <w:color w:val="000000" w:themeColor="text1"/>
        </w:rPr>
      </w:pPr>
    </w:p>
    <w:p w14:paraId="060DEAB4" w14:textId="77777777" w:rsidR="00844341" w:rsidRPr="00597CD1" w:rsidRDefault="00844341" w:rsidP="00433C95">
      <w:pPr>
        <w:spacing w:after="0" w:line="240" w:lineRule="auto"/>
        <w:jc w:val="both"/>
        <w:rPr>
          <w:rFonts w:ascii="Calibri" w:hAnsi="Calibri" w:cs="Calibri"/>
          <w:color w:val="000000" w:themeColor="text1"/>
        </w:rPr>
      </w:pPr>
    </w:p>
    <w:p w14:paraId="338536AC" w14:textId="77C4CE95" w:rsidR="00C94257" w:rsidRPr="00597CD1" w:rsidRDefault="00331CBA">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 xml:space="preserve">Πολιτική διαχείρισης του απορρήτου των πληροφοριών και την </w:t>
      </w:r>
      <w:proofErr w:type="spellStart"/>
      <w:r w:rsidRPr="00597CD1">
        <w:rPr>
          <w:rFonts w:ascii="Calibri" w:hAnsi="Calibri" w:cs="Calibri"/>
          <w:b/>
          <w:bCs/>
          <w:color w:val="000000" w:themeColor="text1"/>
        </w:rPr>
        <w:t>κυβερνοασφάλεια</w:t>
      </w:r>
      <w:proofErr w:type="spellEnd"/>
      <w:r w:rsidRPr="00597CD1">
        <w:rPr>
          <w:rFonts w:ascii="Calibri" w:hAnsi="Calibri" w:cs="Calibri"/>
          <w:b/>
          <w:bCs/>
          <w:color w:val="000000" w:themeColor="text1"/>
        </w:rPr>
        <w:t>.</w:t>
      </w:r>
    </w:p>
    <w:p w14:paraId="535FA4A3" w14:textId="63130E59" w:rsidR="00331CBA" w:rsidRPr="002D676B" w:rsidRDefault="009D5976"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πολιτική για τη διαχείριση του απορρήτου των πληροφοριών και την </w:t>
      </w:r>
      <w:proofErr w:type="spellStart"/>
      <w:r w:rsidRPr="00597CD1">
        <w:rPr>
          <w:rFonts w:ascii="Calibri" w:hAnsi="Calibri" w:cs="Calibri"/>
          <w:color w:val="000000" w:themeColor="text1"/>
        </w:rPr>
        <w:t>κυβερνοασφάλεια</w:t>
      </w:r>
      <w:proofErr w:type="spellEnd"/>
      <w:r w:rsidRPr="00597CD1">
        <w:rPr>
          <w:rFonts w:ascii="Calibri" w:hAnsi="Calibri" w:cs="Calibri"/>
          <w:color w:val="000000" w:themeColor="text1"/>
        </w:rPr>
        <w:t xml:space="preserve"> καλύπτεται από την πολιτική ασφάλειας πληροφοριακών συστημάτων και την πολιτική προστασίας προσωπικών δεδομένων.</w:t>
      </w:r>
    </w:p>
    <w:p w14:paraId="26816154" w14:textId="77777777" w:rsidR="00C61636" w:rsidRPr="002D676B" w:rsidRDefault="00C61636" w:rsidP="00FE2927">
      <w:pPr>
        <w:spacing w:before="120" w:after="0" w:line="240" w:lineRule="auto"/>
        <w:ind w:firstLine="720"/>
        <w:jc w:val="both"/>
        <w:rPr>
          <w:rFonts w:ascii="Calibri" w:hAnsi="Calibri" w:cs="Calibri"/>
          <w:color w:val="000000" w:themeColor="text1"/>
        </w:rPr>
      </w:pPr>
    </w:p>
    <w:p w14:paraId="06A7CF4D" w14:textId="24739554" w:rsidR="00331CBA" w:rsidRPr="00597CD1" w:rsidRDefault="00AE6F67">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Κριτήρια περιοδικής εσωτερικής αξιολόγησης των εξ αποστάσεως προγραμμάτων μεταπτυχιακών σπουδών.</w:t>
      </w:r>
    </w:p>
    <w:p w14:paraId="0021C023" w14:textId="1410CA45" w:rsidR="00AE6F67" w:rsidRPr="00597CD1" w:rsidRDefault="009B40E6"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εσωτερική αξιολόγηση των εξ αποστάσεως προγραμμάτων μεταπτυχιακών σπουδών διενεργείται σύμφωνα με όσα προβλέπονται στην αντίστοιχη διεργασία 4 του εγχειριδίου ποιότητας του Εσωτερικού Συστήματος Διασφάλισης Ποιότητας του </w:t>
      </w:r>
      <w:r w:rsidR="00505CD0" w:rsidRPr="00597CD1">
        <w:rPr>
          <w:rFonts w:ascii="Calibri" w:hAnsi="Calibri" w:cs="Calibri"/>
          <w:color w:val="000000" w:themeColor="text1"/>
        </w:rPr>
        <w:t>ΠΑ.ΠΕΛ.</w:t>
      </w:r>
      <w:r w:rsidRPr="00597CD1">
        <w:rPr>
          <w:rFonts w:ascii="Calibri" w:hAnsi="Calibri" w:cs="Calibri"/>
          <w:color w:val="000000" w:themeColor="text1"/>
        </w:rPr>
        <w:t>.</w:t>
      </w:r>
    </w:p>
    <w:p w14:paraId="5E0467A6" w14:textId="77777777" w:rsidR="00AE6F67" w:rsidRPr="00597CD1" w:rsidRDefault="00AE6F67" w:rsidP="00D7685F">
      <w:pPr>
        <w:spacing w:after="0" w:line="240" w:lineRule="auto"/>
        <w:jc w:val="both"/>
        <w:rPr>
          <w:rFonts w:ascii="Calibri" w:hAnsi="Calibri" w:cs="Calibri"/>
          <w:color w:val="000000" w:themeColor="text1"/>
        </w:rPr>
      </w:pPr>
    </w:p>
    <w:p w14:paraId="7C950617" w14:textId="2E91A9B6" w:rsidR="00AE6F67" w:rsidRPr="00597CD1" w:rsidRDefault="004F5EB7">
      <w:pPr>
        <w:pStyle w:val="a3"/>
        <w:numPr>
          <w:ilvl w:val="0"/>
          <w:numId w:val="31"/>
        </w:numPr>
        <w:spacing w:after="0" w:line="240" w:lineRule="auto"/>
        <w:ind w:left="426"/>
        <w:jc w:val="both"/>
        <w:rPr>
          <w:rFonts w:ascii="Calibri" w:hAnsi="Calibri" w:cs="Calibri"/>
          <w:b/>
          <w:bCs/>
          <w:color w:val="000000" w:themeColor="text1"/>
        </w:rPr>
      </w:pPr>
      <w:r w:rsidRPr="00597CD1">
        <w:rPr>
          <w:rFonts w:ascii="Calibri" w:hAnsi="Calibri" w:cs="Calibri"/>
          <w:b/>
          <w:bCs/>
          <w:color w:val="000000" w:themeColor="text1"/>
        </w:rPr>
        <w:t>Διαδικασία εγγραφής φοιτητών στο μητρώο φοιτητών του Α.Ε.Ι.</w:t>
      </w:r>
    </w:p>
    <w:p w14:paraId="335A49F8" w14:textId="3DC2A683" w:rsidR="00AE6F67" w:rsidRPr="00597CD1" w:rsidRDefault="007770B2"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φοιτητές εγγράφονται στο μητρώο φοιτητών του </w:t>
      </w:r>
      <w:r w:rsidR="00505CD0" w:rsidRPr="00597CD1">
        <w:rPr>
          <w:rFonts w:ascii="Calibri" w:hAnsi="Calibri" w:cs="Calibri"/>
          <w:color w:val="000000" w:themeColor="text1"/>
        </w:rPr>
        <w:t>ΠΑ.ΠΕΛ.</w:t>
      </w:r>
      <w:r w:rsidRPr="00597CD1">
        <w:rPr>
          <w:rFonts w:ascii="Calibri" w:hAnsi="Calibri" w:cs="Calibri"/>
          <w:color w:val="000000" w:themeColor="text1"/>
        </w:rPr>
        <w:t xml:space="preserve"> μέσω της γραμματείας του </w:t>
      </w:r>
      <w:r w:rsidR="0082150D" w:rsidRPr="00597CD1">
        <w:rPr>
          <w:rFonts w:ascii="Calibri" w:hAnsi="Calibri" w:cs="Calibri"/>
          <w:color w:val="000000" w:themeColor="text1"/>
        </w:rPr>
        <w:t>Π.Μ.Σ.</w:t>
      </w:r>
      <w:r w:rsidRPr="00597CD1">
        <w:rPr>
          <w:rFonts w:ascii="Calibri" w:hAnsi="Calibri" w:cs="Calibri"/>
          <w:color w:val="000000" w:themeColor="text1"/>
        </w:rPr>
        <w:t>, αφού προσκομίσουν τα προβλεπόμενα δικαιολογητικά. Με την εγγραφή τους οι φοιτητές αποκτούν λογαριασμό πρόσβασης σε όλες τις υπηρεσίες τηλεματικής του ιδρύματος.</w:t>
      </w:r>
    </w:p>
    <w:p w14:paraId="5967CDEA" w14:textId="160C445A" w:rsidR="00B34D71" w:rsidRPr="00597CD1" w:rsidRDefault="00B34D71" w:rsidP="000F4BF5">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Η εκπαιδευτική διαδικασία δύναται να διεξάγεται με τη χρήση μεθόδων σύγχρονης εξ αποστάσεως εκπαίδευσης</w:t>
      </w:r>
      <w:r w:rsidRPr="00597CD1">
        <w:rPr>
          <w:rFonts w:ascii="Calibri" w:hAnsi="Calibri" w:cs="Calibri"/>
          <w:strike/>
          <w:color w:val="000000" w:themeColor="text1"/>
        </w:rPr>
        <w:t>,</w:t>
      </w:r>
      <w:r w:rsidRPr="00597CD1">
        <w:rPr>
          <w:rFonts w:ascii="Calibri" w:hAnsi="Calibri" w:cs="Calibri"/>
          <w:color w:val="000000" w:themeColor="text1"/>
        </w:rPr>
        <w:t xml:space="preserve"> αποκλειστικά στις ακόλουθες περιπτώσεις:</w:t>
      </w:r>
    </w:p>
    <w:p w14:paraId="7E53765A" w14:textId="62426BB3" w:rsidR="00B34D71" w:rsidRPr="00597CD1" w:rsidRDefault="00B34D71">
      <w:pPr>
        <w:pStyle w:val="a3"/>
        <w:numPr>
          <w:ilvl w:val="0"/>
          <w:numId w:val="38"/>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σε ανωτέρα βία ή έκτακτες συνθήκες, όπου δεν καθίσταται δυνατή η διά ζώσης διεξαγωγή της εκπαιδευτικής διαδικασίας ή η χρήση των υποδομών του </w:t>
      </w:r>
      <w:r w:rsidR="00505CD0" w:rsidRPr="00597CD1">
        <w:rPr>
          <w:rFonts w:ascii="Calibri" w:hAnsi="Calibri" w:cs="Calibri"/>
          <w:color w:val="000000" w:themeColor="text1"/>
        </w:rPr>
        <w:t>ΠΑ.ΠΕΛ.</w:t>
      </w:r>
      <w:r w:rsidRPr="00597CD1">
        <w:rPr>
          <w:rFonts w:ascii="Calibri" w:hAnsi="Calibri" w:cs="Calibri"/>
          <w:color w:val="000000" w:themeColor="text1"/>
        </w:rPr>
        <w:t xml:space="preserve"> για τη διεξαγωγή των εκπαιδευτικών, ερευνητικών και λοιπών δραστηριοτήτων του,</w:t>
      </w:r>
    </w:p>
    <w:p w14:paraId="62F04D8F" w14:textId="74DD0F52" w:rsidR="00B34D71" w:rsidRPr="00597CD1" w:rsidRDefault="00B34D71">
      <w:pPr>
        <w:pStyle w:val="a3"/>
        <w:numPr>
          <w:ilvl w:val="0"/>
          <w:numId w:val="38"/>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για την οργάνωση μαθημάτων εμβάθυνσης και φροντιστηριακών ασκήσεων, πέραν των υποχρεωτικών ωρών διδακτικού έργου ανά μάθημα</w:t>
      </w:r>
    </w:p>
    <w:p w14:paraId="5A4E0238" w14:textId="3B29E086" w:rsidR="00AE6F67" w:rsidRPr="00597CD1" w:rsidRDefault="00B34D71">
      <w:pPr>
        <w:pStyle w:val="a3"/>
        <w:numPr>
          <w:ilvl w:val="0"/>
          <w:numId w:val="38"/>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για άτομα με αναπηρία και ειδικές εκπαιδευτικές ανάγκες.</w:t>
      </w:r>
    </w:p>
    <w:p w14:paraId="75CD286E" w14:textId="37FE89A2" w:rsidR="00224EE0" w:rsidRPr="00597CD1" w:rsidRDefault="00224EE0" w:rsidP="00B34D71">
      <w:pPr>
        <w:spacing w:after="0" w:line="240" w:lineRule="auto"/>
        <w:jc w:val="both"/>
        <w:rPr>
          <w:rFonts w:ascii="Calibri" w:hAnsi="Calibri" w:cs="Calibri"/>
          <w:color w:val="000000" w:themeColor="text1"/>
        </w:rPr>
      </w:pPr>
    </w:p>
    <w:p w14:paraId="3C6E2C29" w14:textId="77777777" w:rsidR="006D0863" w:rsidRPr="00597CD1" w:rsidRDefault="009433F5" w:rsidP="00673430">
      <w:pPr>
        <w:spacing w:after="0" w:line="240" w:lineRule="auto"/>
        <w:jc w:val="both"/>
        <w:rPr>
          <w:rFonts w:ascii="Calibri" w:hAnsi="Calibri" w:cs="Calibri"/>
          <w:b/>
          <w:bCs/>
          <w:color w:val="000000" w:themeColor="text1"/>
          <w:sz w:val="26"/>
          <w:szCs w:val="26"/>
        </w:rPr>
      </w:pPr>
      <w:bookmarkStart w:id="46" w:name="_Toc150519213"/>
      <w:r w:rsidRPr="00597CD1">
        <w:rPr>
          <w:rFonts w:ascii="Calibri" w:hAnsi="Calibri" w:cs="Calibri"/>
          <w:b/>
          <w:bCs/>
          <w:color w:val="000000" w:themeColor="text1"/>
          <w:sz w:val="26"/>
          <w:szCs w:val="26"/>
        </w:rPr>
        <w:t xml:space="preserve">Άρθρο </w:t>
      </w:r>
      <w:r w:rsidR="009D7E9A" w:rsidRPr="00597CD1">
        <w:rPr>
          <w:rFonts w:ascii="Calibri" w:hAnsi="Calibri" w:cs="Calibri"/>
          <w:b/>
          <w:bCs/>
          <w:color w:val="000000" w:themeColor="text1"/>
          <w:sz w:val="26"/>
          <w:szCs w:val="26"/>
        </w:rPr>
        <w:t>11</w:t>
      </w:r>
      <w:r w:rsidRPr="00597CD1">
        <w:rPr>
          <w:rFonts w:ascii="Calibri" w:hAnsi="Calibri" w:cs="Calibri"/>
          <w:b/>
          <w:bCs/>
          <w:color w:val="000000" w:themeColor="text1"/>
          <w:sz w:val="26"/>
          <w:szCs w:val="26"/>
        </w:rPr>
        <w:t>.</w:t>
      </w:r>
      <w:r w:rsidR="00E251CF" w:rsidRPr="00597CD1">
        <w:rPr>
          <w:rFonts w:ascii="Calibri" w:hAnsi="Calibri" w:cs="Calibri"/>
          <w:b/>
          <w:bCs/>
          <w:color w:val="000000" w:themeColor="text1"/>
          <w:sz w:val="26"/>
          <w:szCs w:val="26"/>
        </w:rPr>
        <w:t xml:space="preserve">  Αξιολόγηση Επίδοσης Φοιτητών</w:t>
      </w:r>
      <w:bookmarkEnd w:id="46"/>
    </w:p>
    <w:p w14:paraId="62D62116" w14:textId="1CF6A03E" w:rsidR="00673430" w:rsidRPr="00597CD1" w:rsidRDefault="00673430" w:rsidP="00FE2927">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αξιολόγηση της επίδοσης των φοιτητών καθορίζεται από τον διδάσκοντα ο οποίος μπορεί να οργανώσει κατά την κρίση του γραπτές ή/και προφορικές εξετάσεις, ενδιάμεσες εξετάσεις προόδου, εργασίες ή εργαστηριακές ασκήσεις ή συνδυασμό διαφορετικών μεθόδων αξιολόγησης ή άλλες μεθόδους αξιολόγησης που συνάδουν με το είδος κάθε εκπαιδευτικής διαδικασίας, και σύμφωνα με τις προβλέψεις της περιγραφής ECTS του μαθήματος για την αξιολόγηση, όπως αυτή είναι καταχωρημένη στον οικείο οδηγό σπουδών. Κατά τη διεξαγωγή γραπτών ή προφορικών εξετάσεων, ως μεθόδων αξιολόγησης, εξασφαλίζεται υποχρεωτικά το αδιάβλητο της διαδικασίας. </w:t>
      </w:r>
    </w:p>
    <w:p w14:paraId="45471432" w14:textId="77777777" w:rsidR="00673430" w:rsidRPr="00597CD1" w:rsidRDefault="00673430"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Από τις εναλλακτικές μεθόδους αξιολόγησης των φοιτητών που περιλαμβάνονται στον οδηγό σπουδών του Π.Μ.Σ., ο διδάσκων επιλέγει αυτή ή συνδυασμό αυτών που θεωρεί καταλληλότερη ή καταλληλότερες σε σχέση και με την ιδιαιτερότητα του εξεταζόμενου γνωστικού αντικειμένου.</w:t>
      </w:r>
    </w:p>
    <w:p w14:paraId="75C135EC" w14:textId="4BEA8AB2" w:rsidR="00673430" w:rsidRPr="00597CD1" w:rsidRDefault="00673430"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Τα κριτήρια αξιολόγησης είναι σαφώς προσδιορισμένα, γνωστοποιούνται στην αρχή του ακαδημαϊκού εξαμήνου από τον διδάσκοντα (υπευθύνου/συντονιστή) του μαθήματος και αναγράφονται στην φόρμα περιγραφής του κάθε μαθήματος, σύμφωνα με το πρότυπο ECTS (</w:t>
      </w:r>
      <w:proofErr w:type="spellStart"/>
      <w:r w:rsidRPr="00597CD1">
        <w:rPr>
          <w:rFonts w:ascii="Calibri" w:hAnsi="Calibri" w:cs="Calibri"/>
          <w:color w:val="000000" w:themeColor="text1"/>
        </w:rPr>
        <w:t>syllabus</w:t>
      </w:r>
      <w:proofErr w:type="spellEnd"/>
      <w:r w:rsidRPr="00597CD1">
        <w:rPr>
          <w:rFonts w:ascii="Calibri" w:hAnsi="Calibri" w:cs="Calibri"/>
          <w:color w:val="000000" w:themeColor="text1"/>
        </w:rPr>
        <w:t xml:space="preserve">), που είναι αναρτημένη στην ιστοσελίδα του Π.Μ.Σ.. </w:t>
      </w:r>
    </w:p>
    <w:p w14:paraId="103EA11D" w14:textId="0E764C22" w:rsidR="00673430" w:rsidRPr="00597CD1" w:rsidRDefault="00673430"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αξιολόγηση των φοιτητών διενεργείται με γραπτές ή προφορικές εξετάσεις που διεξάγονται διά ζώσης ή με γραπτές ή προφορικές εξετάσεις που διενεργούνται με μεθόδους εξ αποστάσεως, καθώς και με εναλλακτικές μεθόδους, όπως η υποβολή εργασιών, η διεξαγωγή </w:t>
      </w:r>
      <w:r w:rsidRPr="00597CD1">
        <w:rPr>
          <w:rFonts w:ascii="Calibri" w:hAnsi="Calibri" w:cs="Calibri"/>
          <w:color w:val="000000" w:themeColor="text1"/>
        </w:rPr>
        <w:lastRenderedPageBreak/>
        <w:t>πρακτικής δοκιμασίας, υπό την προϋπόθεση ότι εξασφαλίζεται το αδιάβλητο της διαδικασίας της αξιολόγησης.</w:t>
      </w:r>
      <w:r w:rsidR="003A2D04" w:rsidRPr="00597CD1">
        <w:rPr>
          <w:rFonts w:ascii="Calibri" w:hAnsi="Calibri" w:cs="Calibri"/>
          <w:color w:val="000000" w:themeColor="text1"/>
        </w:rPr>
        <w:t xml:space="preserve"> </w:t>
      </w:r>
    </w:p>
    <w:p w14:paraId="4DB78B1C" w14:textId="77777777" w:rsidR="00673430" w:rsidRPr="00597CD1" w:rsidRDefault="00673430"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Κατά τη λήξη της διαδικασίας αξιολόγησής τους, οι φοιτητές ενημερώνονται για τη επίδοσή τους μέσω της πλατφόρμας της ηλεκτρονικής γραμματείας</w:t>
      </w:r>
    </w:p>
    <w:p w14:paraId="15608625" w14:textId="77777777" w:rsidR="00673430" w:rsidRPr="00597CD1" w:rsidRDefault="00673430"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Ο τελικός βαθμός κάθε μαθήματος προκύπτει από το σύνολο των επιδόσεων του φοιτητή σε συγκεκριμένους τομείς (π.χ. εργασίες, εξετάσεις, απόδοση συμμετοχής του φοιτητή στην εκπαιδευτική διαδικασία κ.λπ.), σύμφωνα με όσα αναγράφονται στο περίγραμμα του μαθήματος.</w:t>
      </w:r>
    </w:p>
    <w:p w14:paraId="3306EC2B" w14:textId="73313986" w:rsidR="00673430" w:rsidRPr="00597CD1" w:rsidRDefault="00673430" w:rsidP="00FE2927">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Η βαθμολογική κλίμακα στη συνολική επίδοση του φοιτητή ορίζεται από το μηδέν (0) έως το δέκα (10).</w:t>
      </w:r>
    </w:p>
    <w:p w14:paraId="2B9F0656" w14:textId="39D7FB61" w:rsidR="00673430" w:rsidRPr="00597CD1" w:rsidRDefault="00673430" w:rsidP="00673430">
      <w:pPr>
        <w:spacing w:after="0" w:line="240" w:lineRule="auto"/>
        <w:jc w:val="both"/>
        <w:rPr>
          <w:rFonts w:ascii="Calibri" w:hAnsi="Calibri" w:cs="Calibri"/>
          <w:color w:val="000000" w:themeColor="text1"/>
        </w:rPr>
      </w:pPr>
      <w:r w:rsidRPr="00597CD1">
        <w:rPr>
          <w:rFonts w:ascii="Calibri" w:hAnsi="Calibri" w:cs="Calibri"/>
          <w:color w:val="000000" w:themeColor="text1"/>
        </w:rPr>
        <w:t>Άριστα: οκτώ και πενήντα (8,50) έως δέκα (10)</w:t>
      </w:r>
    </w:p>
    <w:p w14:paraId="0EC2ED7B" w14:textId="77777777" w:rsidR="00673430" w:rsidRPr="00597CD1" w:rsidRDefault="00673430" w:rsidP="00673430">
      <w:pPr>
        <w:spacing w:after="0" w:line="240" w:lineRule="auto"/>
        <w:jc w:val="both"/>
        <w:rPr>
          <w:rFonts w:ascii="Calibri" w:hAnsi="Calibri" w:cs="Calibri"/>
          <w:color w:val="000000" w:themeColor="text1"/>
        </w:rPr>
      </w:pPr>
      <w:r w:rsidRPr="00597CD1">
        <w:rPr>
          <w:rFonts w:ascii="Calibri" w:hAnsi="Calibri" w:cs="Calibri"/>
          <w:color w:val="000000" w:themeColor="text1"/>
        </w:rPr>
        <w:t>Λίαν Καλώς : έξι και πενήντα (6,50) έως οκτώ και σαράντα εννέα (8,49)</w:t>
      </w:r>
    </w:p>
    <w:p w14:paraId="671D5229" w14:textId="3B4B90D6" w:rsidR="00673430" w:rsidRPr="00597CD1" w:rsidRDefault="00673430" w:rsidP="00673430">
      <w:pPr>
        <w:spacing w:after="0" w:line="240" w:lineRule="auto"/>
        <w:jc w:val="both"/>
        <w:rPr>
          <w:rFonts w:ascii="Calibri" w:hAnsi="Calibri" w:cs="Calibri"/>
          <w:color w:val="000000" w:themeColor="text1"/>
        </w:rPr>
      </w:pPr>
      <w:r w:rsidRPr="00597CD1">
        <w:rPr>
          <w:rFonts w:ascii="Calibri" w:hAnsi="Calibri" w:cs="Calibri"/>
          <w:color w:val="000000" w:themeColor="text1"/>
        </w:rPr>
        <w:t>Καλώς: πέντε (5</w:t>
      </w:r>
      <w:r w:rsidR="006D0863" w:rsidRPr="00597CD1">
        <w:rPr>
          <w:rFonts w:ascii="Calibri" w:hAnsi="Calibri" w:cs="Calibri"/>
          <w:color w:val="000000" w:themeColor="text1"/>
        </w:rPr>
        <w:t>,00</w:t>
      </w:r>
      <w:r w:rsidRPr="00597CD1">
        <w:rPr>
          <w:rFonts w:ascii="Calibri" w:hAnsi="Calibri" w:cs="Calibri"/>
          <w:color w:val="000000" w:themeColor="text1"/>
        </w:rPr>
        <w:t>) έως έξι και σαράντα εννέα (6,49)</w:t>
      </w:r>
    </w:p>
    <w:p w14:paraId="6AE5DDDC" w14:textId="057963CF" w:rsidR="00673430" w:rsidRPr="00597CD1" w:rsidRDefault="00673430" w:rsidP="00673430">
      <w:pPr>
        <w:spacing w:after="0" w:line="240" w:lineRule="auto"/>
        <w:jc w:val="both"/>
        <w:rPr>
          <w:rFonts w:ascii="Calibri" w:hAnsi="Calibri" w:cs="Calibri"/>
          <w:color w:val="000000" w:themeColor="text1"/>
        </w:rPr>
      </w:pPr>
      <w:proofErr w:type="spellStart"/>
      <w:r w:rsidRPr="00597CD1">
        <w:rPr>
          <w:rFonts w:ascii="Calibri" w:hAnsi="Calibri" w:cs="Calibri"/>
          <w:color w:val="000000" w:themeColor="text1"/>
        </w:rPr>
        <w:t>Προβιβάσιμοι</w:t>
      </w:r>
      <w:proofErr w:type="spellEnd"/>
      <w:r w:rsidRPr="00597CD1">
        <w:rPr>
          <w:rFonts w:ascii="Calibri" w:hAnsi="Calibri" w:cs="Calibri"/>
          <w:color w:val="000000" w:themeColor="text1"/>
        </w:rPr>
        <w:t xml:space="preserve"> βαθμοί είναι το πέντε (5</w:t>
      </w:r>
      <w:r w:rsidR="006D0863" w:rsidRPr="00597CD1">
        <w:rPr>
          <w:rFonts w:ascii="Calibri" w:hAnsi="Calibri" w:cs="Calibri"/>
          <w:color w:val="000000" w:themeColor="text1"/>
        </w:rPr>
        <w:t>,00</w:t>
      </w:r>
      <w:r w:rsidRPr="00597CD1">
        <w:rPr>
          <w:rFonts w:ascii="Calibri" w:hAnsi="Calibri" w:cs="Calibri"/>
          <w:color w:val="000000" w:themeColor="text1"/>
        </w:rPr>
        <w:t xml:space="preserve">) και οι μεγαλύτεροί του. </w:t>
      </w:r>
    </w:p>
    <w:p w14:paraId="74C8054D" w14:textId="77777777" w:rsidR="00673430" w:rsidRPr="00597CD1" w:rsidRDefault="00673430" w:rsidP="00673430">
      <w:pPr>
        <w:spacing w:after="0" w:line="240" w:lineRule="auto"/>
        <w:jc w:val="both"/>
        <w:rPr>
          <w:rFonts w:ascii="Calibri" w:hAnsi="Calibri" w:cs="Calibri"/>
          <w:color w:val="000000" w:themeColor="text1"/>
        </w:rPr>
      </w:pPr>
    </w:p>
    <w:p w14:paraId="062FD9ED" w14:textId="662A01A3" w:rsidR="00673430" w:rsidRPr="00597CD1" w:rsidRDefault="00673430" w:rsidP="00FE2927">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Δύναται να εφαρμόζονται εναλλακτικές μέθοδοι για την αξιολόγηση των φοιτητών με αναπηρία και ειδικές εκπαιδευτικές ανάγκες μετά από απόφαση της Σ.Ε. και εισήγηση της επιτροπής </w:t>
      </w:r>
      <w:proofErr w:type="spellStart"/>
      <w:r w:rsidRPr="00597CD1">
        <w:rPr>
          <w:rFonts w:ascii="Calibri" w:hAnsi="Calibri" w:cs="Calibri"/>
          <w:color w:val="000000" w:themeColor="text1"/>
        </w:rPr>
        <w:t>ΑμεΑ</w:t>
      </w:r>
      <w:proofErr w:type="spellEnd"/>
      <w:r w:rsidRPr="00597CD1">
        <w:rPr>
          <w:rFonts w:ascii="Calibri" w:hAnsi="Calibri" w:cs="Calibri"/>
          <w:color w:val="000000" w:themeColor="text1"/>
        </w:rPr>
        <w:t xml:space="preserve"> του Τμήματος και λαμβάνοντας υπόψη τις σχετικές οδηγίες της Μονάδας Προσβασιμότητας Φοιτητών με αναπηρία.</w:t>
      </w:r>
    </w:p>
    <w:p w14:paraId="46599A5D" w14:textId="511FF4E0" w:rsidR="00673430" w:rsidRPr="00597CD1" w:rsidRDefault="00673430" w:rsidP="00FE2927">
      <w:pPr>
        <w:ind w:firstLine="720"/>
        <w:jc w:val="both"/>
      </w:pPr>
      <w:r w:rsidRPr="00597CD1">
        <w:t xml:space="preserve">Η βαθμολογία κατατίθεται εντός είκοσι (20) ημερών από την ολοκλήρωση της τελευταίας δραστηριότητας αξιολόγησης. </w:t>
      </w:r>
    </w:p>
    <w:p w14:paraId="640CD16F" w14:textId="4E0BB095" w:rsidR="00D802BD" w:rsidRPr="00597CD1" w:rsidRDefault="00D802BD" w:rsidP="00D802BD">
      <w:pPr>
        <w:keepNext/>
        <w:keepLines/>
        <w:spacing w:after="0"/>
        <w:outlineLvl w:val="0"/>
        <w:rPr>
          <w:rFonts w:ascii="Calibri" w:eastAsiaTheme="majorEastAsia" w:hAnsi="Calibri" w:cs="Calibri"/>
          <w:b/>
          <w:bCs/>
          <w:color w:val="000000" w:themeColor="text1"/>
          <w:sz w:val="26"/>
          <w:szCs w:val="26"/>
        </w:rPr>
      </w:pPr>
      <w:bookmarkStart w:id="47" w:name="_Toc150519214"/>
      <w:r w:rsidRPr="00597CD1">
        <w:rPr>
          <w:rFonts w:ascii="Calibri" w:eastAsiaTheme="majorEastAsia" w:hAnsi="Calibri" w:cs="Calibri"/>
          <w:b/>
          <w:bCs/>
          <w:color w:val="000000" w:themeColor="text1"/>
          <w:sz w:val="26"/>
          <w:szCs w:val="26"/>
        </w:rPr>
        <w:t>Άρθρο 1</w:t>
      </w:r>
      <w:r w:rsidR="009D7E9A" w:rsidRPr="00597CD1">
        <w:rPr>
          <w:rFonts w:ascii="Calibri" w:eastAsiaTheme="majorEastAsia" w:hAnsi="Calibri" w:cs="Calibri"/>
          <w:b/>
          <w:bCs/>
          <w:color w:val="000000" w:themeColor="text1"/>
          <w:sz w:val="26"/>
          <w:szCs w:val="26"/>
        </w:rPr>
        <w:t>2</w:t>
      </w:r>
      <w:r w:rsidRPr="00597CD1">
        <w:rPr>
          <w:rFonts w:ascii="Calibri" w:eastAsiaTheme="majorEastAsia" w:hAnsi="Calibri" w:cs="Calibri"/>
          <w:b/>
          <w:bCs/>
          <w:color w:val="000000" w:themeColor="text1"/>
          <w:sz w:val="26"/>
          <w:szCs w:val="26"/>
        </w:rPr>
        <w:t>.  Εξεταστικές Περίοδοι</w:t>
      </w:r>
      <w:bookmarkEnd w:id="47"/>
      <w:r w:rsidRPr="00597CD1">
        <w:rPr>
          <w:rFonts w:ascii="Calibri" w:eastAsiaTheme="majorEastAsia" w:hAnsi="Calibri" w:cs="Calibri"/>
          <w:b/>
          <w:bCs/>
          <w:color w:val="000000" w:themeColor="text1"/>
          <w:sz w:val="26"/>
          <w:szCs w:val="26"/>
        </w:rPr>
        <w:t xml:space="preserve"> </w:t>
      </w:r>
    </w:p>
    <w:p w14:paraId="5D7C3836" w14:textId="70A95E93" w:rsidR="003A2D04" w:rsidRPr="00597CD1" w:rsidRDefault="003A2D04"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εξεταστικές περίοδοι είναι χειμερινού, εαρινού εξαμήνου καθώς και η επαναληπτική εξεταστική περίοδος του Σεπτεμβρίου και ταυτίζονται με τις εξεταστικές περιόδους των προπτυχιακών προγραμμάτων σπουδών, όπως αυτές ορίζονται κάθε φορά στο Ακαδημαϊκό Ημερολόγιο του Ιδρύματος. </w:t>
      </w:r>
      <w:r w:rsidR="000025C5" w:rsidRPr="00597CD1">
        <w:rPr>
          <w:rFonts w:ascii="Calibri" w:hAnsi="Calibri" w:cs="Calibri"/>
          <w:color w:val="000000" w:themeColor="text1"/>
        </w:rPr>
        <w:t>Εάν η εισαγωγή στο Π.Μ.Σ. πραγματοποιηθεί το εαρινό εξάμηνο του ακαδημαϊκού έτους</w:t>
      </w:r>
      <w:r w:rsidR="000025C5" w:rsidRPr="00597CD1">
        <w:t xml:space="preserve"> </w:t>
      </w:r>
      <w:r w:rsidR="000025C5" w:rsidRPr="00597CD1">
        <w:rPr>
          <w:rFonts w:ascii="Calibri" w:hAnsi="Calibri" w:cs="Calibri"/>
          <w:color w:val="000000" w:themeColor="text1"/>
        </w:rPr>
        <w:t>επαναληπτική εξεταστική περίοδος διεξάγεται τον Μάρτιο.</w:t>
      </w:r>
    </w:p>
    <w:p w14:paraId="10A1FD22" w14:textId="1683AB61" w:rsidR="00826C44" w:rsidRPr="00597CD1" w:rsidRDefault="00826C44" w:rsidP="00E00F22">
      <w:pPr>
        <w:spacing w:after="0" w:line="240" w:lineRule="auto"/>
        <w:ind w:firstLine="720"/>
        <w:jc w:val="both"/>
        <w:rPr>
          <w:rFonts w:cstheme="minorHAnsi"/>
          <w:color w:val="000000" w:themeColor="text1"/>
        </w:rPr>
      </w:pPr>
      <w:r w:rsidRPr="00597CD1">
        <w:rPr>
          <w:rStyle w:val="cf01"/>
          <w:rFonts w:asciiTheme="minorHAnsi" w:hAnsiTheme="minorHAnsi" w:cstheme="minorHAnsi"/>
          <w:sz w:val="22"/>
          <w:szCs w:val="22"/>
        </w:rPr>
        <w:t xml:space="preserve">Η αξιολόγηση του θεωρητικού </w:t>
      </w:r>
      <w:r w:rsidR="00AF1A59" w:rsidRPr="00597CD1">
        <w:rPr>
          <w:rStyle w:val="cf01"/>
          <w:rFonts w:asciiTheme="minorHAnsi" w:hAnsiTheme="minorHAnsi" w:cstheme="minorHAnsi"/>
          <w:sz w:val="22"/>
          <w:szCs w:val="22"/>
        </w:rPr>
        <w:t xml:space="preserve">μέρους </w:t>
      </w:r>
      <w:r w:rsidRPr="00597CD1">
        <w:rPr>
          <w:rStyle w:val="cf01"/>
          <w:rFonts w:asciiTheme="minorHAnsi" w:hAnsiTheme="minorHAnsi" w:cstheme="minorHAnsi"/>
          <w:sz w:val="22"/>
          <w:szCs w:val="22"/>
        </w:rPr>
        <w:t>των μαθημάτων πραγματοποιείται με τελικές εξετάσεις, που πραγματοποιούνται μετά από την ολοκλήρωση κάθε ακαδημαϊκού εξαμήνου</w:t>
      </w:r>
      <w:r w:rsidRPr="00597CD1">
        <w:rPr>
          <w:rFonts w:cstheme="minorHAnsi"/>
          <w:color w:val="000000" w:themeColor="text1"/>
        </w:rPr>
        <w:t>.</w:t>
      </w:r>
    </w:p>
    <w:p w14:paraId="3178C22A" w14:textId="51E3516D" w:rsidR="00826C44" w:rsidRPr="00597CD1" w:rsidRDefault="00826C44" w:rsidP="00E00F22">
      <w:pPr>
        <w:spacing w:after="0" w:line="240" w:lineRule="auto"/>
        <w:ind w:firstLine="720"/>
        <w:jc w:val="both"/>
        <w:rPr>
          <w:rFonts w:cstheme="minorHAnsi"/>
          <w:color w:val="000000" w:themeColor="text1"/>
        </w:rPr>
      </w:pPr>
      <w:r w:rsidRPr="00597CD1">
        <w:rPr>
          <w:rFonts w:cstheme="minorHAnsi"/>
          <w:color w:val="000000" w:themeColor="text1"/>
        </w:rPr>
        <w:t>Η Μεταπτυχιακή Διπλωματική Εργασία εξετάζεται με παρουσίαση ενώπιον τριμελούς εξεταστικής επιτροπής. Η εξέταση δύνανται να πραγματοποιηθεί οποιαδήποτε εργάσιμη ημέρα από την 1η Σεπτεμβρίου έως την 31η Ιουλίου εκάστου ακαδημαϊκού έτους, καθώς και στο διάστημα 20 Αυγούστου έως 31 Αυγούστου.</w:t>
      </w:r>
    </w:p>
    <w:p w14:paraId="52B4E99F" w14:textId="77777777" w:rsidR="00673430" w:rsidRPr="00597CD1" w:rsidRDefault="00673430" w:rsidP="003D7504">
      <w:pPr>
        <w:spacing w:after="0" w:line="240" w:lineRule="auto"/>
        <w:jc w:val="both"/>
        <w:rPr>
          <w:rFonts w:ascii="Calibri" w:hAnsi="Calibri" w:cs="Calibri"/>
          <w:color w:val="000000" w:themeColor="text1"/>
        </w:rPr>
      </w:pPr>
    </w:p>
    <w:p w14:paraId="0452303C" w14:textId="31757C51" w:rsidR="004906FC" w:rsidRPr="00597CD1" w:rsidRDefault="000B5457"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φοιτητής έχει δικαίωμα να συμμετέχει στην εξέταση του μαθήματος σε κάθε εξεταστική περίοδο που εξετάζεται το μάθημα μέχρι να συμπληρώσει την μέγιστη διάρκεια σπουδών. </w:t>
      </w:r>
      <w:r w:rsidR="004906FC" w:rsidRPr="00597CD1">
        <w:rPr>
          <w:rFonts w:ascii="Calibri" w:hAnsi="Calibri" w:cs="Calibri"/>
          <w:color w:val="000000" w:themeColor="text1"/>
        </w:rPr>
        <w:t xml:space="preserve">Ο φοιτητής </w:t>
      </w:r>
      <w:r w:rsidR="00CC2C47" w:rsidRPr="00597CD1">
        <w:rPr>
          <w:rFonts w:ascii="Calibri" w:hAnsi="Calibri" w:cs="Calibri"/>
          <w:color w:val="000000" w:themeColor="text1"/>
        </w:rPr>
        <w:t>που θα αποτύχει</w:t>
      </w:r>
      <w:r w:rsidR="004906FC" w:rsidRPr="00597CD1">
        <w:rPr>
          <w:rFonts w:ascii="Calibri" w:hAnsi="Calibri" w:cs="Calibri"/>
          <w:color w:val="000000" w:themeColor="text1"/>
        </w:rPr>
        <w:t xml:space="preserve"> </w:t>
      </w:r>
      <w:r w:rsidRPr="00597CD1">
        <w:rPr>
          <w:rFonts w:ascii="Calibri" w:hAnsi="Calibri" w:cs="Calibri"/>
          <w:color w:val="000000" w:themeColor="text1"/>
        </w:rPr>
        <w:t>στην εξέταση του μαθήματος στο τέλος του εξαμήνου που διδάσκεται το μάθημα</w:t>
      </w:r>
      <w:r w:rsidR="00CC2C47" w:rsidRPr="00597CD1">
        <w:rPr>
          <w:rFonts w:ascii="Calibri" w:hAnsi="Calibri" w:cs="Calibri"/>
          <w:color w:val="000000" w:themeColor="text1"/>
        </w:rPr>
        <w:t xml:space="preserve"> έχει το δικαίωμα να εξεταστεί</w:t>
      </w:r>
      <w:r w:rsidRPr="00597CD1">
        <w:rPr>
          <w:rFonts w:ascii="Calibri" w:hAnsi="Calibri" w:cs="Calibri"/>
          <w:color w:val="000000" w:themeColor="text1"/>
        </w:rPr>
        <w:t xml:space="preserve"> στην επαναληπτική εξεταστική περίοδο. Αν αποτύχει εκ νέου εξετάζεται στην </w:t>
      </w:r>
      <w:r w:rsidR="00CC2C47" w:rsidRPr="00597CD1">
        <w:rPr>
          <w:rFonts w:ascii="Calibri" w:hAnsi="Calibri" w:cs="Calibri"/>
          <w:color w:val="000000" w:themeColor="text1"/>
        </w:rPr>
        <w:t xml:space="preserve">επόμενη εξεταστική περίοδο που </w:t>
      </w:r>
      <w:r w:rsidR="00826C44" w:rsidRPr="00597CD1">
        <w:rPr>
          <w:rFonts w:ascii="Calibri" w:hAnsi="Calibri" w:cs="Calibri"/>
          <w:color w:val="000000" w:themeColor="text1"/>
        </w:rPr>
        <w:t>διδάσκεται</w:t>
      </w:r>
      <w:r w:rsidR="00CC2C47" w:rsidRPr="00597CD1">
        <w:rPr>
          <w:rFonts w:ascii="Calibri" w:hAnsi="Calibri" w:cs="Calibri"/>
          <w:color w:val="000000" w:themeColor="text1"/>
        </w:rPr>
        <w:t xml:space="preserve"> </w:t>
      </w:r>
      <w:r w:rsidR="00826C44" w:rsidRPr="00597CD1">
        <w:rPr>
          <w:rFonts w:ascii="Calibri" w:hAnsi="Calibri" w:cs="Calibri"/>
          <w:color w:val="000000" w:themeColor="text1"/>
        </w:rPr>
        <w:t>εκ νέου</w:t>
      </w:r>
      <w:r w:rsidR="00CC2C47" w:rsidRPr="00597CD1">
        <w:rPr>
          <w:rFonts w:ascii="Calibri" w:hAnsi="Calibri" w:cs="Calibri"/>
          <w:color w:val="000000" w:themeColor="text1"/>
        </w:rPr>
        <w:t xml:space="preserve"> το μάθημα.  Η επαναληπτική εξεταστική περίοδος διεξάγεται τον Σεπτέμβριο ή τον Μάρτιο εάν η εισαγωγή στο Π.Μ.Σ. πραγματοποιηθεί το χειμερινό ή το εαρινό εξάμηνο του ακαδημαϊκού έτους, αντίστοιχα</w:t>
      </w:r>
    </w:p>
    <w:p w14:paraId="58C413B2" w14:textId="77777777" w:rsidR="00C84888" w:rsidRPr="00597CD1" w:rsidRDefault="00C84888" w:rsidP="003D7504">
      <w:pPr>
        <w:spacing w:after="0" w:line="240" w:lineRule="auto"/>
        <w:jc w:val="both"/>
        <w:rPr>
          <w:rFonts w:ascii="Calibri" w:hAnsi="Calibri" w:cs="Calibri"/>
          <w:color w:val="000000" w:themeColor="text1"/>
        </w:rPr>
      </w:pPr>
    </w:p>
    <w:p w14:paraId="6B3663D8" w14:textId="6EAB384C" w:rsidR="00B63D1C" w:rsidRPr="00597CD1" w:rsidRDefault="003D7504"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Αν ένας φοιτητής αποτύχει </w:t>
      </w:r>
      <w:r w:rsidR="004906FC" w:rsidRPr="00597CD1">
        <w:rPr>
          <w:rFonts w:ascii="Calibri" w:hAnsi="Calibri" w:cs="Calibri"/>
          <w:color w:val="000000" w:themeColor="text1"/>
        </w:rPr>
        <w:t xml:space="preserve">τρεις (3) φορές </w:t>
      </w:r>
      <w:r w:rsidR="00B63D1C" w:rsidRPr="00597CD1">
        <w:rPr>
          <w:rFonts w:ascii="Calibri" w:hAnsi="Calibri" w:cs="Calibri"/>
          <w:color w:val="000000" w:themeColor="text1"/>
        </w:rPr>
        <w:t xml:space="preserve">στην εξέταση μαθήματος </w:t>
      </w:r>
      <w:r w:rsidR="004906FC" w:rsidRPr="00597CD1">
        <w:rPr>
          <w:rFonts w:ascii="Calibri" w:hAnsi="Calibri" w:cs="Calibri"/>
          <w:color w:val="000000" w:themeColor="text1"/>
        </w:rPr>
        <w:t xml:space="preserve">μέχρι </w:t>
      </w:r>
      <w:r w:rsidR="00B63D1C" w:rsidRPr="00597CD1">
        <w:rPr>
          <w:rFonts w:ascii="Calibri" w:hAnsi="Calibri" w:cs="Calibri"/>
          <w:color w:val="000000" w:themeColor="text1"/>
        </w:rPr>
        <w:t>την τελευταία εξεταστική που έχει δικαίωμα να συμμετέχει βάσει του Κανονισμού, ούτως ώστε να θεωρείται ότι δεν έχει ολοκληρώσει επιτυχώς το πρόγραμμα,</w:t>
      </w:r>
      <w:r w:rsidR="00B63D1C" w:rsidRPr="00597CD1">
        <w:rPr>
          <w:rStyle w:val="normalchar10"/>
          <w:rFonts w:ascii="Palatino Linotype" w:hAnsi="Palatino Linotype"/>
        </w:rPr>
        <w:t xml:space="preserve"> </w:t>
      </w:r>
      <w:r w:rsidR="005C3BCD" w:rsidRPr="00597CD1">
        <w:rPr>
          <w:rFonts w:ascii="Calibri" w:hAnsi="Calibri" w:cs="Calibri"/>
          <w:color w:val="000000" w:themeColor="text1"/>
        </w:rPr>
        <w:t xml:space="preserve">μπορεί </w:t>
      </w:r>
      <w:r w:rsidR="004E0255" w:rsidRPr="00597CD1">
        <w:rPr>
          <w:rFonts w:ascii="Calibri" w:hAnsi="Calibri" w:cs="Calibri"/>
          <w:color w:val="000000" w:themeColor="text1"/>
        </w:rPr>
        <w:t>να αιτηθεί την εξέταση από τριμελή επιτροπή που αποτελείται από διδάσκοντες του Π.Μ.Σ. συναφούς αντικειμένου με το μάθημα</w:t>
      </w:r>
      <w:r w:rsidR="00844FEE" w:rsidRPr="00597CD1">
        <w:rPr>
          <w:rFonts w:ascii="Calibri" w:hAnsi="Calibri" w:cs="Calibri"/>
          <w:color w:val="000000" w:themeColor="text1"/>
        </w:rPr>
        <w:t>,</w:t>
      </w:r>
      <w:r w:rsidR="004E0255" w:rsidRPr="00597CD1">
        <w:rPr>
          <w:rFonts w:ascii="Calibri" w:hAnsi="Calibri" w:cs="Calibri"/>
          <w:color w:val="000000" w:themeColor="text1"/>
        </w:rPr>
        <w:t xml:space="preserve"> στην οποία δεν συμμετέχει ο </w:t>
      </w:r>
      <w:r w:rsidR="00FD55AF" w:rsidRPr="00597CD1">
        <w:rPr>
          <w:rFonts w:ascii="Calibri" w:hAnsi="Calibri" w:cs="Calibri"/>
          <w:color w:val="000000" w:themeColor="text1"/>
        </w:rPr>
        <w:t xml:space="preserve">εξεταστής του </w:t>
      </w:r>
      <w:r w:rsidR="004E0255" w:rsidRPr="00597CD1">
        <w:rPr>
          <w:rFonts w:ascii="Calibri" w:hAnsi="Calibri" w:cs="Calibri"/>
          <w:color w:val="000000" w:themeColor="text1"/>
        </w:rPr>
        <w:t>μαθήματος</w:t>
      </w:r>
      <w:r w:rsidR="00844FEE" w:rsidRPr="00597CD1">
        <w:rPr>
          <w:rFonts w:ascii="Calibri" w:hAnsi="Calibri" w:cs="Calibri"/>
          <w:color w:val="000000" w:themeColor="text1"/>
        </w:rPr>
        <w:t>.</w:t>
      </w:r>
      <w:r w:rsidR="0057369D" w:rsidRPr="00597CD1">
        <w:rPr>
          <w:rFonts w:ascii="Calibri" w:hAnsi="Calibri" w:cs="Calibri"/>
          <w:color w:val="000000" w:themeColor="text1"/>
        </w:rPr>
        <w:t xml:space="preserve"> Η τριμελής επιτροπή </w:t>
      </w:r>
      <w:r w:rsidR="00844FEE" w:rsidRPr="00597CD1">
        <w:rPr>
          <w:rFonts w:ascii="Calibri" w:hAnsi="Calibri" w:cs="Calibri"/>
          <w:color w:val="000000" w:themeColor="text1"/>
        </w:rPr>
        <w:t xml:space="preserve">ορίζεται </w:t>
      </w:r>
      <w:r w:rsidR="0057369D" w:rsidRPr="00597CD1">
        <w:rPr>
          <w:rFonts w:ascii="Calibri" w:hAnsi="Calibri" w:cs="Calibri"/>
          <w:color w:val="000000" w:themeColor="text1"/>
        </w:rPr>
        <w:t>από τη</w:t>
      </w:r>
      <w:r w:rsidR="00E00F22">
        <w:rPr>
          <w:rFonts w:ascii="Calibri" w:hAnsi="Calibri" w:cs="Calibri"/>
          <w:color w:val="000000" w:themeColor="text1"/>
        </w:rPr>
        <w:t>ν</w:t>
      </w:r>
      <w:r w:rsidR="0057369D" w:rsidRPr="00597CD1">
        <w:rPr>
          <w:rFonts w:ascii="Calibri" w:hAnsi="Calibri" w:cs="Calibri"/>
          <w:color w:val="000000" w:themeColor="text1"/>
        </w:rPr>
        <w:t xml:space="preserve"> </w:t>
      </w:r>
      <w:r w:rsidR="00E00F22">
        <w:rPr>
          <w:rFonts w:ascii="Calibri" w:hAnsi="Calibri" w:cs="Calibri"/>
          <w:color w:val="000000" w:themeColor="text1"/>
        </w:rPr>
        <w:lastRenderedPageBreak/>
        <w:t>Ε.Π.Σ. του Π.Μ.Σ.</w:t>
      </w:r>
      <w:r w:rsidR="0057369D" w:rsidRPr="00597CD1">
        <w:rPr>
          <w:rFonts w:ascii="Calibri" w:hAnsi="Calibri" w:cs="Calibri"/>
          <w:color w:val="000000" w:themeColor="text1"/>
        </w:rPr>
        <w:t>. Η</w:t>
      </w:r>
      <w:r w:rsidR="004E0255" w:rsidRPr="00597CD1">
        <w:rPr>
          <w:rFonts w:ascii="Calibri" w:hAnsi="Calibri" w:cs="Calibri"/>
          <w:color w:val="000000" w:themeColor="text1"/>
        </w:rPr>
        <w:t xml:space="preserve"> εξέταση διεξάγεται σε οποιοδήποτε χρόνο</w:t>
      </w:r>
      <w:r w:rsidR="0057369D" w:rsidRPr="00597CD1">
        <w:rPr>
          <w:rFonts w:ascii="Calibri" w:hAnsi="Calibri" w:cs="Calibri"/>
          <w:color w:val="000000" w:themeColor="text1"/>
        </w:rPr>
        <w:t xml:space="preserve"> </w:t>
      </w:r>
      <w:r w:rsidR="00844FEE" w:rsidRPr="00597CD1">
        <w:rPr>
          <w:rFonts w:ascii="Calibri" w:hAnsi="Calibri" w:cs="Calibri"/>
          <w:color w:val="000000" w:themeColor="text1"/>
        </w:rPr>
        <w:t xml:space="preserve">και </w:t>
      </w:r>
      <w:r w:rsidR="0057369D" w:rsidRPr="00597CD1">
        <w:rPr>
          <w:rFonts w:ascii="Calibri" w:hAnsi="Calibri" w:cs="Calibri"/>
          <w:color w:val="000000" w:themeColor="text1"/>
        </w:rPr>
        <w:t>καθορίζεται  επίσης από τη</w:t>
      </w:r>
      <w:r w:rsidR="00E00F22">
        <w:rPr>
          <w:rFonts w:ascii="Calibri" w:hAnsi="Calibri" w:cs="Calibri"/>
          <w:color w:val="000000" w:themeColor="text1"/>
        </w:rPr>
        <w:t>ν</w:t>
      </w:r>
      <w:r w:rsidR="0057369D" w:rsidRPr="00597CD1">
        <w:rPr>
          <w:rFonts w:ascii="Calibri" w:hAnsi="Calibri" w:cs="Calibri"/>
          <w:color w:val="000000" w:themeColor="text1"/>
        </w:rPr>
        <w:t xml:space="preserve"> </w:t>
      </w:r>
      <w:r w:rsidR="00E00F22">
        <w:rPr>
          <w:rFonts w:ascii="Calibri" w:hAnsi="Calibri" w:cs="Calibri"/>
          <w:color w:val="000000" w:themeColor="text1"/>
        </w:rPr>
        <w:t>Ε.Π.Σ. του Π.Μ.Σ.</w:t>
      </w:r>
      <w:r w:rsidR="0057369D" w:rsidRPr="00597CD1">
        <w:rPr>
          <w:rFonts w:ascii="Calibri" w:hAnsi="Calibri" w:cs="Calibri"/>
          <w:color w:val="000000" w:themeColor="text1"/>
        </w:rPr>
        <w:t>.</w:t>
      </w:r>
    </w:p>
    <w:p w14:paraId="7B6D8FAE" w14:textId="7A1F3E42" w:rsidR="003D7504" w:rsidRPr="00597CD1" w:rsidRDefault="003D7504"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Σε περίπτωση αντιγραφής, λογοκλοπής ή άλλου τρόπου φαλκίδευσης του αποτελέσματος των εξετάσεων, δεν ανακοινώνεται βαθμολογία και, ανεξαρτήτως της τυχόν επιβολής πειθαρχικών ποινών, ο φοιτητής είτε μηδενίζεται στην συγκεκριμένη εξέταση, είτε παραπέμπεται σε επαναληπτική εξέταση με τρόπο και σε χρόνο που καθορίζονται από τη</w:t>
      </w:r>
      <w:r w:rsidR="00E00F22">
        <w:rPr>
          <w:rFonts w:ascii="Calibri" w:hAnsi="Calibri" w:cs="Calibri"/>
          <w:color w:val="000000" w:themeColor="text1"/>
        </w:rPr>
        <w:t>ν</w:t>
      </w:r>
      <w:r w:rsidRPr="00597CD1">
        <w:rPr>
          <w:rFonts w:ascii="Calibri" w:hAnsi="Calibri" w:cs="Calibri"/>
          <w:color w:val="000000" w:themeColor="text1"/>
        </w:rPr>
        <w:t xml:space="preserve"> </w:t>
      </w:r>
      <w:r w:rsidR="00E00F22">
        <w:rPr>
          <w:rFonts w:ascii="Calibri" w:hAnsi="Calibri" w:cs="Calibri"/>
          <w:color w:val="000000" w:themeColor="text1"/>
        </w:rPr>
        <w:t>Ε.Π.Σ. του Π.Μ.Σ.</w:t>
      </w:r>
    </w:p>
    <w:p w14:paraId="33130D82" w14:textId="37EA7843" w:rsidR="00B63D1C" w:rsidRPr="00597CD1" w:rsidRDefault="00B63D1C"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Σε όλες τις </w:t>
      </w:r>
      <w:r w:rsidR="00CC2C47" w:rsidRPr="00597CD1">
        <w:rPr>
          <w:rFonts w:ascii="Calibri" w:hAnsi="Calibri" w:cs="Calibri"/>
          <w:color w:val="000000" w:themeColor="text1"/>
        </w:rPr>
        <w:t xml:space="preserve">παραπάνω </w:t>
      </w:r>
      <w:r w:rsidRPr="00597CD1">
        <w:rPr>
          <w:rFonts w:ascii="Calibri" w:hAnsi="Calibri" w:cs="Calibri"/>
          <w:color w:val="000000" w:themeColor="text1"/>
        </w:rPr>
        <w:t>περιπτώσεις, τηρούνται τα ανώτατα όρια διάρκειας σπουδών του άρθρου 6 του παρόντος κανονισμού.</w:t>
      </w:r>
    </w:p>
    <w:p w14:paraId="4A4A11B7" w14:textId="0CE37FF6" w:rsidR="00F7378D" w:rsidRPr="00597CD1" w:rsidRDefault="00F7378D"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Διόρθωση βαθμού επιτρέπεται, εφόσον έχει εμφιλοχωρήσει προφανής παραδρομή ή αθροιστικό σφάλμα, ύστερα από έγγραφο του αρμόδιου διδάσκοντα και απόφαση της </w:t>
      </w:r>
      <w:r w:rsidR="00E00F22">
        <w:rPr>
          <w:rFonts w:ascii="Calibri" w:hAnsi="Calibri" w:cs="Calibri"/>
          <w:color w:val="000000" w:themeColor="text1"/>
        </w:rPr>
        <w:t>Ε.Π.Σ. του Π.Μ.Σ.</w:t>
      </w:r>
      <w:r w:rsidRPr="00597CD1">
        <w:rPr>
          <w:rFonts w:ascii="Calibri" w:hAnsi="Calibri" w:cs="Calibri"/>
          <w:color w:val="000000" w:themeColor="text1"/>
        </w:rPr>
        <w:t>.</w:t>
      </w:r>
    </w:p>
    <w:p w14:paraId="168EE49F" w14:textId="2E3D7CA1" w:rsidR="00F7378D" w:rsidRPr="00597CD1" w:rsidRDefault="00F7378D"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Τα γραπτά φυλάσσονται υποχρεωτικά και με επιμέλεια του υπεύθυνου του μαθήματος για δύο (2) χρόνια. Μετά την πάροδο του χρόνου αυτού τα γραπτά παύουν να έχουν ισχύ και με ευθύνη της </w:t>
      </w:r>
      <w:r w:rsidR="00E00F22">
        <w:rPr>
          <w:rFonts w:ascii="Calibri" w:hAnsi="Calibri" w:cs="Calibri"/>
          <w:color w:val="000000" w:themeColor="text1"/>
        </w:rPr>
        <w:t xml:space="preserve">Ε.Π.Σ. του Π.Μ.Σ. </w:t>
      </w:r>
      <w:r w:rsidRPr="00597CD1">
        <w:rPr>
          <w:rFonts w:ascii="Calibri" w:hAnsi="Calibri" w:cs="Calibri"/>
          <w:color w:val="000000" w:themeColor="text1"/>
        </w:rPr>
        <w:t xml:space="preserve"> συντάσσεται σχετικό πρακτικό και καταστρέφονται – εκτός αν εκκρεμεί σχετική ποινική, πειθαρχική ή οποιαδήποτε άλλη διοικητική διαδικασία.</w:t>
      </w:r>
    </w:p>
    <w:p w14:paraId="3B6AE1C8" w14:textId="77777777" w:rsidR="001B303D" w:rsidRPr="00597CD1" w:rsidRDefault="001B303D" w:rsidP="003D7504">
      <w:pPr>
        <w:spacing w:after="0" w:line="240" w:lineRule="auto"/>
        <w:jc w:val="both"/>
        <w:rPr>
          <w:rFonts w:ascii="Calibri" w:hAnsi="Calibri" w:cs="Calibri"/>
          <w:color w:val="000000" w:themeColor="text1"/>
        </w:rPr>
      </w:pPr>
    </w:p>
    <w:p w14:paraId="430CEADE" w14:textId="5BF22875" w:rsidR="001B303D" w:rsidRPr="00597CD1" w:rsidRDefault="00C4589D" w:rsidP="00C4589D">
      <w:pPr>
        <w:pStyle w:val="1"/>
        <w:spacing w:before="0"/>
        <w:rPr>
          <w:rFonts w:ascii="Calibri" w:hAnsi="Calibri" w:cs="Calibri"/>
          <w:color w:val="000000" w:themeColor="text1"/>
        </w:rPr>
      </w:pPr>
      <w:bookmarkStart w:id="48" w:name="_Toc150519215"/>
      <w:r w:rsidRPr="00597CD1">
        <w:rPr>
          <w:rFonts w:ascii="Calibri" w:hAnsi="Calibri" w:cs="Calibri"/>
          <w:b/>
          <w:bCs/>
          <w:color w:val="000000" w:themeColor="text1"/>
          <w:sz w:val="26"/>
          <w:szCs w:val="26"/>
        </w:rPr>
        <w:t xml:space="preserve">Άρθρο </w:t>
      </w:r>
      <w:r w:rsidR="00F321D9" w:rsidRPr="00597CD1">
        <w:rPr>
          <w:rFonts w:ascii="Calibri" w:hAnsi="Calibri" w:cs="Calibri"/>
          <w:b/>
          <w:bCs/>
          <w:color w:val="000000" w:themeColor="text1"/>
          <w:sz w:val="26"/>
          <w:szCs w:val="26"/>
        </w:rPr>
        <w:t>13</w:t>
      </w:r>
      <w:r w:rsidRPr="00597CD1">
        <w:rPr>
          <w:rFonts w:ascii="Calibri" w:hAnsi="Calibri" w:cs="Calibri"/>
          <w:b/>
          <w:bCs/>
          <w:color w:val="000000" w:themeColor="text1"/>
          <w:sz w:val="26"/>
          <w:szCs w:val="26"/>
        </w:rPr>
        <w:t xml:space="preserve">.  </w:t>
      </w:r>
      <w:r w:rsidR="001065AD" w:rsidRPr="00597CD1">
        <w:rPr>
          <w:rFonts w:ascii="Calibri" w:hAnsi="Calibri" w:cs="Calibri"/>
          <w:b/>
          <w:bCs/>
          <w:color w:val="000000" w:themeColor="text1"/>
          <w:sz w:val="26"/>
          <w:szCs w:val="26"/>
        </w:rPr>
        <w:t>Μεταπτυχιακή Διπλωματική Εργασία</w:t>
      </w:r>
      <w:bookmarkEnd w:id="48"/>
    </w:p>
    <w:p w14:paraId="7780E233" w14:textId="77777777" w:rsidR="006307A6" w:rsidRPr="00597CD1" w:rsidRDefault="006307A6" w:rsidP="003D7504">
      <w:pPr>
        <w:spacing w:after="0" w:line="240" w:lineRule="auto"/>
        <w:jc w:val="both"/>
        <w:rPr>
          <w:rFonts w:ascii="Calibri" w:hAnsi="Calibri" w:cs="Calibri"/>
          <w:color w:val="000000" w:themeColor="text1"/>
        </w:rPr>
      </w:pPr>
    </w:p>
    <w:p w14:paraId="17B06447" w14:textId="02310615" w:rsidR="006307A6" w:rsidRPr="00597CD1" w:rsidRDefault="00F321D9" w:rsidP="00B63D1C">
      <w:pPr>
        <w:spacing w:after="0" w:line="240" w:lineRule="auto"/>
        <w:jc w:val="both"/>
        <w:outlineLvl w:val="1"/>
        <w:rPr>
          <w:rFonts w:ascii="Calibri" w:hAnsi="Calibri" w:cs="Calibri"/>
          <w:b/>
          <w:bCs/>
          <w:i/>
          <w:iCs/>
          <w:color w:val="000000" w:themeColor="text1"/>
          <w:sz w:val="24"/>
          <w:szCs w:val="24"/>
        </w:rPr>
      </w:pPr>
      <w:bookmarkStart w:id="49" w:name="_Toc150519216"/>
      <w:r w:rsidRPr="00597CD1">
        <w:rPr>
          <w:rFonts w:ascii="Calibri" w:hAnsi="Calibri" w:cs="Calibri"/>
          <w:b/>
          <w:bCs/>
          <w:i/>
          <w:iCs/>
          <w:color w:val="000000" w:themeColor="text1"/>
          <w:sz w:val="24"/>
          <w:szCs w:val="24"/>
        </w:rPr>
        <w:t>13</w:t>
      </w:r>
      <w:r w:rsidR="00B63D1C" w:rsidRPr="00597CD1">
        <w:rPr>
          <w:rFonts w:ascii="Calibri" w:hAnsi="Calibri" w:cs="Calibri"/>
          <w:b/>
          <w:bCs/>
          <w:i/>
          <w:iCs/>
          <w:color w:val="000000" w:themeColor="text1"/>
          <w:sz w:val="24"/>
          <w:szCs w:val="24"/>
        </w:rPr>
        <w:t xml:space="preserve">.1 </w:t>
      </w:r>
      <w:r w:rsidR="005D30D2" w:rsidRPr="00597CD1">
        <w:rPr>
          <w:rFonts w:ascii="Calibri" w:hAnsi="Calibri" w:cs="Calibri"/>
          <w:b/>
          <w:bCs/>
          <w:i/>
          <w:iCs/>
          <w:color w:val="000000" w:themeColor="text1"/>
          <w:sz w:val="24"/>
          <w:szCs w:val="24"/>
        </w:rPr>
        <w:t>Εκπόνηση Μεταπτυχιακής Διπλωματικής Εργασίας</w:t>
      </w:r>
      <w:bookmarkEnd w:id="49"/>
    </w:p>
    <w:p w14:paraId="596C60A0" w14:textId="77777777" w:rsidR="006307A6" w:rsidRPr="00597CD1" w:rsidRDefault="006307A6" w:rsidP="003D7504">
      <w:pPr>
        <w:spacing w:after="0" w:line="240" w:lineRule="auto"/>
        <w:jc w:val="both"/>
        <w:rPr>
          <w:rFonts w:ascii="Calibri" w:hAnsi="Calibri" w:cs="Calibri"/>
          <w:color w:val="000000" w:themeColor="text1"/>
        </w:rPr>
      </w:pPr>
    </w:p>
    <w:p w14:paraId="260C3701" w14:textId="2AC0977B" w:rsidR="009920FB" w:rsidRPr="00597CD1" w:rsidRDefault="009920FB"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Στο </w:t>
      </w:r>
      <w:r w:rsidR="00E00F22">
        <w:rPr>
          <w:rFonts w:ascii="Calibri" w:hAnsi="Calibri" w:cs="Calibri"/>
          <w:color w:val="000000" w:themeColor="text1"/>
        </w:rPr>
        <w:t>τέταρτο</w:t>
      </w:r>
      <w:r w:rsidRPr="00597CD1">
        <w:rPr>
          <w:rFonts w:ascii="Calibri" w:hAnsi="Calibri" w:cs="Calibri"/>
          <w:color w:val="000000" w:themeColor="text1"/>
        </w:rPr>
        <w:t xml:space="preserve"> (</w:t>
      </w:r>
      <w:r w:rsidR="00E00F22">
        <w:rPr>
          <w:rFonts w:ascii="Calibri" w:hAnsi="Calibri" w:cs="Calibri"/>
          <w:color w:val="000000" w:themeColor="text1"/>
        </w:rPr>
        <w:t>Δ</w:t>
      </w:r>
      <w:r w:rsidR="00A861E9" w:rsidRPr="00597CD1">
        <w:rPr>
          <w:rFonts w:ascii="Calibri" w:hAnsi="Calibri" w:cs="Calibri"/>
          <w:color w:val="000000" w:themeColor="text1"/>
        </w:rPr>
        <w:t>΄</w:t>
      </w:r>
      <w:r w:rsidRPr="00597CD1">
        <w:rPr>
          <w:rFonts w:ascii="Calibri" w:hAnsi="Calibri" w:cs="Calibri"/>
          <w:color w:val="000000" w:themeColor="text1"/>
        </w:rPr>
        <w:t xml:space="preserve">) εξάμηνο του Προγράμματος </w:t>
      </w:r>
      <w:r w:rsidR="00533984" w:rsidRPr="00597CD1">
        <w:rPr>
          <w:rFonts w:ascii="Calibri" w:hAnsi="Calibri" w:cs="Calibri"/>
          <w:color w:val="000000" w:themeColor="text1"/>
        </w:rPr>
        <w:t>Σ</w:t>
      </w:r>
      <w:r w:rsidR="0057369D" w:rsidRPr="00597CD1">
        <w:rPr>
          <w:rFonts w:ascii="Calibri" w:hAnsi="Calibri" w:cs="Calibri"/>
          <w:color w:val="000000" w:themeColor="text1"/>
        </w:rPr>
        <w:t xml:space="preserve">πουδών </w:t>
      </w:r>
      <w:r w:rsidRPr="00597CD1">
        <w:rPr>
          <w:rFonts w:ascii="Calibri" w:hAnsi="Calibri" w:cs="Calibri"/>
          <w:color w:val="000000" w:themeColor="text1"/>
        </w:rPr>
        <w:t xml:space="preserve">προβλέπεται η εκπόνηση της </w:t>
      </w:r>
      <w:r w:rsidR="00533984" w:rsidRPr="00597CD1">
        <w:rPr>
          <w:rFonts w:ascii="Calibri" w:hAnsi="Calibri" w:cs="Calibri"/>
          <w:color w:val="000000" w:themeColor="text1"/>
        </w:rPr>
        <w:t>Μ</w:t>
      </w:r>
      <w:r w:rsidRPr="00597CD1">
        <w:rPr>
          <w:rFonts w:ascii="Calibri" w:hAnsi="Calibri" w:cs="Calibri"/>
          <w:color w:val="000000" w:themeColor="text1"/>
        </w:rPr>
        <w:t xml:space="preserve">εταπτυχιακής </w:t>
      </w:r>
      <w:r w:rsidR="001B2EF2" w:rsidRPr="00597CD1">
        <w:rPr>
          <w:rFonts w:ascii="Calibri" w:hAnsi="Calibri" w:cs="Calibri"/>
          <w:color w:val="000000" w:themeColor="text1"/>
        </w:rPr>
        <w:t>Διπλωματικής Εργασίας</w:t>
      </w:r>
      <w:r w:rsidRPr="00597CD1">
        <w:rPr>
          <w:rFonts w:ascii="Calibri" w:hAnsi="Calibri" w:cs="Calibri"/>
          <w:color w:val="000000" w:themeColor="text1"/>
        </w:rPr>
        <w:t>.</w:t>
      </w:r>
    </w:p>
    <w:p w14:paraId="58FACBFF" w14:textId="6A401083" w:rsidR="009920FB" w:rsidRPr="00597CD1" w:rsidRDefault="009920FB"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Ο μεταπτυχιακός</w:t>
      </w:r>
      <w:r w:rsidR="00F23277" w:rsidRPr="00597CD1">
        <w:rPr>
          <w:rFonts w:ascii="Calibri" w:hAnsi="Calibri" w:cs="Calibri"/>
          <w:color w:val="000000" w:themeColor="text1"/>
        </w:rPr>
        <w:t xml:space="preserve"> </w:t>
      </w:r>
      <w:r w:rsidRPr="00597CD1">
        <w:rPr>
          <w:rFonts w:ascii="Calibri" w:hAnsi="Calibri" w:cs="Calibri"/>
          <w:color w:val="000000" w:themeColor="text1"/>
        </w:rPr>
        <w:t>φοιτητής έχει δικαίωμα</w:t>
      </w:r>
      <w:r w:rsidR="00F23277" w:rsidRPr="00597CD1">
        <w:rPr>
          <w:rFonts w:ascii="Calibri" w:hAnsi="Calibri" w:cs="Calibri"/>
          <w:color w:val="000000" w:themeColor="text1"/>
        </w:rPr>
        <w:t xml:space="preserve"> </w:t>
      </w:r>
      <w:r w:rsidRPr="00597CD1">
        <w:rPr>
          <w:rFonts w:ascii="Calibri" w:hAnsi="Calibri" w:cs="Calibri"/>
          <w:color w:val="000000" w:themeColor="text1"/>
        </w:rPr>
        <w:t xml:space="preserve">υποβολής θέματος, εφόσον έχει ολοκληρώσει με επιτυχία τα δύο τρίτα (2/3) των μαθήματων των </w:t>
      </w:r>
      <w:r w:rsidR="00E00F22">
        <w:rPr>
          <w:rFonts w:ascii="Calibri" w:hAnsi="Calibri" w:cs="Calibri"/>
          <w:color w:val="000000" w:themeColor="text1"/>
        </w:rPr>
        <w:t>τριών</w:t>
      </w:r>
      <w:r w:rsidRPr="00597CD1">
        <w:rPr>
          <w:rFonts w:ascii="Calibri" w:hAnsi="Calibri" w:cs="Calibri"/>
          <w:color w:val="000000" w:themeColor="text1"/>
        </w:rPr>
        <w:t xml:space="preserve"> (</w:t>
      </w:r>
      <w:r w:rsidR="00E00F22">
        <w:rPr>
          <w:rFonts w:ascii="Calibri" w:hAnsi="Calibri" w:cs="Calibri"/>
          <w:color w:val="000000" w:themeColor="text1"/>
        </w:rPr>
        <w:t>03</w:t>
      </w:r>
      <w:r w:rsidRPr="00597CD1">
        <w:rPr>
          <w:rFonts w:ascii="Calibri" w:hAnsi="Calibri" w:cs="Calibri"/>
          <w:color w:val="000000" w:themeColor="text1"/>
        </w:rPr>
        <w:t>)</w:t>
      </w:r>
      <w:r w:rsidR="00935337" w:rsidRPr="00597CD1">
        <w:rPr>
          <w:rFonts w:ascii="Calibri" w:hAnsi="Calibri" w:cs="Calibri"/>
          <w:color w:val="000000" w:themeColor="text1"/>
        </w:rPr>
        <w:t xml:space="preserve"> </w:t>
      </w:r>
      <w:r w:rsidRPr="00597CD1">
        <w:rPr>
          <w:rFonts w:ascii="Calibri" w:hAnsi="Calibri" w:cs="Calibri"/>
          <w:color w:val="000000" w:themeColor="text1"/>
        </w:rPr>
        <w:t xml:space="preserve">εξαμήνων. Υποβάλλει </w:t>
      </w:r>
      <w:r w:rsidR="00533984" w:rsidRPr="00597CD1">
        <w:rPr>
          <w:rFonts w:ascii="Calibri" w:hAnsi="Calibri" w:cs="Calibri"/>
          <w:color w:val="000000" w:themeColor="text1"/>
        </w:rPr>
        <w:t xml:space="preserve">στη Γραμματεία του Π.Μ.Σ. </w:t>
      </w:r>
      <w:r w:rsidRPr="00597CD1">
        <w:rPr>
          <w:rFonts w:ascii="Calibri" w:hAnsi="Calibri" w:cs="Calibri"/>
          <w:color w:val="000000" w:themeColor="text1"/>
        </w:rPr>
        <w:t xml:space="preserve">αίτηση </w:t>
      </w:r>
      <w:r w:rsidR="00CC2C47" w:rsidRPr="00597CD1">
        <w:rPr>
          <w:rFonts w:ascii="Calibri" w:hAnsi="Calibri" w:cs="Calibri"/>
          <w:color w:val="000000" w:themeColor="text1"/>
        </w:rPr>
        <w:t>εντός δέκα (10) ημερών από την έναρξη του τρίτου (</w:t>
      </w:r>
      <w:r w:rsidR="00E00F22">
        <w:rPr>
          <w:rFonts w:ascii="Calibri" w:hAnsi="Calibri" w:cs="Calibri"/>
          <w:color w:val="000000" w:themeColor="text1"/>
        </w:rPr>
        <w:t>4</w:t>
      </w:r>
      <w:r w:rsidR="00CC2C47" w:rsidRPr="00597CD1">
        <w:rPr>
          <w:rFonts w:ascii="Calibri" w:hAnsi="Calibri" w:cs="Calibri"/>
          <w:color w:val="000000" w:themeColor="text1"/>
          <w:vertAlign w:val="superscript"/>
        </w:rPr>
        <w:t>ου</w:t>
      </w:r>
      <w:r w:rsidR="00CC2C47" w:rsidRPr="00597CD1">
        <w:rPr>
          <w:rFonts w:ascii="Calibri" w:hAnsi="Calibri" w:cs="Calibri"/>
          <w:color w:val="000000" w:themeColor="text1"/>
        </w:rPr>
        <w:t xml:space="preserve">) εξαμήνου </w:t>
      </w:r>
      <w:r w:rsidRPr="00597CD1">
        <w:rPr>
          <w:rFonts w:ascii="Calibri" w:hAnsi="Calibri" w:cs="Calibri"/>
          <w:color w:val="000000" w:themeColor="text1"/>
        </w:rPr>
        <w:t>στην οποία αναγράφεται</w:t>
      </w:r>
      <w:r w:rsidR="00935337" w:rsidRPr="00597CD1">
        <w:rPr>
          <w:rFonts w:ascii="Calibri" w:hAnsi="Calibri" w:cs="Calibri"/>
          <w:color w:val="000000" w:themeColor="text1"/>
        </w:rPr>
        <w:t xml:space="preserve"> </w:t>
      </w:r>
      <w:r w:rsidRPr="00597CD1">
        <w:rPr>
          <w:rFonts w:ascii="Calibri" w:hAnsi="Calibri" w:cs="Calibri"/>
          <w:color w:val="000000" w:themeColor="text1"/>
        </w:rPr>
        <w:t xml:space="preserve">ο προτεινόμενος τίτλος της </w:t>
      </w:r>
      <w:r w:rsidR="001B2EF2" w:rsidRPr="00597CD1">
        <w:rPr>
          <w:rFonts w:ascii="Calibri" w:hAnsi="Calibri" w:cs="Calibri"/>
          <w:color w:val="000000" w:themeColor="text1"/>
        </w:rPr>
        <w:t>Διπλωματικής Εργασίας</w:t>
      </w:r>
      <w:r w:rsidRPr="00597CD1">
        <w:rPr>
          <w:rFonts w:ascii="Calibri" w:hAnsi="Calibri" w:cs="Calibri"/>
          <w:color w:val="000000" w:themeColor="text1"/>
        </w:rPr>
        <w:t>, ο</w:t>
      </w:r>
      <w:r w:rsidR="00935337" w:rsidRPr="00597CD1">
        <w:rPr>
          <w:rFonts w:ascii="Calibri" w:hAnsi="Calibri" w:cs="Calibri"/>
          <w:color w:val="000000" w:themeColor="text1"/>
        </w:rPr>
        <w:t xml:space="preserve"> </w:t>
      </w:r>
      <w:r w:rsidRPr="00597CD1">
        <w:rPr>
          <w:rFonts w:ascii="Calibri" w:hAnsi="Calibri" w:cs="Calibri"/>
          <w:color w:val="000000" w:themeColor="text1"/>
        </w:rPr>
        <w:t>προτεινόμενος επιβλέπων</w:t>
      </w:r>
      <w:r w:rsidR="00533984" w:rsidRPr="00597CD1">
        <w:rPr>
          <w:rFonts w:ascii="Calibri" w:hAnsi="Calibri" w:cs="Calibri"/>
          <w:color w:val="000000" w:themeColor="text1"/>
        </w:rPr>
        <w:t>, η γλώσσα συγγραφής</w:t>
      </w:r>
      <w:r w:rsidRPr="00597CD1">
        <w:rPr>
          <w:rFonts w:ascii="Calibri" w:hAnsi="Calibri" w:cs="Calibri"/>
          <w:color w:val="000000" w:themeColor="text1"/>
        </w:rPr>
        <w:t xml:space="preserve"> και περίληψη</w:t>
      </w:r>
      <w:r w:rsidR="00935337" w:rsidRPr="00597CD1">
        <w:rPr>
          <w:rFonts w:ascii="Calibri" w:hAnsi="Calibri" w:cs="Calibri"/>
          <w:color w:val="000000" w:themeColor="text1"/>
        </w:rPr>
        <w:t xml:space="preserve"> </w:t>
      </w:r>
      <w:r w:rsidRPr="00597CD1">
        <w:rPr>
          <w:rFonts w:ascii="Calibri" w:hAnsi="Calibri" w:cs="Calibri"/>
          <w:color w:val="000000" w:themeColor="text1"/>
        </w:rPr>
        <w:t>της προτεινόμενης εργασίας</w:t>
      </w:r>
      <w:r w:rsidR="00105109" w:rsidRPr="00597CD1">
        <w:rPr>
          <w:rFonts w:ascii="Calibri" w:hAnsi="Calibri" w:cs="Calibri"/>
          <w:color w:val="000000" w:themeColor="text1"/>
        </w:rPr>
        <w:t>. Η Γραμματεία του Π.Μ.Σ. προωθεί την αίτηση στην Συντονιστική Επιτροπή.</w:t>
      </w:r>
    </w:p>
    <w:p w14:paraId="21C13AB3" w14:textId="5BD1EA57" w:rsidR="00C263D3" w:rsidRPr="00597CD1" w:rsidRDefault="00C263D3" w:rsidP="006E3E9C">
      <w:pPr>
        <w:spacing w:after="0" w:line="240" w:lineRule="auto"/>
        <w:jc w:val="both"/>
        <w:outlineLvl w:val="1"/>
        <w:rPr>
          <w:rFonts w:ascii="Calibri" w:hAnsi="Calibri" w:cs="Calibri"/>
          <w:b/>
          <w:bCs/>
          <w:i/>
          <w:iCs/>
          <w:color w:val="000000" w:themeColor="text1"/>
          <w:sz w:val="24"/>
          <w:szCs w:val="24"/>
        </w:rPr>
      </w:pPr>
    </w:p>
    <w:p w14:paraId="644168D6" w14:textId="43541A2B" w:rsidR="005F1C8A" w:rsidRPr="00597CD1" w:rsidRDefault="00F321D9" w:rsidP="006E3E9C">
      <w:pPr>
        <w:spacing w:after="0" w:line="240" w:lineRule="auto"/>
        <w:jc w:val="both"/>
        <w:outlineLvl w:val="1"/>
        <w:rPr>
          <w:rFonts w:ascii="Calibri" w:hAnsi="Calibri" w:cs="Calibri"/>
          <w:b/>
          <w:bCs/>
          <w:i/>
          <w:iCs/>
          <w:color w:val="000000" w:themeColor="text1"/>
          <w:sz w:val="24"/>
          <w:szCs w:val="24"/>
        </w:rPr>
      </w:pPr>
      <w:bookmarkStart w:id="50" w:name="_Toc150519217"/>
      <w:r w:rsidRPr="00597CD1">
        <w:rPr>
          <w:rFonts w:ascii="Calibri" w:hAnsi="Calibri" w:cs="Calibri"/>
          <w:b/>
          <w:bCs/>
          <w:i/>
          <w:iCs/>
          <w:color w:val="000000" w:themeColor="text1"/>
          <w:sz w:val="24"/>
          <w:szCs w:val="24"/>
        </w:rPr>
        <w:t>13</w:t>
      </w:r>
      <w:r w:rsidR="006E3E9C" w:rsidRPr="00597CD1">
        <w:rPr>
          <w:rFonts w:ascii="Calibri" w:hAnsi="Calibri" w:cs="Calibri"/>
          <w:b/>
          <w:bCs/>
          <w:i/>
          <w:iCs/>
          <w:color w:val="000000" w:themeColor="text1"/>
          <w:sz w:val="24"/>
          <w:szCs w:val="24"/>
        </w:rPr>
        <w:t xml:space="preserve">.2 </w:t>
      </w:r>
      <w:r w:rsidR="00B20C1E" w:rsidRPr="00597CD1">
        <w:rPr>
          <w:rFonts w:ascii="Calibri" w:hAnsi="Calibri" w:cs="Calibri"/>
          <w:b/>
          <w:bCs/>
          <w:i/>
          <w:iCs/>
          <w:color w:val="000000" w:themeColor="text1"/>
          <w:sz w:val="24"/>
          <w:szCs w:val="24"/>
        </w:rPr>
        <w:t>Επίβλεψη Μεταπτυχιακής Διπλωματικής Εργασίας</w:t>
      </w:r>
      <w:bookmarkEnd w:id="50"/>
    </w:p>
    <w:p w14:paraId="50A1DF30" w14:textId="77777777" w:rsidR="00B63D1C" w:rsidRPr="00597CD1" w:rsidRDefault="00B63D1C" w:rsidP="00B63D1C">
      <w:pPr>
        <w:pStyle w:val="a3"/>
        <w:spacing w:after="0" w:line="240" w:lineRule="auto"/>
        <w:ind w:left="420"/>
        <w:jc w:val="both"/>
        <w:outlineLvl w:val="1"/>
        <w:rPr>
          <w:rFonts w:ascii="Calibri" w:hAnsi="Calibri" w:cs="Calibri"/>
          <w:b/>
          <w:bCs/>
          <w:i/>
          <w:iCs/>
          <w:color w:val="000000" w:themeColor="text1"/>
          <w:sz w:val="24"/>
          <w:szCs w:val="24"/>
        </w:rPr>
      </w:pPr>
    </w:p>
    <w:p w14:paraId="116911CE" w14:textId="09150297" w:rsidR="006E3E9C" w:rsidRPr="00597CD1" w:rsidRDefault="006E3E9C" w:rsidP="00E00F22">
      <w:pPr>
        <w:pStyle w:val="a3"/>
        <w:ind w:left="0" w:firstLine="720"/>
        <w:jc w:val="both"/>
        <w:rPr>
          <w:rFonts w:ascii="Palatino Linotype" w:hAnsi="Palatino Linotype"/>
        </w:rPr>
      </w:pPr>
      <w:r w:rsidRPr="00597CD1">
        <w:rPr>
          <w:rFonts w:ascii="Calibri" w:hAnsi="Calibri" w:cs="Calibri"/>
          <w:color w:val="000000" w:themeColor="text1"/>
        </w:rPr>
        <w:t xml:space="preserve">Η </w:t>
      </w:r>
      <w:r w:rsidR="00E00F22">
        <w:rPr>
          <w:rFonts w:ascii="Calibri" w:hAnsi="Calibri" w:cs="Calibri"/>
          <w:color w:val="000000" w:themeColor="text1"/>
        </w:rPr>
        <w:t>Ε.Π.Σ. του Π.Μ.Σ.</w:t>
      </w:r>
      <w:r w:rsidRPr="00597CD1">
        <w:rPr>
          <w:rFonts w:ascii="Calibri" w:hAnsi="Calibri" w:cs="Calibri"/>
          <w:color w:val="000000" w:themeColor="text1"/>
        </w:rPr>
        <w:t>, ύστερα από την αίτηση του ενδιαφερόμενου στην οποία αναγράφεται, ο προτεινόμενος τίτλος της διπλωματικής εργασίας, ο προτεινόμενος επιβλέπων και επισυνάπτεται περίληψη της προτεινόμενης εργασίας και κατόπιν εισήγησης της Συντονιστικής Επιτροπής, ορίζει τον επιβλέποντα αυτής και συγκροτεί την τριμελή εξεταστική επιτροπή για την έγκριση της εργασίας, ένα από τα μέλη της οποίας είναι και ο επιβλέπων.</w:t>
      </w:r>
      <w:r w:rsidRPr="00597CD1">
        <w:rPr>
          <w:rFonts w:ascii="Palatino Linotype" w:hAnsi="Palatino Linotype"/>
        </w:rPr>
        <w:t xml:space="preserve">  </w:t>
      </w:r>
      <w:r w:rsidRPr="00597CD1">
        <w:rPr>
          <w:rFonts w:ascii="Calibri" w:hAnsi="Calibri" w:cs="Calibri"/>
          <w:color w:val="000000" w:themeColor="text1"/>
        </w:rPr>
        <w:t xml:space="preserve"> Με απόφαση της </w:t>
      </w:r>
      <w:r w:rsidR="00E00F22">
        <w:rPr>
          <w:rFonts w:ascii="Calibri" w:hAnsi="Calibri" w:cs="Calibri"/>
          <w:color w:val="000000" w:themeColor="text1"/>
        </w:rPr>
        <w:t>Ε.Π.Σ. του Π.Μ.Σ.</w:t>
      </w:r>
      <w:r w:rsidRPr="00597CD1">
        <w:rPr>
          <w:rFonts w:ascii="Calibri" w:hAnsi="Calibri" w:cs="Calibri"/>
          <w:color w:val="000000" w:themeColor="text1"/>
        </w:rPr>
        <w:t>, η αρμοδιότητα της συγκρότησης των τριμελών εξεταστικών επιτροπών δύναται να μεταβιβάζεται στη Σ.Ε. του Π.Μ.Σ..</w:t>
      </w:r>
      <w:r w:rsidR="00E00F22">
        <w:rPr>
          <w:rFonts w:ascii="Calibri" w:hAnsi="Calibri" w:cs="Calibri"/>
          <w:color w:val="000000" w:themeColor="text1"/>
        </w:rPr>
        <w:t xml:space="preserve"> </w:t>
      </w:r>
    </w:p>
    <w:p w14:paraId="0CFA5C5F" w14:textId="604B741E" w:rsidR="002C169D" w:rsidRPr="00597CD1" w:rsidRDefault="007E4521"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Δικαίωμα επίβλεψης διπλωματικών εργασιών έχουν οι κάτωθι</w:t>
      </w:r>
      <w:r w:rsidR="00844FEE" w:rsidRPr="00597CD1">
        <w:rPr>
          <w:rFonts w:ascii="Calibri" w:hAnsi="Calibri" w:cs="Calibri"/>
          <w:color w:val="000000" w:themeColor="text1"/>
        </w:rPr>
        <w:t>,</w:t>
      </w:r>
      <w:r w:rsidRPr="00597CD1">
        <w:rPr>
          <w:rFonts w:ascii="Calibri" w:hAnsi="Calibri" w:cs="Calibri"/>
          <w:color w:val="000000" w:themeColor="text1"/>
        </w:rPr>
        <w:t xml:space="preserve"> υπό την προϋπόθεση ότι είναι κάτοχοι διδακτορικού διπλώματος</w:t>
      </w:r>
      <w:r w:rsidR="00E319A4" w:rsidRPr="00597CD1">
        <w:rPr>
          <w:rFonts w:ascii="Calibri" w:hAnsi="Calibri" w:cs="Calibri"/>
          <w:color w:val="000000" w:themeColor="text1"/>
        </w:rPr>
        <w:t xml:space="preserve"> και έχουν αναλάβει διδακτικό έργο στο </w:t>
      </w:r>
      <w:r w:rsidR="008F2454" w:rsidRPr="00597CD1">
        <w:rPr>
          <w:rFonts w:ascii="Calibri" w:hAnsi="Calibri" w:cs="Calibri"/>
          <w:color w:val="000000" w:themeColor="text1"/>
        </w:rPr>
        <w:t>Π.Μ.Σ.</w:t>
      </w:r>
      <w:r w:rsidRPr="00597CD1">
        <w:rPr>
          <w:rFonts w:ascii="Calibri" w:hAnsi="Calibri" w:cs="Calibri"/>
          <w:color w:val="000000" w:themeColor="text1"/>
        </w:rPr>
        <w:t>:</w:t>
      </w:r>
    </w:p>
    <w:p w14:paraId="76BF8587" w14:textId="69D545A7" w:rsidR="00B20C1E" w:rsidRPr="00597CD1" w:rsidRDefault="00B20C1E">
      <w:pPr>
        <w:pStyle w:val="a3"/>
        <w:numPr>
          <w:ilvl w:val="0"/>
          <w:numId w:val="3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Μέλη Δ.Ε.Π., Ε.Ε.Π., Ε.ΔΙ.Π. και Ε.Τ.Ε.Π. </w:t>
      </w:r>
      <w:r w:rsidR="00E00F22">
        <w:rPr>
          <w:rFonts w:ascii="Calibri" w:hAnsi="Calibri" w:cs="Calibri"/>
          <w:color w:val="000000" w:themeColor="text1"/>
        </w:rPr>
        <w:t xml:space="preserve">των συνεργαζόμενων </w:t>
      </w:r>
      <w:proofErr w:type="spellStart"/>
      <w:r w:rsidR="00E00F22">
        <w:rPr>
          <w:rFonts w:ascii="Calibri" w:hAnsi="Calibri" w:cs="Calibri"/>
          <w:color w:val="000000" w:themeColor="text1"/>
        </w:rPr>
        <w:t>Τμημμάτων</w:t>
      </w:r>
      <w:proofErr w:type="spellEnd"/>
      <w:r w:rsidRPr="00597CD1">
        <w:rPr>
          <w:rFonts w:ascii="Calibri" w:hAnsi="Calibri" w:cs="Calibri"/>
          <w:color w:val="000000" w:themeColor="text1"/>
        </w:rPr>
        <w:t xml:space="preserve"> ή άλλων Τμημάτων </w:t>
      </w:r>
      <w:r w:rsidR="00E00F22">
        <w:rPr>
          <w:rFonts w:ascii="Calibri" w:hAnsi="Calibri" w:cs="Calibri"/>
          <w:color w:val="000000" w:themeColor="text1"/>
        </w:rPr>
        <w:t>των ίδιων ιδρυμάτων</w:t>
      </w:r>
      <w:r w:rsidRPr="00597CD1">
        <w:rPr>
          <w:rFonts w:ascii="Calibri" w:hAnsi="Calibri" w:cs="Calibri"/>
          <w:color w:val="000000" w:themeColor="text1"/>
        </w:rPr>
        <w:t xml:space="preserve"> ή άλλου Α.Ε.Ι. ή Ανώτατου Στρατιωτικού Εκπαιδευτικού Ιδρύματος (Α.Σ.Ε.Ι.)</w:t>
      </w:r>
      <w:r w:rsidR="00E00F22">
        <w:rPr>
          <w:rFonts w:ascii="Calibri" w:hAnsi="Calibri" w:cs="Calibri"/>
          <w:color w:val="000000" w:themeColor="text1"/>
        </w:rPr>
        <w:t xml:space="preserve"> της ημεδαπής ή της αλλοδαπής</w:t>
      </w:r>
      <w:r w:rsidRPr="00597CD1">
        <w:rPr>
          <w:rFonts w:ascii="Calibri" w:hAnsi="Calibri" w:cs="Calibri"/>
          <w:color w:val="000000" w:themeColor="text1"/>
        </w:rPr>
        <w:t>, με πρόσθετη απασχόληση πέραν των νόμιμων υποχρεώσεών τους, αν το Π.Μ.Σ. έχει τέλη φοίτησης,</w:t>
      </w:r>
    </w:p>
    <w:p w14:paraId="2C7276AB" w14:textId="05B9F6E3" w:rsidR="00B20C1E" w:rsidRPr="00597CD1" w:rsidRDefault="00B20C1E">
      <w:pPr>
        <w:pStyle w:val="a3"/>
        <w:numPr>
          <w:ilvl w:val="0"/>
          <w:numId w:val="3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Ομότιμοι Καθηγητές ή </w:t>
      </w:r>
      <w:proofErr w:type="spellStart"/>
      <w:r w:rsidRPr="00597CD1">
        <w:rPr>
          <w:rFonts w:ascii="Calibri" w:hAnsi="Calibri" w:cs="Calibri"/>
          <w:color w:val="000000" w:themeColor="text1"/>
        </w:rPr>
        <w:t>αφυπηρετήσαντα</w:t>
      </w:r>
      <w:proofErr w:type="spellEnd"/>
      <w:r w:rsidRPr="00597CD1">
        <w:rPr>
          <w:rFonts w:ascii="Calibri" w:hAnsi="Calibri" w:cs="Calibri"/>
          <w:color w:val="000000" w:themeColor="text1"/>
        </w:rPr>
        <w:t xml:space="preserve"> μέλη Δ.Ε.Π. του Τμήματος ή άλλων Τμημάτων του ιδίου ή άλλου Α.Ε.Ι.,</w:t>
      </w:r>
    </w:p>
    <w:p w14:paraId="3E3F43E1" w14:textId="05417D74" w:rsidR="00B20C1E" w:rsidRPr="00597CD1" w:rsidRDefault="00B20C1E">
      <w:pPr>
        <w:pStyle w:val="a3"/>
        <w:numPr>
          <w:ilvl w:val="0"/>
          <w:numId w:val="3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Συνεργαζόμενοι καθηγητές, </w:t>
      </w:r>
    </w:p>
    <w:p w14:paraId="1C1BECB3" w14:textId="3C2C7442" w:rsidR="00B20C1E" w:rsidRPr="00597CD1" w:rsidRDefault="00B20C1E">
      <w:pPr>
        <w:pStyle w:val="a3"/>
        <w:numPr>
          <w:ilvl w:val="0"/>
          <w:numId w:val="3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lastRenderedPageBreak/>
        <w:t>Εντεταλμένοι διδάσκοντες,</w:t>
      </w:r>
    </w:p>
    <w:p w14:paraId="76546052" w14:textId="5CE89336" w:rsidR="00B20C1E" w:rsidRPr="00597CD1" w:rsidRDefault="00B20C1E">
      <w:pPr>
        <w:pStyle w:val="a3"/>
        <w:numPr>
          <w:ilvl w:val="0"/>
          <w:numId w:val="3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Επισκέπτες καθηγητές ή επισκέπτες ερευνητές, </w:t>
      </w:r>
    </w:p>
    <w:p w14:paraId="477D80CA" w14:textId="2A9E5ECA" w:rsidR="00C263D3" w:rsidRPr="00597CD1" w:rsidRDefault="00B20C1E">
      <w:pPr>
        <w:pStyle w:val="a3"/>
        <w:numPr>
          <w:ilvl w:val="0"/>
          <w:numId w:val="39"/>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Ερευνητές και ειδικοί λειτουργικοί επιστήμονες ερευνητικών και τεχνολογικών φορέων του άρθρου 13Α του ν. 4310/2014 (Α’ 258) ή λοιπών ερευνητικών κέντρων και ινστιτούτων της ημεδαπής ή αλλοδαπής.</w:t>
      </w:r>
    </w:p>
    <w:p w14:paraId="722ECA65" w14:textId="16B9CA83" w:rsidR="00743C06" w:rsidRPr="00597CD1" w:rsidRDefault="00743C06" w:rsidP="00E00F2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Με απόφαση</w:t>
      </w:r>
      <w:r w:rsidR="00844FEE" w:rsidRPr="00597CD1">
        <w:rPr>
          <w:rFonts w:ascii="Calibri" w:hAnsi="Calibri" w:cs="Calibri"/>
          <w:color w:val="000000" w:themeColor="text1"/>
        </w:rPr>
        <w:t xml:space="preserve"> της </w:t>
      </w:r>
      <w:r w:rsidR="00E00F22">
        <w:rPr>
          <w:rFonts w:ascii="Calibri" w:hAnsi="Calibri" w:cs="Calibri"/>
          <w:color w:val="000000" w:themeColor="text1"/>
        </w:rPr>
        <w:t xml:space="preserve">Ε.Π.Σ. του Π.Μ.Σ. </w:t>
      </w:r>
      <w:r w:rsidR="00844FEE" w:rsidRPr="00597CD1">
        <w:rPr>
          <w:rFonts w:ascii="Calibri" w:hAnsi="Calibri" w:cs="Calibri"/>
          <w:color w:val="000000" w:themeColor="text1"/>
        </w:rPr>
        <w:t>μετά από εισήγηση της Σ.Ε.</w:t>
      </w:r>
      <w:r w:rsidRPr="00597CD1">
        <w:rPr>
          <w:rFonts w:ascii="Calibri" w:hAnsi="Calibri" w:cs="Calibri"/>
          <w:color w:val="000000" w:themeColor="text1"/>
        </w:rPr>
        <w:t xml:space="preserve"> του Π.Μ.Σ.</w:t>
      </w:r>
      <w:r w:rsidR="00844FEE" w:rsidRPr="00597CD1">
        <w:rPr>
          <w:rFonts w:ascii="Calibri" w:hAnsi="Calibri" w:cs="Calibri"/>
          <w:color w:val="000000" w:themeColor="text1"/>
        </w:rPr>
        <w:t>,</w:t>
      </w:r>
      <w:r w:rsidRPr="00597CD1">
        <w:rPr>
          <w:rFonts w:ascii="Calibri" w:hAnsi="Calibri" w:cs="Calibri"/>
          <w:color w:val="000000" w:themeColor="text1"/>
        </w:rPr>
        <w:t xml:space="preserve"> δύναται να ανατίθεται η επίβλεψη διπλωματικών εργασιών και σε μέλη Δ.Ε.Π., Ε.Ε.Π. και Ε.ΔΙ.Π. που δεν έχουν αναλάβει διδακτικό έργο στο Π.Μ.Σ.</w:t>
      </w:r>
      <w:r w:rsidR="00844FEE" w:rsidRPr="00597CD1">
        <w:rPr>
          <w:rFonts w:ascii="Calibri" w:hAnsi="Calibri" w:cs="Calibri"/>
          <w:color w:val="000000" w:themeColor="text1"/>
        </w:rPr>
        <w:t>,</w:t>
      </w:r>
      <w:r w:rsidRPr="00597CD1">
        <w:rPr>
          <w:rFonts w:ascii="Calibri" w:hAnsi="Calibri" w:cs="Calibri"/>
          <w:color w:val="000000" w:themeColor="text1"/>
        </w:rPr>
        <w:t xml:space="preserve"> υπό την προϋπόθεση ότι είναι κάτοχοι </w:t>
      </w:r>
      <w:r w:rsidR="00FD55AF" w:rsidRPr="00597CD1">
        <w:rPr>
          <w:rFonts w:ascii="Calibri" w:hAnsi="Calibri" w:cs="Calibri"/>
          <w:color w:val="000000" w:themeColor="text1"/>
        </w:rPr>
        <w:t>Διδακτορικού Διπλώματος</w:t>
      </w:r>
      <w:r w:rsidRPr="00597CD1">
        <w:rPr>
          <w:rFonts w:ascii="Calibri" w:hAnsi="Calibri" w:cs="Calibri"/>
          <w:color w:val="000000" w:themeColor="text1"/>
        </w:rPr>
        <w:t>.</w:t>
      </w:r>
      <w:r w:rsidR="002D1B39">
        <w:rPr>
          <w:rFonts w:ascii="Calibri" w:hAnsi="Calibri" w:cs="Calibri"/>
          <w:color w:val="000000" w:themeColor="text1"/>
        </w:rPr>
        <w:t xml:space="preserve"> </w:t>
      </w:r>
    </w:p>
    <w:p w14:paraId="46BB1904" w14:textId="709ACEE4" w:rsidR="00743C06" w:rsidRPr="00597CD1" w:rsidRDefault="00743C06" w:rsidP="002D1B39">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Τα μέλη της </w:t>
      </w:r>
      <w:r w:rsidR="00E319A4" w:rsidRPr="00597CD1">
        <w:rPr>
          <w:rFonts w:ascii="Calibri" w:hAnsi="Calibri" w:cs="Calibri"/>
          <w:color w:val="000000" w:themeColor="text1"/>
        </w:rPr>
        <w:t xml:space="preserve">τριμελούς εξεταστικής </w:t>
      </w:r>
      <w:r w:rsidRPr="00597CD1">
        <w:rPr>
          <w:rFonts w:ascii="Calibri" w:hAnsi="Calibri" w:cs="Calibri"/>
          <w:color w:val="000000" w:themeColor="text1"/>
        </w:rPr>
        <w:t xml:space="preserve">επιτροπής πρέπει να έχουν την ίδια η συναφή επιστημονική ειδικότητα με το γνωστικό αντικείμενο του Π.Μ.Σ.. </w:t>
      </w:r>
      <w:r w:rsidR="002D1B39">
        <w:rPr>
          <w:rFonts w:ascii="Calibri" w:hAnsi="Calibri" w:cs="Calibri"/>
          <w:color w:val="000000" w:themeColor="text1"/>
        </w:rPr>
        <w:t xml:space="preserve"> </w:t>
      </w:r>
    </w:p>
    <w:p w14:paraId="12BB95C8" w14:textId="0CBA01CB" w:rsidR="00743C06" w:rsidRPr="00597CD1" w:rsidRDefault="00743C06" w:rsidP="002D1B39">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Σε εξαιρετικές περιπτώσεις αντικειμενικής αδυναμίας άσκησης καθηκόντων επίβλεψης επί μακρό χρονικό διάστημα ή ύπαρξης άλλου σπουδαίου λόγου, η </w:t>
      </w:r>
      <w:r w:rsidR="002D1B39">
        <w:rPr>
          <w:rFonts w:ascii="Calibri" w:hAnsi="Calibri" w:cs="Calibri"/>
          <w:color w:val="000000" w:themeColor="text1"/>
        </w:rPr>
        <w:t>Ε.Π.Σ. του Π.Μ.Σ.</w:t>
      </w:r>
      <w:r w:rsidRPr="00597CD1">
        <w:rPr>
          <w:rFonts w:ascii="Calibri" w:hAnsi="Calibri" w:cs="Calibri"/>
          <w:color w:val="000000" w:themeColor="text1"/>
        </w:rPr>
        <w:t>, κατόπιν εισήγησης της Σ.Ε. και εκτιμώντας τις περιστάσεις, δύναται να προβεί στην αντικατάσταση του επιβλέποντα ή μέλους της Τριμελούς Εξεταστικής Επιτροπής. Εάν η αρμοδιότητα συγκρότησης των επιτροπών εξέτασης διπλωματικών εργασιών έχει μεταφερθεί στη Σ.Ε. του Π.Μ.Σ., η απόφαση αντικατάστασης λαμβάνεται επίσης από τη Σ.Ε..</w:t>
      </w:r>
      <w:r w:rsidR="002D1B39">
        <w:rPr>
          <w:rFonts w:ascii="Calibri" w:hAnsi="Calibri" w:cs="Calibri"/>
          <w:color w:val="000000" w:themeColor="text1"/>
        </w:rPr>
        <w:t xml:space="preserve">  </w:t>
      </w:r>
    </w:p>
    <w:p w14:paraId="29A448DA" w14:textId="1CB234C7" w:rsidR="00101C09" w:rsidRPr="00597CD1" w:rsidRDefault="00101C09" w:rsidP="002D1B39">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Κατόπιν εισήγησης του Διευθυντή του Π.Μ.Σ. στη Σ.Ε.,</w:t>
      </w:r>
      <w:r w:rsidR="00576717" w:rsidRPr="00597CD1">
        <w:rPr>
          <w:rFonts w:ascii="Calibri" w:hAnsi="Calibri" w:cs="Calibri"/>
          <w:color w:val="000000" w:themeColor="text1"/>
        </w:rPr>
        <w:t xml:space="preserve"> </w:t>
      </w:r>
      <w:r w:rsidRPr="00597CD1">
        <w:rPr>
          <w:rFonts w:ascii="Calibri" w:hAnsi="Calibri" w:cs="Calibri"/>
          <w:color w:val="000000" w:themeColor="text1"/>
        </w:rPr>
        <w:t xml:space="preserve">μπορούν να εξειδικεύονται περαιτέρω </w:t>
      </w:r>
      <w:r w:rsidR="00844FEE" w:rsidRPr="00597CD1">
        <w:rPr>
          <w:rFonts w:ascii="Calibri" w:hAnsi="Calibri" w:cs="Calibri"/>
          <w:color w:val="000000" w:themeColor="text1"/>
        </w:rPr>
        <w:t xml:space="preserve">οι ημερομηνίες και </w:t>
      </w:r>
      <w:r w:rsidRPr="00597CD1">
        <w:rPr>
          <w:rFonts w:ascii="Calibri" w:hAnsi="Calibri" w:cs="Calibri"/>
          <w:color w:val="000000" w:themeColor="text1"/>
        </w:rPr>
        <w:t>οι διαδικασίες</w:t>
      </w:r>
      <w:r w:rsidR="00576717" w:rsidRPr="00597CD1">
        <w:rPr>
          <w:rFonts w:ascii="Calibri" w:hAnsi="Calibri" w:cs="Calibri"/>
          <w:color w:val="000000" w:themeColor="text1"/>
        </w:rPr>
        <w:t xml:space="preserve"> </w:t>
      </w:r>
      <w:r w:rsidRPr="00597CD1">
        <w:rPr>
          <w:rFonts w:ascii="Calibri" w:hAnsi="Calibri" w:cs="Calibri"/>
          <w:color w:val="000000" w:themeColor="text1"/>
        </w:rPr>
        <w:t>με τις οποίες προσδιορίζεται πιθανός θεματικός κατάλογος των δυνητικών διπλωματικών</w:t>
      </w:r>
      <w:r w:rsidR="00576717" w:rsidRPr="00597CD1">
        <w:rPr>
          <w:rFonts w:ascii="Calibri" w:hAnsi="Calibri" w:cs="Calibri"/>
          <w:color w:val="000000" w:themeColor="text1"/>
        </w:rPr>
        <w:t xml:space="preserve"> </w:t>
      </w:r>
      <w:r w:rsidRPr="00597CD1">
        <w:rPr>
          <w:rFonts w:ascii="Calibri" w:hAnsi="Calibri" w:cs="Calibri"/>
          <w:color w:val="000000" w:themeColor="text1"/>
        </w:rPr>
        <w:t>εργασιών και καταρτίζεται η ερευνητική πρόταση για</w:t>
      </w:r>
      <w:r w:rsidR="00576717" w:rsidRPr="00597CD1">
        <w:rPr>
          <w:rFonts w:ascii="Calibri" w:hAnsi="Calibri" w:cs="Calibri"/>
          <w:color w:val="000000" w:themeColor="text1"/>
        </w:rPr>
        <w:t xml:space="preserve"> </w:t>
      </w:r>
      <w:r w:rsidRPr="00597CD1">
        <w:rPr>
          <w:rFonts w:ascii="Calibri" w:hAnsi="Calibri" w:cs="Calibri"/>
          <w:color w:val="000000" w:themeColor="text1"/>
        </w:rPr>
        <w:t>την εκπόνηση διπλωματικής εργασίας. Προβλέπεται η</w:t>
      </w:r>
      <w:r w:rsidR="00576717" w:rsidRPr="00597CD1">
        <w:rPr>
          <w:rFonts w:ascii="Calibri" w:hAnsi="Calibri" w:cs="Calibri"/>
          <w:color w:val="000000" w:themeColor="text1"/>
        </w:rPr>
        <w:t xml:space="preserve"> </w:t>
      </w:r>
      <w:r w:rsidRPr="00597CD1">
        <w:rPr>
          <w:rFonts w:ascii="Calibri" w:hAnsi="Calibri" w:cs="Calibri"/>
          <w:color w:val="000000" w:themeColor="text1"/>
        </w:rPr>
        <w:t>δυνατότητα εκπόνησης διπλωματικής εργασίας σε συνεργασία με οργανισμό, εταιρεία ή άλλο φορέα. Προκειμένου να ρυθμίζονται τυχόν θέματα εμπιστευτικότητας</w:t>
      </w:r>
      <w:r w:rsidR="00B57C2F" w:rsidRPr="00597CD1">
        <w:rPr>
          <w:rFonts w:ascii="Calibri" w:hAnsi="Calibri" w:cs="Calibri"/>
          <w:color w:val="000000" w:themeColor="text1"/>
        </w:rPr>
        <w:t xml:space="preserve"> </w:t>
      </w:r>
      <w:r w:rsidRPr="00597CD1">
        <w:rPr>
          <w:rFonts w:ascii="Calibri" w:hAnsi="Calibri" w:cs="Calibri"/>
          <w:color w:val="000000" w:themeColor="text1"/>
        </w:rPr>
        <w:t>κ.λπ., το πλαίσιο συνεργασίας με τους ενδιαφερόμενους</w:t>
      </w:r>
      <w:r w:rsidR="00B57C2F" w:rsidRPr="00597CD1">
        <w:rPr>
          <w:rFonts w:ascii="Calibri" w:hAnsi="Calibri" w:cs="Calibri"/>
          <w:color w:val="000000" w:themeColor="text1"/>
        </w:rPr>
        <w:t xml:space="preserve"> </w:t>
      </w:r>
      <w:r w:rsidRPr="00597CD1">
        <w:rPr>
          <w:rFonts w:ascii="Calibri" w:hAnsi="Calibri" w:cs="Calibri"/>
          <w:color w:val="000000" w:themeColor="text1"/>
        </w:rPr>
        <w:t>φορείς προσδιορίζεται με πρωτόκολλο συνεργασίας που</w:t>
      </w:r>
      <w:r w:rsidR="00B57C2F" w:rsidRPr="00597CD1">
        <w:rPr>
          <w:rFonts w:ascii="Calibri" w:hAnsi="Calibri" w:cs="Calibri"/>
          <w:color w:val="000000" w:themeColor="text1"/>
        </w:rPr>
        <w:t xml:space="preserve"> </w:t>
      </w:r>
      <w:r w:rsidRPr="00597CD1">
        <w:rPr>
          <w:rFonts w:ascii="Calibri" w:hAnsi="Calibri" w:cs="Calibri"/>
          <w:color w:val="000000" w:themeColor="text1"/>
        </w:rPr>
        <w:t>εγκρίνεται από τη</w:t>
      </w:r>
      <w:r w:rsidR="002D1B39">
        <w:rPr>
          <w:rFonts w:ascii="Calibri" w:hAnsi="Calibri" w:cs="Calibri"/>
          <w:color w:val="000000" w:themeColor="text1"/>
        </w:rPr>
        <w:t>ν</w:t>
      </w:r>
      <w:r w:rsidRPr="00597CD1">
        <w:rPr>
          <w:rFonts w:ascii="Calibri" w:hAnsi="Calibri" w:cs="Calibri"/>
          <w:color w:val="000000" w:themeColor="text1"/>
        </w:rPr>
        <w:t xml:space="preserve"> </w:t>
      </w:r>
      <w:r w:rsidR="002D1B39">
        <w:rPr>
          <w:rFonts w:ascii="Calibri" w:hAnsi="Calibri" w:cs="Calibri"/>
          <w:color w:val="000000" w:themeColor="text1"/>
        </w:rPr>
        <w:t>Ε.Π.Σ. του Π.Μ.Σ.</w:t>
      </w:r>
      <w:r w:rsidRPr="00597CD1">
        <w:rPr>
          <w:rFonts w:ascii="Calibri" w:hAnsi="Calibri" w:cs="Calibri"/>
          <w:color w:val="000000" w:themeColor="text1"/>
        </w:rPr>
        <w:t xml:space="preserve">, κατόπιν εισήγησης της </w:t>
      </w:r>
      <w:r w:rsidR="00B57C2F" w:rsidRPr="00597CD1">
        <w:rPr>
          <w:rFonts w:ascii="Calibri" w:hAnsi="Calibri" w:cs="Calibri"/>
          <w:color w:val="000000" w:themeColor="text1"/>
        </w:rPr>
        <w:t>Σ.Ε..</w:t>
      </w:r>
    </w:p>
    <w:p w14:paraId="416DDFA4" w14:textId="46653F0F" w:rsidR="00743C06" w:rsidRPr="00597CD1" w:rsidRDefault="009E7467" w:rsidP="002D1B39">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ανώτατος αριθμός των διπλωματικών εργασιών που μπορεί να </w:t>
      </w:r>
      <w:r w:rsidR="00663A3D" w:rsidRPr="00597CD1">
        <w:rPr>
          <w:rFonts w:ascii="Calibri" w:hAnsi="Calibri" w:cs="Calibri"/>
          <w:color w:val="000000" w:themeColor="text1"/>
        </w:rPr>
        <w:t>αναλάβει</w:t>
      </w:r>
      <w:r w:rsidRPr="00597CD1">
        <w:rPr>
          <w:rFonts w:ascii="Calibri" w:hAnsi="Calibri" w:cs="Calibri"/>
          <w:color w:val="000000" w:themeColor="text1"/>
        </w:rPr>
        <w:t xml:space="preserve"> κάθε </w:t>
      </w:r>
      <w:r w:rsidR="00663A3D" w:rsidRPr="00597CD1">
        <w:rPr>
          <w:rFonts w:ascii="Calibri" w:hAnsi="Calibri" w:cs="Calibri"/>
          <w:color w:val="000000" w:themeColor="text1"/>
        </w:rPr>
        <w:t>επιβλέπων</w:t>
      </w:r>
      <w:r w:rsidR="00CC2C47" w:rsidRPr="00597CD1">
        <w:rPr>
          <w:rFonts w:ascii="Calibri" w:hAnsi="Calibri" w:cs="Calibri"/>
          <w:color w:val="000000" w:themeColor="text1"/>
        </w:rPr>
        <w:t xml:space="preserve"> ανά ακαδημαϊκό έτος </w:t>
      </w:r>
      <w:r w:rsidR="00663A3D" w:rsidRPr="00597CD1">
        <w:rPr>
          <w:rFonts w:ascii="Calibri" w:hAnsi="Calibri" w:cs="Calibri"/>
          <w:color w:val="000000" w:themeColor="text1"/>
        </w:rPr>
        <w:t xml:space="preserve"> ανέρχεται σε </w:t>
      </w:r>
      <w:r w:rsidR="00924049" w:rsidRPr="00597CD1">
        <w:rPr>
          <w:rFonts w:ascii="Calibri" w:hAnsi="Calibri" w:cs="Calibri"/>
          <w:color w:val="000000" w:themeColor="text1"/>
        </w:rPr>
        <w:t>τρεις</w:t>
      </w:r>
      <w:r w:rsidR="00663A3D" w:rsidRPr="00597CD1">
        <w:rPr>
          <w:rFonts w:ascii="Calibri" w:hAnsi="Calibri" w:cs="Calibri"/>
          <w:color w:val="000000" w:themeColor="text1"/>
        </w:rPr>
        <w:t xml:space="preserve"> </w:t>
      </w:r>
      <w:r w:rsidR="00D87929" w:rsidRPr="00597CD1">
        <w:rPr>
          <w:rFonts w:ascii="Calibri" w:hAnsi="Calibri" w:cs="Calibri"/>
          <w:color w:val="000000" w:themeColor="text1"/>
        </w:rPr>
        <w:t>(</w:t>
      </w:r>
      <w:r w:rsidR="00924049" w:rsidRPr="00597CD1">
        <w:rPr>
          <w:rFonts w:ascii="Calibri" w:hAnsi="Calibri" w:cs="Calibri"/>
          <w:color w:val="000000" w:themeColor="text1"/>
        </w:rPr>
        <w:t>3</w:t>
      </w:r>
      <w:r w:rsidR="00D87929" w:rsidRPr="00597CD1">
        <w:rPr>
          <w:rFonts w:ascii="Calibri" w:hAnsi="Calibri" w:cs="Calibri"/>
          <w:color w:val="000000" w:themeColor="text1"/>
        </w:rPr>
        <w:t>).</w:t>
      </w:r>
      <w:r w:rsidR="00924049" w:rsidRPr="00597CD1">
        <w:rPr>
          <w:rFonts w:ascii="Calibri" w:hAnsi="Calibri" w:cs="Calibri"/>
          <w:color w:val="000000" w:themeColor="text1"/>
        </w:rPr>
        <w:t xml:space="preserve"> Ο αριθμός μπορεί να μεταβληθεί με απόφαση της Σ.Ε. αν συντρέχουν σημαντικοί λόγοι.</w:t>
      </w:r>
    </w:p>
    <w:p w14:paraId="2B010CC2" w14:textId="7163AA29" w:rsidR="00C263D3" w:rsidRPr="00597CD1" w:rsidRDefault="00743C06" w:rsidP="002D1B39">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Οδηγίες συγγραφής της Μ.Δ.Ε. περιλαμβάνονται στον Κανονισμό Εκπόνησης Εργασιών </w:t>
      </w:r>
      <w:r w:rsidR="009153F3" w:rsidRPr="00597CD1">
        <w:rPr>
          <w:rFonts w:ascii="Calibri" w:hAnsi="Calibri" w:cs="Calibri"/>
          <w:color w:val="000000" w:themeColor="text1"/>
        </w:rPr>
        <w:t xml:space="preserve">που </w:t>
      </w:r>
      <w:r w:rsidR="002E2B7D" w:rsidRPr="00597CD1">
        <w:rPr>
          <w:rFonts w:ascii="Calibri" w:hAnsi="Calibri" w:cs="Calibri"/>
          <w:color w:val="000000" w:themeColor="text1"/>
        </w:rPr>
        <w:t>είναι αναρτημένος στ</w:t>
      </w:r>
      <w:r w:rsidR="001A2363" w:rsidRPr="00597CD1">
        <w:rPr>
          <w:rFonts w:ascii="Calibri" w:hAnsi="Calibri" w:cs="Calibri"/>
          <w:color w:val="000000" w:themeColor="text1"/>
        </w:rPr>
        <w:t>η</w:t>
      </w:r>
      <w:r w:rsidR="002E2B7D" w:rsidRPr="00597CD1">
        <w:rPr>
          <w:rFonts w:ascii="Calibri" w:hAnsi="Calibri" w:cs="Calibri"/>
          <w:color w:val="000000" w:themeColor="text1"/>
        </w:rPr>
        <w:t>ν ι</w:t>
      </w:r>
      <w:r w:rsidR="001A2363" w:rsidRPr="00597CD1">
        <w:rPr>
          <w:rFonts w:ascii="Calibri" w:hAnsi="Calibri" w:cs="Calibri"/>
          <w:color w:val="000000" w:themeColor="text1"/>
        </w:rPr>
        <w:t>στοσελίδα</w:t>
      </w:r>
      <w:r w:rsidR="002E2B7D" w:rsidRPr="00597CD1">
        <w:rPr>
          <w:rFonts w:ascii="Calibri" w:hAnsi="Calibri" w:cs="Calibri"/>
          <w:color w:val="000000" w:themeColor="text1"/>
        </w:rPr>
        <w:t xml:space="preserve"> του Π.Μ.Σ.</w:t>
      </w:r>
      <w:r w:rsidRPr="00597CD1">
        <w:rPr>
          <w:rFonts w:ascii="Calibri" w:hAnsi="Calibri" w:cs="Calibri"/>
          <w:color w:val="000000" w:themeColor="text1"/>
        </w:rPr>
        <w:t>.</w:t>
      </w:r>
    </w:p>
    <w:p w14:paraId="1D822598" w14:textId="77777777" w:rsidR="00743C06" w:rsidRPr="00597CD1" w:rsidRDefault="00743C06" w:rsidP="00D7685F">
      <w:pPr>
        <w:spacing w:after="0" w:line="240" w:lineRule="auto"/>
        <w:jc w:val="both"/>
        <w:rPr>
          <w:rFonts w:ascii="Calibri" w:hAnsi="Calibri" w:cs="Calibri"/>
          <w:color w:val="000000" w:themeColor="text1"/>
        </w:rPr>
      </w:pPr>
    </w:p>
    <w:p w14:paraId="59640083" w14:textId="65ADB35C" w:rsidR="00C13357" w:rsidRPr="00597CD1" w:rsidRDefault="00F321D9" w:rsidP="009153F3">
      <w:pPr>
        <w:spacing w:after="0" w:line="240" w:lineRule="auto"/>
        <w:jc w:val="both"/>
        <w:outlineLvl w:val="1"/>
        <w:rPr>
          <w:rFonts w:ascii="Calibri" w:hAnsi="Calibri" w:cs="Calibri"/>
          <w:b/>
          <w:bCs/>
          <w:i/>
          <w:iCs/>
          <w:color w:val="000000" w:themeColor="text1"/>
          <w:sz w:val="24"/>
          <w:szCs w:val="24"/>
        </w:rPr>
      </w:pPr>
      <w:bookmarkStart w:id="51" w:name="_Toc150519218"/>
      <w:r w:rsidRPr="00597CD1">
        <w:rPr>
          <w:rFonts w:ascii="Calibri" w:hAnsi="Calibri" w:cs="Calibri"/>
          <w:b/>
          <w:bCs/>
          <w:i/>
          <w:iCs/>
          <w:color w:val="000000" w:themeColor="text1"/>
          <w:sz w:val="24"/>
          <w:szCs w:val="24"/>
        </w:rPr>
        <w:t>13</w:t>
      </w:r>
      <w:r w:rsidR="009153F3" w:rsidRPr="00597CD1">
        <w:rPr>
          <w:rFonts w:ascii="Calibri" w:hAnsi="Calibri" w:cs="Calibri"/>
          <w:b/>
          <w:bCs/>
          <w:i/>
          <w:iCs/>
          <w:color w:val="000000" w:themeColor="text1"/>
          <w:sz w:val="24"/>
          <w:szCs w:val="24"/>
        </w:rPr>
        <w:t>.3</w:t>
      </w:r>
      <w:r w:rsidR="000F743C" w:rsidRPr="00597CD1">
        <w:rPr>
          <w:rFonts w:ascii="Calibri" w:hAnsi="Calibri" w:cs="Calibri"/>
          <w:b/>
          <w:bCs/>
          <w:i/>
          <w:iCs/>
          <w:color w:val="000000" w:themeColor="text1"/>
          <w:sz w:val="24"/>
          <w:szCs w:val="24"/>
        </w:rPr>
        <w:t xml:space="preserve"> </w:t>
      </w:r>
      <w:r w:rsidR="00BC679F" w:rsidRPr="00597CD1">
        <w:rPr>
          <w:rFonts w:ascii="Calibri" w:hAnsi="Calibri" w:cs="Calibri"/>
          <w:b/>
          <w:bCs/>
          <w:i/>
          <w:iCs/>
          <w:color w:val="000000" w:themeColor="text1"/>
          <w:sz w:val="24"/>
          <w:szCs w:val="24"/>
        </w:rPr>
        <w:t>Εξέταση Μεταπτυχιακής Διπλωματικής Εργασίας</w:t>
      </w:r>
      <w:bookmarkEnd w:id="51"/>
    </w:p>
    <w:p w14:paraId="4E679D56" w14:textId="77777777" w:rsidR="00C13357" w:rsidRPr="00597CD1" w:rsidRDefault="00C13357" w:rsidP="00D7685F">
      <w:pPr>
        <w:spacing w:after="0" w:line="240" w:lineRule="auto"/>
        <w:jc w:val="both"/>
        <w:rPr>
          <w:rFonts w:ascii="Calibri" w:hAnsi="Calibri" w:cs="Calibri"/>
          <w:color w:val="000000" w:themeColor="text1"/>
        </w:rPr>
      </w:pPr>
    </w:p>
    <w:p w14:paraId="0F3634DB" w14:textId="02ECA796" w:rsidR="00E62484" w:rsidRPr="00597CD1" w:rsidRDefault="00E62484"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Για να εγκριθεί η </w:t>
      </w:r>
      <w:r w:rsidR="00B6775F" w:rsidRPr="00597CD1">
        <w:rPr>
          <w:rFonts w:ascii="Calibri" w:hAnsi="Calibri" w:cs="Calibri"/>
          <w:color w:val="000000" w:themeColor="text1"/>
        </w:rPr>
        <w:t>Διπλωματική Ε</w:t>
      </w:r>
      <w:r w:rsidRPr="00597CD1">
        <w:rPr>
          <w:rFonts w:ascii="Calibri" w:hAnsi="Calibri" w:cs="Calibri"/>
          <w:color w:val="000000" w:themeColor="text1"/>
        </w:rPr>
        <w:t xml:space="preserve">ργασία, ο μεταπτυχιακός φοιτητής οφείλει να την υποστηρίξει ενώπιον της Τριμελούς Εξεταστικής Επιτροπής. </w:t>
      </w:r>
    </w:p>
    <w:p w14:paraId="53E9AEA4" w14:textId="1B655299"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Μετά το πέρας της περιόδου συγγραφής της Μ.Δ.Ε. και έπειτα από τη σύμφωνη γνώμη του επιβλέποντος, οι φοιτητές παραδίδουν ηλεκτρονικώς ή εντύπως αντίτυπό της στα μέλη της Εξεταστικής Επιτροπής. Με μέριμνα του επιβλέποντος και με σύμφωνη γνώμη των μελών της εξεταστικής επιτροπής, ορίζεται ο χρόνος υποστήριξης της διπλωματικής εργασίας βάσει των </w:t>
      </w:r>
      <w:r w:rsidR="003F3AB3" w:rsidRPr="00597CD1">
        <w:rPr>
          <w:rFonts w:ascii="Calibri" w:hAnsi="Calibri" w:cs="Calibri"/>
          <w:color w:val="000000" w:themeColor="text1"/>
        </w:rPr>
        <w:t>προβλεπόμενων</w:t>
      </w:r>
      <w:r w:rsidRPr="00597CD1">
        <w:rPr>
          <w:rFonts w:ascii="Calibri" w:hAnsi="Calibri" w:cs="Calibri"/>
          <w:color w:val="000000" w:themeColor="text1"/>
        </w:rPr>
        <w:t xml:space="preserve"> στον Κανονισμό</w:t>
      </w:r>
      <w:r w:rsidR="00FD55AF" w:rsidRPr="00597CD1">
        <w:rPr>
          <w:rFonts w:ascii="Calibri" w:hAnsi="Calibri" w:cs="Calibri"/>
          <w:color w:val="000000" w:themeColor="text1"/>
        </w:rPr>
        <w:t xml:space="preserve"> Εκπόνησης Διπλωματικής Εργασίας</w:t>
      </w:r>
      <w:r w:rsidRPr="00597CD1">
        <w:rPr>
          <w:rFonts w:ascii="Calibri" w:hAnsi="Calibri" w:cs="Calibri"/>
          <w:color w:val="000000" w:themeColor="text1"/>
        </w:rPr>
        <w:t xml:space="preserve"> </w:t>
      </w:r>
      <w:r w:rsidR="00FD55AF" w:rsidRPr="00597CD1">
        <w:rPr>
          <w:rFonts w:ascii="Calibri" w:hAnsi="Calibri" w:cs="Calibri"/>
          <w:color w:val="000000" w:themeColor="text1"/>
        </w:rPr>
        <w:t xml:space="preserve">που είναι αναρτημένος την ιστοσελίδα </w:t>
      </w:r>
      <w:r w:rsidRPr="00597CD1">
        <w:rPr>
          <w:rFonts w:ascii="Calibri" w:hAnsi="Calibri" w:cs="Calibri"/>
          <w:color w:val="000000" w:themeColor="text1"/>
        </w:rPr>
        <w:t xml:space="preserve">του Π.Μ.Σ.. </w:t>
      </w:r>
    </w:p>
    <w:p w14:paraId="3F127A35" w14:textId="407214B6"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Επισημαίνεται ότι η κατάθεση της Μ.Δ.Ε. στα μέλη της Επιτροπής θα πρέπει να γίνεται τουλάχιστον δεκαπέντε (15) ημέρες πριν από την ημερομηνία υποστήριξ</w:t>
      </w:r>
      <w:r w:rsidR="00E319A4" w:rsidRPr="00597CD1">
        <w:rPr>
          <w:rFonts w:ascii="Calibri" w:hAnsi="Calibri" w:cs="Calibri"/>
          <w:color w:val="000000" w:themeColor="text1"/>
        </w:rPr>
        <w:t>ή</w:t>
      </w:r>
      <w:r w:rsidRPr="00597CD1">
        <w:rPr>
          <w:rFonts w:ascii="Calibri" w:hAnsi="Calibri" w:cs="Calibri"/>
          <w:color w:val="000000" w:themeColor="text1"/>
        </w:rPr>
        <w:t xml:space="preserve">ς της </w:t>
      </w:r>
      <w:r w:rsidR="003F3AB3" w:rsidRPr="00597CD1">
        <w:rPr>
          <w:rFonts w:ascii="Calibri" w:hAnsi="Calibri" w:cs="Calibri"/>
          <w:color w:val="000000" w:themeColor="text1"/>
        </w:rPr>
        <w:t>Διπλωματικής Εργασίας</w:t>
      </w:r>
      <w:r w:rsidRPr="00597CD1">
        <w:rPr>
          <w:rFonts w:ascii="Calibri" w:hAnsi="Calibri" w:cs="Calibri"/>
          <w:color w:val="000000" w:themeColor="text1"/>
        </w:rPr>
        <w:t>. Σε αντίθετη περίπτωση, τα μέλη της Εξεταστικής Επιτροπής έχουν τη δυνατότητα παραπομπής της εξέτασης σε μεταγενέστερο χρόνο ώστε να διασφαλίζεται το περιθώριο των 15 ημερών μεταξύ παράδοσης της εργασίας και υποστήριξής της.</w:t>
      </w:r>
    </w:p>
    <w:p w14:paraId="42E72436" w14:textId="2579F164"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Στο Πανεπιστήμιο Πελοποννήσου, για τη διασφάλιση της ορθής και δεοντολογικής χρήσης πηγών και την αποτροπή φαινομένων λογοκλοπής, κατά την κατάθεση της Μ.Δ.Ε. πρέπει απαραίτητα να επισυνάπτεται η αναφορά </w:t>
      </w:r>
      <w:proofErr w:type="spellStart"/>
      <w:r w:rsidRPr="00597CD1">
        <w:rPr>
          <w:rFonts w:ascii="Calibri" w:hAnsi="Calibri" w:cs="Calibri"/>
          <w:color w:val="000000" w:themeColor="text1"/>
        </w:rPr>
        <w:t>κειμενικής</w:t>
      </w:r>
      <w:proofErr w:type="spellEnd"/>
      <w:r w:rsidRPr="00597CD1">
        <w:rPr>
          <w:rFonts w:ascii="Calibri" w:hAnsi="Calibri" w:cs="Calibri"/>
          <w:color w:val="000000" w:themeColor="text1"/>
        </w:rPr>
        <w:t xml:space="preserve"> ταύτισης από το λογισμικό ανίχνευσης </w:t>
      </w:r>
      <w:r w:rsidRPr="00597CD1">
        <w:rPr>
          <w:rFonts w:ascii="Calibri" w:hAnsi="Calibri" w:cs="Calibri"/>
          <w:color w:val="000000" w:themeColor="text1"/>
        </w:rPr>
        <w:lastRenderedPageBreak/>
        <w:t>λογοκλοπής «</w:t>
      </w:r>
      <w:proofErr w:type="spellStart"/>
      <w:r w:rsidRPr="00597CD1">
        <w:rPr>
          <w:rFonts w:ascii="Calibri" w:hAnsi="Calibri" w:cs="Calibri"/>
          <w:color w:val="000000" w:themeColor="text1"/>
        </w:rPr>
        <w:t>Turnitin</w:t>
      </w:r>
      <w:proofErr w:type="spellEnd"/>
      <w:r w:rsidRPr="00597CD1">
        <w:rPr>
          <w:rFonts w:ascii="Calibri" w:hAnsi="Calibri" w:cs="Calibri"/>
          <w:color w:val="000000" w:themeColor="text1"/>
        </w:rPr>
        <w:t>», η οποία κατατίθεται από τον μεταπτυχιακό φοιτητή στη Γραμματεία</w:t>
      </w:r>
      <w:r w:rsidR="00844FEE" w:rsidRPr="00597CD1">
        <w:rPr>
          <w:rFonts w:ascii="Calibri" w:hAnsi="Calibri" w:cs="Calibri"/>
          <w:color w:val="000000" w:themeColor="text1"/>
        </w:rPr>
        <w:t xml:space="preserve"> του Π.Μ.Σ.</w:t>
      </w:r>
      <w:r w:rsidRPr="00597CD1">
        <w:rPr>
          <w:rFonts w:ascii="Calibri" w:hAnsi="Calibri" w:cs="Calibri"/>
          <w:color w:val="000000" w:themeColor="text1"/>
        </w:rPr>
        <w:t>, με ευθύνη του επιβλέποντα.</w:t>
      </w:r>
    </w:p>
    <w:p w14:paraId="15DB6103" w14:textId="29B34D0A" w:rsidR="008314D8" w:rsidRPr="00597CD1" w:rsidRDefault="00FF4CCE"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μεταπτυχιακοί φοιτητές υποστηρίζουν τη Διπλωματική Εργασία τους </w:t>
      </w:r>
      <w:r w:rsidR="00844FEE" w:rsidRPr="00597CD1">
        <w:rPr>
          <w:rFonts w:ascii="Calibri" w:hAnsi="Calibri" w:cs="Calibri"/>
          <w:color w:val="000000" w:themeColor="text1"/>
        </w:rPr>
        <w:t>δημόσια</w:t>
      </w:r>
      <w:r w:rsidRPr="00597CD1">
        <w:rPr>
          <w:rFonts w:ascii="Calibri" w:hAnsi="Calibri" w:cs="Calibri"/>
          <w:color w:val="000000" w:themeColor="text1"/>
        </w:rPr>
        <w:t xml:space="preserve">. Η ημερομηνία της υποστήριξης ανακοινώνεται, τουλάχιστον πέντε (5) ημέρες πριν, από τη Γραμματεία του Π.Μ.Σ. στην ιστοσελίδα του </w:t>
      </w:r>
      <w:r w:rsidR="00641FAC" w:rsidRPr="00597CD1">
        <w:rPr>
          <w:rFonts w:ascii="Calibri" w:hAnsi="Calibri" w:cs="Calibri"/>
          <w:color w:val="000000" w:themeColor="text1"/>
        </w:rPr>
        <w:t>Π.Μ.Σ.</w:t>
      </w:r>
      <w:r w:rsidRPr="00597CD1">
        <w:rPr>
          <w:rFonts w:ascii="Calibri" w:hAnsi="Calibri" w:cs="Calibri"/>
          <w:color w:val="000000" w:themeColor="text1"/>
        </w:rPr>
        <w:t>. Η Διπλωματική Εργασία εξετάζεται από</w:t>
      </w:r>
      <w:r w:rsidR="00641FAC" w:rsidRPr="00597CD1">
        <w:rPr>
          <w:rFonts w:ascii="Calibri" w:hAnsi="Calibri" w:cs="Calibri"/>
          <w:color w:val="000000" w:themeColor="text1"/>
        </w:rPr>
        <w:t xml:space="preserve"> </w:t>
      </w:r>
      <w:r w:rsidRPr="00597CD1">
        <w:rPr>
          <w:rFonts w:ascii="Calibri" w:hAnsi="Calibri" w:cs="Calibri"/>
          <w:color w:val="000000" w:themeColor="text1"/>
        </w:rPr>
        <w:t>Τριμελή Εξεταστική Επιτροπή, στην οποία συμμετέχει ο</w:t>
      </w:r>
      <w:r w:rsidR="00641FAC" w:rsidRPr="00597CD1">
        <w:rPr>
          <w:rFonts w:ascii="Calibri" w:hAnsi="Calibri" w:cs="Calibri"/>
          <w:color w:val="000000" w:themeColor="text1"/>
        </w:rPr>
        <w:t xml:space="preserve"> </w:t>
      </w:r>
      <w:r w:rsidRPr="00597CD1">
        <w:rPr>
          <w:rFonts w:ascii="Calibri" w:hAnsi="Calibri" w:cs="Calibri"/>
          <w:color w:val="000000" w:themeColor="text1"/>
        </w:rPr>
        <w:t>επιβλέπων και δυο ακόμη διδάσκοντες του Π.Μ.Σ.</w:t>
      </w:r>
      <w:r w:rsidR="007442F7" w:rsidRPr="00597CD1">
        <w:rPr>
          <w:rFonts w:ascii="Calibri" w:hAnsi="Calibri" w:cs="Calibri"/>
          <w:color w:val="000000" w:themeColor="text1"/>
        </w:rPr>
        <w:t>.</w:t>
      </w:r>
      <w:r w:rsidRPr="00597CD1">
        <w:rPr>
          <w:rFonts w:ascii="Calibri" w:hAnsi="Calibri" w:cs="Calibri"/>
          <w:color w:val="000000" w:themeColor="text1"/>
        </w:rPr>
        <w:t xml:space="preserve"> Για</w:t>
      </w:r>
      <w:r w:rsidR="00B629A4" w:rsidRPr="00597CD1">
        <w:rPr>
          <w:rFonts w:ascii="Calibri" w:hAnsi="Calibri" w:cs="Calibri"/>
          <w:color w:val="000000" w:themeColor="text1"/>
        </w:rPr>
        <w:t xml:space="preserve"> </w:t>
      </w:r>
      <w:r w:rsidRPr="00597CD1">
        <w:rPr>
          <w:rFonts w:ascii="Calibri" w:hAnsi="Calibri" w:cs="Calibri"/>
          <w:color w:val="000000" w:themeColor="text1"/>
        </w:rPr>
        <w:t>την έγκριση της Διπλωματικής Εργασίας απαιτείται η</w:t>
      </w:r>
      <w:r w:rsidR="00B629A4" w:rsidRPr="00597CD1">
        <w:rPr>
          <w:rFonts w:ascii="Calibri" w:hAnsi="Calibri" w:cs="Calibri"/>
          <w:color w:val="000000" w:themeColor="text1"/>
        </w:rPr>
        <w:t xml:space="preserve"> </w:t>
      </w:r>
      <w:r w:rsidRPr="00597CD1">
        <w:rPr>
          <w:rFonts w:ascii="Calibri" w:hAnsi="Calibri" w:cs="Calibri"/>
          <w:color w:val="000000" w:themeColor="text1"/>
        </w:rPr>
        <w:t>σύμφωνη γνώμη δύο τουλάχιστον μελών της επιτροπής.</w:t>
      </w:r>
      <w:r w:rsidR="009F25AC" w:rsidRPr="00597CD1">
        <w:rPr>
          <w:rFonts w:ascii="Calibri" w:hAnsi="Calibri" w:cs="Calibri"/>
          <w:color w:val="000000" w:themeColor="text1"/>
        </w:rPr>
        <w:t xml:space="preserve"> </w:t>
      </w:r>
      <w:r w:rsidR="00572247" w:rsidRPr="00597CD1">
        <w:rPr>
          <w:rFonts w:ascii="Calibri" w:hAnsi="Calibri" w:cs="Calibri"/>
          <w:color w:val="000000" w:themeColor="text1"/>
        </w:rPr>
        <w:t>Μετά την υποστήριξη της Μ.Δ.Ε. η</w:t>
      </w:r>
      <w:r w:rsidR="008314D8" w:rsidRPr="00597CD1">
        <w:rPr>
          <w:rFonts w:ascii="Calibri" w:hAnsi="Calibri" w:cs="Calibri"/>
          <w:color w:val="000000" w:themeColor="text1"/>
        </w:rPr>
        <w:t xml:space="preserve"> Τριμελής Εξεταστική Επιτροπή συντάσσει και υπογράφει Πρακτικό Παρουσίασης της Μ.Δ.Ε. στο οποίο αναγράφονται παρατηρήσεις ή σχόλια καθώς και ο τελικός βαθμός. </w:t>
      </w:r>
    </w:p>
    <w:p w14:paraId="07855056" w14:textId="569CDD01" w:rsidR="006854A6" w:rsidRPr="00597CD1" w:rsidRDefault="00FF4CCE"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Μετά την εξέταση και έγκρισή της, η διορθωμένη τελική μορφή της Διπλωματικής Εργασίας κατατίθεται από</w:t>
      </w:r>
      <w:r w:rsidR="00B629A4" w:rsidRPr="00597CD1">
        <w:rPr>
          <w:rFonts w:ascii="Calibri" w:hAnsi="Calibri" w:cs="Calibri"/>
          <w:color w:val="000000" w:themeColor="text1"/>
        </w:rPr>
        <w:t xml:space="preserve"> τ</w:t>
      </w:r>
      <w:r w:rsidRPr="00597CD1">
        <w:rPr>
          <w:rFonts w:ascii="Calibri" w:hAnsi="Calibri" w:cs="Calibri"/>
          <w:color w:val="000000" w:themeColor="text1"/>
        </w:rPr>
        <w:t>ον</w:t>
      </w:r>
      <w:r w:rsidR="00B629A4" w:rsidRPr="00597CD1">
        <w:rPr>
          <w:rFonts w:ascii="Calibri" w:hAnsi="Calibri" w:cs="Calibri"/>
          <w:color w:val="000000" w:themeColor="text1"/>
        </w:rPr>
        <w:t xml:space="preserve"> φοιτητή</w:t>
      </w:r>
      <w:r w:rsidRPr="00597CD1">
        <w:rPr>
          <w:rFonts w:ascii="Calibri" w:hAnsi="Calibri" w:cs="Calibri"/>
          <w:color w:val="000000" w:themeColor="text1"/>
        </w:rPr>
        <w:t xml:space="preserve"> σε </w:t>
      </w:r>
      <w:r w:rsidR="00C61A4A" w:rsidRPr="00597CD1">
        <w:rPr>
          <w:rFonts w:ascii="Calibri" w:hAnsi="Calibri" w:cs="Calibri"/>
          <w:color w:val="000000" w:themeColor="text1"/>
        </w:rPr>
        <w:t>δύο (2)</w:t>
      </w:r>
      <w:r w:rsidR="0011513F" w:rsidRPr="00597CD1">
        <w:rPr>
          <w:rFonts w:ascii="Calibri" w:hAnsi="Calibri" w:cs="Calibri"/>
          <w:color w:val="000000" w:themeColor="text1"/>
        </w:rPr>
        <w:t xml:space="preserve"> </w:t>
      </w:r>
      <w:r w:rsidR="006F7F95" w:rsidRPr="00597CD1">
        <w:rPr>
          <w:rFonts w:ascii="Calibri" w:hAnsi="Calibri" w:cs="Calibri"/>
          <w:color w:val="000000" w:themeColor="text1"/>
        </w:rPr>
        <w:t>έντυπα και ηλεκτρονικά αντίγραφα</w:t>
      </w:r>
      <w:r w:rsidRPr="00597CD1">
        <w:rPr>
          <w:rFonts w:ascii="Calibri" w:hAnsi="Calibri" w:cs="Calibri"/>
          <w:color w:val="000000" w:themeColor="text1"/>
        </w:rPr>
        <w:t xml:space="preserve"> στη Γραμματεία του Π.Μ.Σ.</w:t>
      </w:r>
      <w:r w:rsidR="00844FEE" w:rsidRPr="00597CD1">
        <w:rPr>
          <w:rFonts w:ascii="Calibri" w:hAnsi="Calibri" w:cs="Calibri"/>
          <w:color w:val="000000" w:themeColor="text1"/>
        </w:rPr>
        <w:t>.</w:t>
      </w:r>
    </w:p>
    <w:p w14:paraId="42F25856" w14:textId="403DA13C"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Σε περίπτωση αρνητικής κρίσης της Μ.Δ.Ε. από την Εξεταστική Επιτροπή, δίνονται ακριβείς οδηγίες στον φοιτητή, ώστε να προβεί σε διορθώσεις </w:t>
      </w:r>
      <w:r w:rsidR="0030147B" w:rsidRPr="00597CD1">
        <w:rPr>
          <w:rFonts w:ascii="Calibri" w:hAnsi="Calibri" w:cs="Calibri"/>
          <w:color w:val="000000" w:themeColor="text1"/>
        </w:rPr>
        <w:t xml:space="preserve">εντός </w:t>
      </w:r>
      <w:r w:rsidR="00B079E5" w:rsidRPr="00597CD1">
        <w:rPr>
          <w:rFonts w:ascii="Calibri" w:hAnsi="Calibri" w:cs="Calibri"/>
          <w:color w:val="000000" w:themeColor="text1"/>
        </w:rPr>
        <w:t>δύο (2) μηνών</w:t>
      </w:r>
      <w:r w:rsidRPr="00597CD1">
        <w:rPr>
          <w:rFonts w:ascii="Calibri" w:hAnsi="Calibri" w:cs="Calibri"/>
          <w:color w:val="000000" w:themeColor="text1"/>
        </w:rPr>
        <w:t xml:space="preserve"> από την υποστήριξή της. </w:t>
      </w:r>
    </w:p>
    <w:p w14:paraId="6633AE43" w14:textId="6C752775"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Σε περίπτωση νέας αρνητικής κρίσης της Μ.Δ.Ε. (δηλαδή και μετά τη δεύτερη υποβολή), η </w:t>
      </w:r>
      <w:r w:rsidR="00EB6E02">
        <w:rPr>
          <w:rFonts w:ascii="Calibri" w:hAnsi="Calibri" w:cs="Calibri"/>
          <w:color w:val="000000" w:themeColor="text1"/>
        </w:rPr>
        <w:t xml:space="preserve">Ε.Π.Σ. του Π.Μ.Σ. </w:t>
      </w:r>
      <w:r w:rsidRPr="00597CD1">
        <w:rPr>
          <w:rFonts w:ascii="Calibri" w:hAnsi="Calibri" w:cs="Calibri"/>
          <w:color w:val="000000" w:themeColor="text1"/>
        </w:rPr>
        <w:t xml:space="preserve">αποφασίζει αν ο φοιτητής επαναλαμβάνει τη διαδικασία με το ίδιο ή με νέο θέμα, υπό την προϋπόθεση ότι δεν έχει υπερβεί την ανώτατη διάρκεια φοίτησης, όπως όπως αυτή ορίζεται στον </w:t>
      </w:r>
      <w:r w:rsidR="00C16E85" w:rsidRPr="00597CD1">
        <w:rPr>
          <w:rFonts w:ascii="Calibri" w:hAnsi="Calibri" w:cs="Calibri"/>
          <w:color w:val="000000" w:themeColor="text1"/>
        </w:rPr>
        <w:t xml:space="preserve">παρόντα </w:t>
      </w:r>
      <w:r w:rsidRPr="00597CD1">
        <w:rPr>
          <w:rFonts w:ascii="Calibri" w:hAnsi="Calibri" w:cs="Calibri"/>
          <w:color w:val="000000" w:themeColor="text1"/>
        </w:rPr>
        <w:t xml:space="preserve">Κανονισμό του Π.Μ.Σ., ή αν διαγράφεται οριστικά από το πρόγραμμα μη έχοντας ολοκληρώσει επιτυχώς τη φοίτησή του. </w:t>
      </w:r>
    </w:p>
    <w:p w14:paraId="67B12411" w14:textId="7FE56247"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Σε περίπτωση αποδοχής της Μ.Δ.Ε., εφόσον ο επιβλέπων διαπιστώσει ότι ενσωματώθηκαν τυχόν βελτιώσεις, </w:t>
      </w:r>
      <w:r w:rsidR="00B07AB4" w:rsidRPr="00597CD1">
        <w:rPr>
          <w:rFonts w:ascii="Calibri" w:hAnsi="Calibri" w:cs="Calibri"/>
          <w:color w:val="000000" w:themeColor="text1"/>
        </w:rPr>
        <w:t>ακολουθούνται οι περεταίρω διαδικασίες ολοκλήρωσης όπως προβλέπονται στον παρόντα Κανονισμό</w:t>
      </w:r>
      <w:r w:rsidRPr="00597CD1">
        <w:rPr>
          <w:rFonts w:ascii="Calibri" w:hAnsi="Calibri" w:cs="Calibri"/>
          <w:color w:val="000000" w:themeColor="text1"/>
        </w:rPr>
        <w:t>.</w:t>
      </w:r>
    </w:p>
    <w:p w14:paraId="11C19751" w14:textId="294AA17A"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φοιτητές που εξετάστηκαν επιτυχώς, συνδέονται στο Ιδρυματικό Αποθετήριο «Αμητός» με τον ιδρυματικό τους λογαριασμό και αποθέτουν την εργασία τους. </w:t>
      </w:r>
      <w:r w:rsidR="00EB6E02">
        <w:rPr>
          <w:rFonts w:ascii="Calibri" w:hAnsi="Calibri" w:cs="Calibri"/>
          <w:color w:val="000000" w:themeColor="text1"/>
        </w:rPr>
        <w:t>Η εργασία δύναται να αναρτάται και στις αντίστοιχες δομές των συνεργαζόμενων Ιδρυμάτων.</w:t>
      </w:r>
    </w:p>
    <w:p w14:paraId="4AD6AA8F" w14:textId="77777777"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λεπτομερής διαδικασία απόθεσης από τον φοιτητή αναλύεται στον οδηγό που είναι αναρτημένος στην ιστοσελίδα της Βιβλιοθήκης και του Κέντρου Ενημέρωσης (ΒΙΚΕΠ) του Ιδρύματος.</w:t>
      </w:r>
    </w:p>
    <w:p w14:paraId="285A0944" w14:textId="54CF910B"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Μετά την ολοκλήρωση της υποβολής στον Αμητό και την έγκριση της καταχώρησης και της δημοσίευσής της, καμία αλλαγή στην εργασία δεν είναι δυνατή.</w:t>
      </w:r>
    </w:p>
    <w:p w14:paraId="21223CF6" w14:textId="77777777"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Απόσυρση και διαγραφή δεν είναι δυνατή, καθώς οι εργασίες αποτελούν πνευματική ιδιοκτησία του Ιδρύματος.</w:t>
      </w:r>
    </w:p>
    <w:p w14:paraId="3989793E" w14:textId="0854F06D" w:rsidR="006854A6"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Στον διαδικτυακό τόπο </w:t>
      </w:r>
      <w:r w:rsidR="00F94314" w:rsidRPr="00597CD1">
        <w:rPr>
          <w:rFonts w:ascii="Calibri" w:hAnsi="Calibri" w:cs="Calibri"/>
          <w:color w:val="000000" w:themeColor="text1"/>
        </w:rPr>
        <w:t>του</w:t>
      </w:r>
      <w:r w:rsidRPr="00597CD1">
        <w:rPr>
          <w:rFonts w:ascii="Calibri" w:hAnsi="Calibri" w:cs="Calibri"/>
          <w:color w:val="000000" w:themeColor="text1"/>
        </w:rPr>
        <w:t xml:space="preserve"> Π.Μ.Σ. αναρτώνται όλες οι εγκεκριμένες </w:t>
      </w:r>
      <w:r w:rsidR="00466745" w:rsidRPr="00597CD1">
        <w:rPr>
          <w:rFonts w:ascii="Calibri" w:hAnsi="Calibri" w:cs="Calibri"/>
          <w:color w:val="000000" w:themeColor="text1"/>
        </w:rPr>
        <w:t xml:space="preserve">Μεταπτυχιακές Διπλωματικές Εργασίες </w:t>
      </w:r>
      <w:r w:rsidRPr="00597CD1">
        <w:rPr>
          <w:rFonts w:ascii="Calibri" w:hAnsi="Calibri" w:cs="Calibri"/>
          <w:color w:val="000000" w:themeColor="text1"/>
        </w:rPr>
        <w:t xml:space="preserve">που έχουν κατατεθεί στο Ιδρυματικό Αποθετήριο του Πανεπιστημίου Πελοποννήσου. Αντί της ανάρτησης κάθε μεμονωμένης εργασίας, ο δικτυακός τόπος του Π.Μ.Σ. δύναται να παραπέμπει σε κατάλληλη σελίδα του ιδρυματικού αποθετηρίου στην οποία </w:t>
      </w:r>
      <w:proofErr w:type="spellStart"/>
      <w:r w:rsidRPr="00597CD1">
        <w:rPr>
          <w:rFonts w:ascii="Calibri" w:hAnsi="Calibri" w:cs="Calibri"/>
          <w:color w:val="000000" w:themeColor="text1"/>
        </w:rPr>
        <w:t>καταλογογραφούνται</w:t>
      </w:r>
      <w:proofErr w:type="spellEnd"/>
      <w:r w:rsidRPr="00597CD1">
        <w:rPr>
          <w:rFonts w:ascii="Calibri" w:hAnsi="Calibri" w:cs="Calibri"/>
          <w:color w:val="000000" w:themeColor="text1"/>
        </w:rPr>
        <w:t xml:space="preserve"> οι </w:t>
      </w:r>
      <w:r w:rsidR="00466745" w:rsidRPr="00597CD1">
        <w:rPr>
          <w:rFonts w:ascii="Calibri" w:hAnsi="Calibri" w:cs="Calibri"/>
          <w:color w:val="000000" w:themeColor="text1"/>
        </w:rPr>
        <w:t xml:space="preserve">Διπλωματικές Εργασίες </w:t>
      </w:r>
      <w:r w:rsidRPr="00597CD1">
        <w:rPr>
          <w:rFonts w:ascii="Calibri" w:hAnsi="Calibri" w:cs="Calibri"/>
          <w:color w:val="000000" w:themeColor="text1"/>
        </w:rPr>
        <w:t>του Π.Μ.Σ..</w:t>
      </w:r>
    </w:p>
    <w:p w14:paraId="76AF65D1" w14:textId="1EA64C8E" w:rsidR="00C13357" w:rsidRPr="00597CD1" w:rsidRDefault="006854A6"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Στην περίπτωση που, μετά την απονομή του </w:t>
      </w:r>
      <w:r w:rsidR="00EB070A" w:rsidRPr="00597CD1">
        <w:rPr>
          <w:rFonts w:ascii="Calibri" w:hAnsi="Calibri" w:cs="Calibri"/>
          <w:color w:val="000000" w:themeColor="text1"/>
        </w:rPr>
        <w:t>Διπλώματος</w:t>
      </w:r>
      <w:r w:rsidRPr="00597CD1">
        <w:rPr>
          <w:rFonts w:ascii="Calibri" w:hAnsi="Calibri" w:cs="Calibri"/>
          <w:color w:val="000000" w:themeColor="text1"/>
        </w:rPr>
        <w:t xml:space="preserve">, διαπιστωθεί ότι η Μ.Δ.Ε. αποτελεί προϊόν λογοκλοπής, η </w:t>
      </w:r>
      <w:r w:rsidR="00EB6E02">
        <w:rPr>
          <w:rFonts w:ascii="Calibri" w:hAnsi="Calibri" w:cs="Calibri"/>
          <w:color w:val="000000" w:themeColor="text1"/>
        </w:rPr>
        <w:t xml:space="preserve">Ε.Π.Σ. του Π.Μ.Σ. </w:t>
      </w:r>
      <w:r w:rsidRPr="00597CD1">
        <w:rPr>
          <w:rFonts w:ascii="Calibri" w:hAnsi="Calibri" w:cs="Calibri"/>
          <w:color w:val="000000" w:themeColor="text1"/>
        </w:rPr>
        <w:t>μπορεί να ανακαλέσει τον μεταπτυχιακό τίτλο με νεότερη απόφασή της.</w:t>
      </w:r>
    </w:p>
    <w:p w14:paraId="52911B98" w14:textId="77777777" w:rsidR="002A4600" w:rsidRPr="00597CD1" w:rsidRDefault="002A4600" w:rsidP="006854A6">
      <w:pPr>
        <w:spacing w:after="0" w:line="240" w:lineRule="auto"/>
        <w:jc w:val="both"/>
        <w:rPr>
          <w:rFonts w:ascii="Calibri" w:hAnsi="Calibri" w:cs="Calibri"/>
          <w:color w:val="000000" w:themeColor="text1"/>
        </w:rPr>
      </w:pPr>
    </w:p>
    <w:p w14:paraId="3BCF9158" w14:textId="0C4726EC" w:rsidR="002A4600" w:rsidRPr="00597CD1" w:rsidRDefault="002A4600" w:rsidP="002A4600">
      <w:pPr>
        <w:pStyle w:val="1"/>
        <w:spacing w:before="0" w:line="240" w:lineRule="auto"/>
        <w:rPr>
          <w:rFonts w:ascii="Calibri" w:hAnsi="Calibri" w:cs="Calibri"/>
          <w:b/>
          <w:bCs/>
          <w:color w:val="000000" w:themeColor="text1"/>
          <w:sz w:val="26"/>
          <w:szCs w:val="26"/>
        </w:rPr>
      </w:pPr>
      <w:bookmarkStart w:id="52" w:name="_Toc150519219"/>
      <w:r w:rsidRPr="00597CD1">
        <w:rPr>
          <w:rFonts w:ascii="Calibri" w:hAnsi="Calibri" w:cs="Calibri"/>
          <w:b/>
          <w:bCs/>
          <w:color w:val="000000" w:themeColor="text1"/>
          <w:sz w:val="26"/>
          <w:szCs w:val="26"/>
        </w:rPr>
        <w:t>Άρθρο 1</w:t>
      </w:r>
      <w:r w:rsidR="00F321D9" w:rsidRPr="00597CD1">
        <w:rPr>
          <w:rFonts w:ascii="Calibri" w:hAnsi="Calibri" w:cs="Calibri"/>
          <w:b/>
          <w:bCs/>
          <w:color w:val="000000" w:themeColor="text1"/>
          <w:sz w:val="26"/>
          <w:szCs w:val="26"/>
        </w:rPr>
        <w:t>4</w:t>
      </w:r>
      <w:r w:rsidRPr="00597CD1">
        <w:rPr>
          <w:rFonts w:ascii="Calibri" w:hAnsi="Calibri" w:cs="Calibri"/>
          <w:b/>
          <w:bCs/>
          <w:color w:val="000000" w:themeColor="text1"/>
          <w:sz w:val="26"/>
          <w:szCs w:val="26"/>
        </w:rPr>
        <w:t xml:space="preserve">.  </w:t>
      </w:r>
      <w:bookmarkStart w:id="53" w:name="_Toc144461071"/>
      <w:r w:rsidRPr="00597CD1">
        <w:rPr>
          <w:rFonts w:ascii="Calibri" w:hAnsi="Calibri" w:cs="Calibri"/>
          <w:b/>
          <w:bCs/>
          <w:color w:val="000000" w:themeColor="text1"/>
          <w:sz w:val="26"/>
          <w:szCs w:val="26"/>
        </w:rPr>
        <w:t>Τρόπος υπολογισμού βαθμού Δ.Μ.Σ.</w:t>
      </w:r>
      <w:bookmarkEnd w:id="52"/>
      <w:bookmarkEnd w:id="53"/>
    </w:p>
    <w:p w14:paraId="4EBB26AA" w14:textId="77777777" w:rsidR="00EE45FD" w:rsidRPr="00597CD1" w:rsidRDefault="00EE45FD" w:rsidP="00EE45FD">
      <w:pPr>
        <w:spacing w:after="0" w:line="240" w:lineRule="auto"/>
        <w:jc w:val="both"/>
        <w:rPr>
          <w:rFonts w:ascii="Calibri" w:hAnsi="Calibri" w:cs="Calibri"/>
          <w:color w:val="000000" w:themeColor="text1"/>
        </w:rPr>
      </w:pPr>
    </w:p>
    <w:p w14:paraId="4B67231F" w14:textId="486C6CF6" w:rsidR="00EE45FD" w:rsidRPr="00597CD1" w:rsidRDefault="00EE45FD"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Για τον υπολογισμό του βαθμού του Διπλώματος Μεταπτυχιακών Σπουδών (Δ.Μ.Σ.) λαμβάνεται υπόψη η βαρύτητα που έχει κάθε μάθημα στο πρόγραμμα σπουδών και η οποία εκφράζεται με τον αριθμό των πιστωτικών μονάδων (</w:t>
      </w:r>
      <w:r w:rsidRPr="00597CD1">
        <w:rPr>
          <w:rFonts w:ascii="Calibri" w:hAnsi="Calibri" w:cs="Calibri"/>
          <w:color w:val="000000" w:themeColor="text1"/>
          <w:lang w:val="en-US"/>
        </w:rPr>
        <w:t>ECTS</w:t>
      </w:r>
      <w:r w:rsidRPr="00597CD1">
        <w:rPr>
          <w:rFonts w:ascii="Calibri" w:hAnsi="Calibri" w:cs="Calibri"/>
          <w:color w:val="000000" w:themeColor="text1"/>
        </w:rPr>
        <w:t>). Ο αριθμός των πιστωτικών μονάδων (</w:t>
      </w:r>
      <w:r w:rsidRPr="00597CD1">
        <w:rPr>
          <w:rFonts w:ascii="Calibri" w:hAnsi="Calibri" w:cs="Calibri"/>
          <w:color w:val="000000" w:themeColor="text1"/>
          <w:lang w:val="en-US"/>
        </w:rPr>
        <w:t>ECTS</w:t>
      </w:r>
      <w:r w:rsidRPr="00597CD1">
        <w:rPr>
          <w:rFonts w:ascii="Calibri" w:hAnsi="Calibri" w:cs="Calibri"/>
          <w:color w:val="000000" w:themeColor="text1"/>
        </w:rPr>
        <w:t xml:space="preserve">) του μαθήματος αποτελεί ταυτόχρονα και τον συντελεστή βαρύτητας αυτού του </w:t>
      </w:r>
      <w:r w:rsidRPr="00597CD1">
        <w:rPr>
          <w:rFonts w:ascii="Calibri" w:hAnsi="Calibri" w:cs="Calibri"/>
          <w:color w:val="000000" w:themeColor="text1"/>
        </w:rPr>
        <w:lastRenderedPageBreak/>
        <w:t>μαθήματος. Για τον υπολογισμό του βαθμού του τίτλου σπουδών πολλαπλασιάζεται ο βαθμός κάθε μαθήματος με τον αντίστοιχο αριθμό των πιστωτικών μονάδων (του μαθήματος) και το συνολικό άθροισμα των επιμέρους γινομένων διαιρείται με το σύνολο των πιστωτικών μονάδων που απαιτούνται για την απόκτηση του τίτλου (</w:t>
      </w:r>
      <w:r w:rsidR="00EB6E02">
        <w:rPr>
          <w:rFonts w:ascii="Calibri" w:hAnsi="Calibri" w:cs="Calibri"/>
          <w:color w:val="000000" w:themeColor="text1"/>
        </w:rPr>
        <w:t>12</w:t>
      </w:r>
      <w:r w:rsidRPr="00597CD1">
        <w:rPr>
          <w:rFonts w:ascii="Calibri" w:hAnsi="Calibri" w:cs="Calibri"/>
          <w:color w:val="000000" w:themeColor="text1"/>
        </w:rPr>
        <w:t>0 πιστωτικές μονάδες/</w:t>
      </w:r>
      <w:r w:rsidRPr="00597CD1">
        <w:rPr>
          <w:rFonts w:ascii="Calibri" w:hAnsi="Calibri" w:cs="Calibri"/>
          <w:color w:val="000000" w:themeColor="text1"/>
          <w:lang w:val="en-US"/>
        </w:rPr>
        <w:t>ECTS</w:t>
      </w:r>
      <w:r w:rsidRPr="00597CD1">
        <w:rPr>
          <w:rFonts w:ascii="Calibri" w:hAnsi="Calibri" w:cs="Calibri"/>
          <w:color w:val="000000" w:themeColor="text1"/>
        </w:rPr>
        <w:t>).</w:t>
      </w:r>
    </w:p>
    <w:p w14:paraId="185609F1" w14:textId="77777777" w:rsidR="00743C06" w:rsidRPr="002D676B" w:rsidRDefault="00743C06" w:rsidP="00DD60F5">
      <w:pPr>
        <w:pStyle w:val="1"/>
        <w:spacing w:before="0" w:line="240" w:lineRule="auto"/>
        <w:rPr>
          <w:rFonts w:ascii="Calibri" w:hAnsi="Calibri" w:cs="Calibri"/>
          <w:b/>
          <w:bCs/>
          <w:color w:val="000000" w:themeColor="text1"/>
          <w:sz w:val="26"/>
          <w:szCs w:val="26"/>
        </w:rPr>
      </w:pPr>
    </w:p>
    <w:p w14:paraId="4E77D23C" w14:textId="24495D4A" w:rsidR="00DD60F5" w:rsidRPr="00597CD1" w:rsidRDefault="00DD60F5" w:rsidP="00DD60F5">
      <w:pPr>
        <w:pStyle w:val="1"/>
        <w:spacing w:before="0" w:line="240" w:lineRule="auto"/>
        <w:rPr>
          <w:rFonts w:ascii="Calibri" w:hAnsi="Calibri" w:cs="Calibri"/>
          <w:b/>
          <w:bCs/>
          <w:color w:val="000000" w:themeColor="text1"/>
          <w:sz w:val="26"/>
          <w:szCs w:val="26"/>
        </w:rPr>
      </w:pPr>
      <w:bookmarkStart w:id="54" w:name="_Toc150519220"/>
      <w:r w:rsidRPr="00597CD1">
        <w:rPr>
          <w:rFonts w:ascii="Calibri" w:hAnsi="Calibri" w:cs="Calibri"/>
          <w:b/>
          <w:bCs/>
          <w:color w:val="000000" w:themeColor="text1"/>
          <w:sz w:val="26"/>
          <w:szCs w:val="26"/>
        </w:rPr>
        <w:t>Άρθρο 1</w:t>
      </w:r>
      <w:r w:rsidR="00F321D9" w:rsidRPr="00597CD1">
        <w:rPr>
          <w:rFonts w:ascii="Calibri" w:hAnsi="Calibri" w:cs="Calibri"/>
          <w:b/>
          <w:bCs/>
          <w:color w:val="000000" w:themeColor="text1"/>
          <w:sz w:val="26"/>
          <w:szCs w:val="26"/>
        </w:rPr>
        <w:t>5</w:t>
      </w:r>
      <w:r w:rsidRPr="00597CD1">
        <w:rPr>
          <w:rFonts w:ascii="Calibri" w:hAnsi="Calibri" w:cs="Calibri"/>
          <w:b/>
          <w:bCs/>
          <w:color w:val="000000" w:themeColor="text1"/>
          <w:sz w:val="26"/>
          <w:szCs w:val="26"/>
        </w:rPr>
        <w:t>.  Υποχρεώσεις για τη λήψη του Δ.Μ.Σ.</w:t>
      </w:r>
      <w:bookmarkEnd w:id="54"/>
      <w:r w:rsidRPr="00597CD1">
        <w:rPr>
          <w:rFonts w:ascii="Calibri" w:hAnsi="Calibri" w:cs="Calibri"/>
          <w:b/>
          <w:bCs/>
          <w:color w:val="000000" w:themeColor="text1"/>
          <w:sz w:val="26"/>
          <w:szCs w:val="26"/>
        </w:rPr>
        <w:t xml:space="preserve"> </w:t>
      </w:r>
    </w:p>
    <w:p w14:paraId="5B252506" w14:textId="77777777" w:rsidR="00DD60F5" w:rsidRPr="00597CD1" w:rsidRDefault="00DD60F5" w:rsidP="00DD60F5">
      <w:pPr>
        <w:spacing w:after="0" w:line="240" w:lineRule="auto"/>
        <w:jc w:val="both"/>
        <w:rPr>
          <w:rFonts w:ascii="Calibri" w:hAnsi="Calibri" w:cs="Calibri"/>
          <w:color w:val="000000" w:themeColor="text1"/>
        </w:rPr>
      </w:pPr>
    </w:p>
    <w:p w14:paraId="0D2E0AE9" w14:textId="7AD92103" w:rsidR="00DD60F5" w:rsidRPr="00597CD1" w:rsidRDefault="00DD60F5" w:rsidP="00EB6E02">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Για τη λήψη του Δ.Μ.Σ. απαιτείται: α) η φοίτηση και η επιτυχής ολοκλήρωση των συναφών υποχρεώσεων των φοιτητών/τριών στα επιμέρους μαθήματα του προγράμματος σπουδών (εργασίες, εξετάσεις κ.λπ.) κατά τη διάρκεια </w:t>
      </w:r>
      <w:r w:rsidR="00EB6E02">
        <w:rPr>
          <w:rFonts w:ascii="Calibri" w:hAnsi="Calibri" w:cs="Calibri"/>
          <w:color w:val="000000" w:themeColor="text1"/>
        </w:rPr>
        <w:t>τριών</w:t>
      </w:r>
      <w:r w:rsidRPr="00597CD1">
        <w:rPr>
          <w:rFonts w:ascii="Calibri" w:hAnsi="Calibri" w:cs="Calibri"/>
          <w:color w:val="000000" w:themeColor="text1"/>
        </w:rPr>
        <w:t xml:space="preserve"> (</w:t>
      </w:r>
      <w:r w:rsidR="00EB6E02">
        <w:rPr>
          <w:rFonts w:ascii="Calibri" w:hAnsi="Calibri" w:cs="Calibri"/>
          <w:color w:val="000000" w:themeColor="text1"/>
        </w:rPr>
        <w:t>03</w:t>
      </w:r>
      <w:r w:rsidRPr="00597CD1">
        <w:rPr>
          <w:rFonts w:ascii="Calibri" w:hAnsi="Calibri" w:cs="Calibri"/>
          <w:color w:val="000000" w:themeColor="text1"/>
        </w:rPr>
        <w:t>) διδακτικών εξάμηνων, β) η εκπόνηση της μεταπτυχιακής διπλωματικής εργασίας</w:t>
      </w:r>
      <w:r w:rsidR="00EB6E02">
        <w:rPr>
          <w:rFonts w:ascii="Calibri" w:hAnsi="Calibri" w:cs="Calibri"/>
          <w:color w:val="000000" w:themeColor="text1"/>
        </w:rPr>
        <w:t xml:space="preserve"> και της πρακτικής άσκησης</w:t>
      </w:r>
      <w:r w:rsidRPr="00597CD1">
        <w:rPr>
          <w:rFonts w:ascii="Calibri" w:hAnsi="Calibri" w:cs="Calibri"/>
          <w:color w:val="000000" w:themeColor="text1"/>
        </w:rPr>
        <w:t>, εντός του προβλεπόμενου διαστήματος και γ) η εκπλήρωση των οικονομικών υποχρεώσεων προς το Π.Μ.Σ. (καταβολή οφειλόμενων τελών φοίτησης)</w:t>
      </w:r>
      <w:r w:rsidR="00C45DCB" w:rsidRPr="00597CD1">
        <w:rPr>
          <w:rFonts w:ascii="Calibri" w:hAnsi="Calibri" w:cs="Calibri"/>
          <w:color w:val="000000" w:themeColor="text1"/>
        </w:rPr>
        <w:t xml:space="preserve"> στον προκαθορισμένο χρόνο</w:t>
      </w:r>
      <w:r w:rsidRPr="00597CD1">
        <w:rPr>
          <w:rFonts w:ascii="Calibri" w:hAnsi="Calibri" w:cs="Calibri"/>
          <w:color w:val="000000" w:themeColor="text1"/>
        </w:rPr>
        <w:t>.</w:t>
      </w:r>
    </w:p>
    <w:p w14:paraId="3A655121" w14:textId="77777777" w:rsidR="00DD60F5" w:rsidRPr="00597CD1" w:rsidRDefault="00DD60F5" w:rsidP="007E1011">
      <w:pPr>
        <w:pStyle w:val="1"/>
        <w:spacing w:before="0" w:line="240" w:lineRule="auto"/>
        <w:rPr>
          <w:rFonts w:ascii="Calibri" w:hAnsi="Calibri" w:cs="Calibri"/>
          <w:b/>
          <w:bCs/>
          <w:color w:val="000000" w:themeColor="text1"/>
          <w:sz w:val="26"/>
          <w:szCs w:val="26"/>
        </w:rPr>
      </w:pPr>
    </w:p>
    <w:p w14:paraId="1780F405" w14:textId="604CD128" w:rsidR="00EA5A14" w:rsidRPr="00597CD1" w:rsidRDefault="00EA5A14" w:rsidP="00EA5A14">
      <w:pPr>
        <w:pStyle w:val="1"/>
        <w:spacing w:before="0" w:line="240" w:lineRule="auto"/>
        <w:rPr>
          <w:rFonts w:ascii="Calibri" w:hAnsi="Calibri" w:cs="Calibri"/>
          <w:b/>
          <w:bCs/>
          <w:color w:val="000000" w:themeColor="text1"/>
          <w:sz w:val="26"/>
          <w:szCs w:val="26"/>
        </w:rPr>
      </w:pPr>
      <w:bookmarkStart w:id="55" w:name="_Toc150519221"/>
      <w:r w:rsidRPr="00597CD1">
        <w:rPr>
          <w:rFonts w:ascii="Calibri" w:hAnsi="Calibri" w:cs="Calibri"/>
          <w:b/>
          <w:bCs/>
          <w:color w:val="000000" w:themeColor="text1"/>
          <w:sz w:val="26"/>
          <w:szCs w:val="26"/>
        </w:rPr>
        <w:t xml:space="preserve">Άρθρο </w:t>
      </w:r>
      <w:r w:rsidR="00F321D9" w:rsidRPr="00597CD1">
        <w:rPr>
          <w:rFonts w:ascii="Calibri" w:hAnsi="Calibri" w:cs="Calibri"/>
          <w:b/>
          <w:bCs/>
          <w:color w:val="000000" w:themeColor="text1"/>
          <w:sz w:val="26"/>
          <w:szCs w:val="26"/>
        </w:rPr>
        <w:t>16</w:t>
      </w:r>
      <w:r w:rsidRPr="00597CD1">
        <w:rPr>
          <w:rFonts w:ascii="Calibri" w:hAnsi="Calibri" w:cs="Calibri"/>
          <w:b/>
          <w:bCs/>
          <w:color w:val="000000" w:themeColor="text1"/>
          <w:sz w:val="26"/>
          <w:szCs w:val="26"/>
        </w:rPr>
        <w:t>.  Διαδικασία αξιολόγησης μαθημάτων και διδασκόντων από τους μεταπτυχιακούς φοιτητές</w:t>
      </w:r>
      <w:bookmarkEnd w:id="55"/>
    </w:p>
    <w:p w14:paraId="10E9824B" w14:textId="77777777" w:rsidR="00441BF6" w:rsidRDefault="00441BF6" w:rsidP="00EA5A14">
      <w:pPr>
        <w:pStyle w:val="12"/>
        <w:spacing w:after="0" w:line="240" w:lineRule="auto"/>
        <w:jc w:val="both"/>
        <w:rPr>
          <w:rStyle w:val="normalchar10"/>
          <w:rFonts w:asciiTheme="minorHAnsi" w:hAnsiTheme="minorHAnsi" w:cstheme="minorHAnsi"/>
        </w:rPr>
      </w:pPr>
    </w:p>
    <w:p w14:paraId="2ADD5046" w14:textId="58E2D3F0" w:rsidR="00EA5A14" w:rsidRPr="00597CD1" w:rsidRDefault="00EA5A14" w:rsidP="00441BF6">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 xml:space="preserve">Στο τέλος κάθε εξαμήνου, πραγματοποιείται αξιολόγηση των μαθημάτων και των διδασκόντων, ηλεκτρονικά, από τους μεταπτυχιακούς φοιτητές σύμφωνα με τις διαδικασίες που έχει θεσπίσει το Ίδρυμα υπό την εποπτεία της Μονάδας Διασφάλισης Ποιότητας (ΜΟ.ΔΙ.Π.). </w:t>
      </w:r>
    </w:p>
    <w:p w14:paraId="075D5451" w14:textId="6938447F" w:rsidR="00EA5A14" w:rsidRPr="00597CD1" w:rsidRDefault="00EA5A14" w:rsidP="00441BF6">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 xml:space="preserve">Η αξιολόγηση των μαθημάτων γίνεται μέσω του ολοκληρωμένου Πληροφοριακού Συστήματος της ΜΟ.ΔΙ.Π.. Το σύστημα αυτό είναι </w:t>
      </w:r>
      <w:r w:rsidR="006D0863" w:rsidRPr="00597CD1">
        <w:rPr>
          <w:rStyle w:val="normalchar10"/>
          <w:rFonts w:asciiTheme="minorHAnsi" w:hAnsiTheme="minorHAnsi" w:cstheme="minorHAnsi"/>
          <w:color w:val="000000" w:themeColor="text1"/>
        </w:rPr>
        <w:t>συνδεδεμένο</w:t>
      </w:r>
      <w:r w:rsidRPr="00597CD1">
        <w:rPr>
          <w:rStyle w:val="normalchar10"/>
          <w:rFonts w:asciiTheme="minorHAnsi" w:hAnsiTheme="minorHAnsi" w:cstheme="minorHAnsi"/>
          <w:color w:val="000000" w:themeColor="text1"/>
        </w:rPr>
        <w:t xml:space="preserve"> με το ηλεκτρονικό </w:t>
      </w:r>
      <w:r w:rsidRPr="00597CD1">
        <w:rPr>
          <w:rStyle w:val="normalchar10"/>
          <w:rFonts w:asciiTheme="minorHAnsi" w:hAnsiTheme="minorHAnsi" w:cstheme="minorHAnsi"/>
        </w:rPr>
        <w:t xml:space="preserve">σύστημα γραμματειών του Ιδρύματος και κάθε φοιτητής μπορεί να αξιολογήσει από οποιονδήποτε υπολογιστή τα μαθήματα που έχει δηλώσει, με διατήρηση της ανωνυμίας του. Οι φοιτητές ειδοποιούνται από τη γραμματεία του Π.Μ.Σ. για τον χρόνο έναρξης και λήξης της περιόδου αξιολόγησης και λαμβάνουν λεπτομερείς οδηγίες για τον τρόπο διεξαγωγής της. Η διάρκεια της περιόδου αξιολόγησης είναι από δύο έως τρεις εβδομάδες. </w:t>
      </w:r>
      <w:r w:rsidR="00441BF6">
        <w:rPr>
          <w:rStyle w:val="normalchar10"/>
          <w:rFonts w:asciiTheme="minorHAnsi" w:hAnsiTheme="minorHAnsi" w:cstheme="minorHAnsi"/>
        </w:rPr>
        <w:t xml:space="preserve"> </w:t>
      </w:r>
    </w:p>
    <w:p w14:paraId="22785476" w14:textId="77777777" w:rsidR="00EA5A14" w:rsidRPr="00597CD1" w:rsidRDefault="00EA5A14" w:rsidP="00441BF6">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 xml:space="preserve">Πιο συγκεκριμένα, οι μεταπτυχιακοί φοιτητές, εισερχόμενοι στο σύστημα της ηλεκτρονικής Γραμματείας ή σε άλλο κατάλληλα διαμορφωμένο σύστημα του Πανεπιστημίου, μπορούν να αξιολογήσουν κάθε μάθημα που έχουν δηλώσει και παρακολουθούν. Για κάθε μάθημα καλούνται να απαντήσουν σε μια σειρά ερωτημάτων στα οποία τυπικά χρησιμοποιείται κλίμακα από 1 (χαμηλότερος βαθμός) - 5 (υψηλότερος βαθμός). Τα ερωτήματα της φόρμας αξιολόγησης αφορούν το διδαχθέν μάθημα και εστιάζουν: </w:t>
      </w:r>
    </w:p>
    <w:p w14:paraId="7D4CECB5"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α)  στην ύλη του μαθήματος</w:t>
      </w:r>
    </w:p>
    <w:p w14:paraId="0B21E4A7"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β) στο εκπαιδευτικό υλικό που χρησιμοποιήθηκε</w:t>
      </w:r>
    </w:p>
    <w:p w14:paraId="2E4D88C0"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γ) στα εκπαιδευτικά βοηθήματα που προσφέρθηκαν</w:t>
      </w:r>
    </w:p>
    <w:p w14:paraId="6F83FC6C"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δ) στη συσχέτιση του πραγματικού φόρτου εργασίας του φοιτητή με τις πιστωτικές μονάδες του μαθήματος</w:t>
      </w:r>
    </w:p>
    <w:p w14:paraId="3577B0CC"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ε) στο διαθέσιμο υλικό της βιβλιοθήκης</w:t>
      </w:r>
    </w:p>
    <w:p w14:paraId="4BC65BCC" w14:textId="77777777" w:rsidR="00EA5A14" w:rsidRPr="00597CD1" w:rsidRDefault="00EA5A14" w:rsidP="00EA5A14">
      <w:pPr>
        <w:pStyle w:val="12"/>
        <w:spacing w:after="0" w:line="240" w:lineRule="auto"/>
        <w:jc w:val="both"/>
        <w:rPr>
          <w:rStyle w:val="normalchar10"/>
          <w:rFonts w:asciiTheme="minorHAnsi" w:hAnsiTheme="minorHAnsi" w:cstheme="minorHAnsi"/>
        </w:rPr>
      </w:pPr>
      <w:proofErr w:type="spellStart"/>
      <w:r w:rsidRPr="00597CD1">
        <w:rPr>
          <w:rStyle w:val="normalchar10"/>
          <w:rFonts w:asciiTheme="minorHAnsi" w:hAnsiTheme="minorHAnsi" w:cstheme="minorHAnsi"/>
        </w:rPr>
        <w:t>στ</w:t>
      </w:r>
      <w:proofErr w:type="spellEnd"/>
      <w:r w:rsidRPr="00597CD1">
        <w:rPr>
          <w:rStyle w:val="normalchar10"/>
          <w:rFonts w:asciiTheme="minorHAnsi" w:hAnsiTheme="minorHAnsi" w:cstheme="minorHAnsi"/>
        </w:rPr>
        <w:t>) στην καθοδήγηση που παρασχέθηκε από τον διδάσκοντα</w:t>
      </w:r>
    </w:p>
    <w:p w14:paraId="13BC8B36"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ζ) στην ικανότητα του διδάσκοντα να:</w:t>
      </w:r>
    </w:p>
    <w:p w14:paraId="433551E3"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 οργανώνει την ύλη του μαθήματος</w:t>
      </w:r>
    </w:p>
    <w:p w14:paraId="6F933EF0"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 αναλύει και να παρουσιάζει τις έννοιες του μαθήματος</w:t>
      </w:r>
    </w:p>
    <w:p w14:paraId="7EE27658"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 ενθαρρύνει τους φοιτητές να διατυπώνουν απορίες και ερωτήσεις</w:t>
      </w:r>
    </w:p>
    <w:p w14:paraId="50E3033B"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η) στη συνέπεια του διδάσκοντα στα διδακτικά του καθήκοντα.</w:t>
      </w:r>
    </w:p>
    <w:p w14:paraId="2FFFD29D"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 xml:space="preserve">Η Ομάδα Εσωτερικής Αξιολόγησης (ΟΜ.Ε.Α.) του Τμήματος διαθέτει πρόσβαση μέσω του ολοκληρωμένου Πληροφοριακού Συστήματος της ΜΟ.ΔΙ.Π. σε στατιστικά στοιχεία για την </w:t>
      </w:r>
      <w:r w:rsidRPr="00597CD1">
        <w:rPr>
          <w:rStyle w:val="normalchar10"/>
          <w:rFonts w:asciiTheme="minorHAnsi" w:hAnsiTheme="minorHAnsi" w:cstheme="minorHAnsi"/>
        </w:rPr>
        <w:lastRenderedPageBreak/>
        <w:t>αξιολόγηση των μαθημάτων, τα οποία επεξεργάζεται και υποβάλλει εισήγηση στα αρμόδια όργανα.</w:t>
      </w:r>
    </w:p>
    <w:p w14:paraId="043FA542" w14:textId="1DB8EC6A"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Τα αποτελέσματα των αξιολογήσεων κοινοποιούνται και στη Συντονιστική Επιτροπή προς επεξεργασία. Κατά τη λήξη της θητείας της Σ.Ε., με ευθύνη του απερχόμενου Διευθυντή, δύναται να συντάσσεται αναλυτικός απολογισμ</w:t>
      </w:r>
      <w:r w:rsidR="00297D85" w:rsidRPr="00597CD1">
        <w:rPr>
          <w:rStyle w:val="normalchar10"/>
          <w:rFonts w:asciiTheme="minorHAnsi" w:hAnsiTheme="minorHAnsi" w:cstheme="minorHAnsi"/>
        </w:rPr>
        <w:t>ό</w:t>
      </w:r>
      <w:r w:rsidRPr="00597CD1">
        <w:rPr>
          <w:rStyle w:val="normalchar10"/>
          <w:rFonts w:asciiTheme="minorHAnsi" w:hAnsiTheme="minorHAnsi" w:cstheme="minorHAnsi"/>
        </w:rPr>
        <w:t>ς του ερευνητικού και εκπαιδευτικού έργου και των λοιπών δραστηριοτήτων του Π.Μ.Σ., με στόχο την αναβάθμιση των σπουδών, την καλύτερη αξιοποίηση του ανθρώπινου δυναμικού, τη βελτιστοποίηση των υφιστάμενων υποδομών και την κοινωνικά επωφελή χρήση των διαθέσιμων πόρων του Π.Μ.Σ., ο οποίος κατατίθεται στο Τμήμα.</w:t>
      </w:r>
    </w:p>
    <w:p w14:paraId="18B38EC0" w14:textId="77777777" w:rsidR="00EA5A14" w:rsidRPr="00597CD1" w:rsidRDefault="00EA5A14" w:rsidP="00EA5A14">
      <w:pPr>
        <w:pStyle w:val="12"/>
        <w:spacing w:after="0" w:line="240" w:lineRule="auto"/>
        <w:jc w:val="both"/>
        <w:rPr>
          <w:rStyle w:val="normalchar10"/>
          <w:rFonts w:asciiTheme="minorHAnsi" w:hAnsiTheme="minorHAnsi" w:cstheme="minorHAnsi"/>
        </w:rPr>
      </w:pPr>
      <w:r w:rsidRPr="00597CD1">
        <w:rPr>
          <w:rStyle w:val="normalchar10"/>
          <w:rFonts w:asciiTheme="minorHAnsi" w:hAnsiTheme="minorHAnsi" w:cstheme="minorHAnsi"/>
        </w:rPr>
        <w:t>Παράλληλα η ΜΟ.ΔΙ.Π. επεξεργάζεται τα αποτελέσματα των προηγούμενων περιόδων αξιολογήσεων και τα σχετικά στατιστικά στοιχεία αναρτώνται στην ιστοσελίδα της ΜΟ.ΔΙ.Π..</w:t>
      </w:r>
    </w:p>
    <w:p w14:paraId="3B7810F3" w14:textId="61508759" w:rsidR="00EA5A14" w:rsidRPr="00597CD1" w:rsidRDefault="00EA5A14" w:rsidP="00EA5A14">
      <w:pPr>
        <w:pStyle w:val="12"/>
        <w:spacing w:after="0" w:line="240" w:lineRule="auto"/>
        <w:jc w:val="both"/>
        <w:rPr>
          <w:rStyle w:val="normalchar10"/>
          <w:rFonts w:asciiTheme="minorHAnsi" w:hAnsiTheme="minorHAnsi" w:cstheme="minorHAnsi"/>
          <w:color w:val="FF0000"/>
        </w:rPr>
      </w:pPr>
      <w:r w:rsidRPr="00597CD1">
        <w:rPr>
          <w:rStyle w:val="normalchar10"/>
          <w:rFonts w:asciiTheme="minorHAnsi" w:hAnsiTheme="minorHAnsi" w:cstheme="minorHAnsi"/>
        </w:rPr>
        <w:t>Τα αποτελέσματα της αξιολόγησης κοινοποιούνται στον Διευθυντή του Π.Μ.Σ ., στην ΟΜ.Ε.Α. του Τμήματος και στον κάθε διδάσκοντα ξεχωριστά</w:t>
      </w:r>
      <w:r w:rsidRPr="00597CD1">
        <w:rPr>
          <w:rStyle w:val="normalchar10"/>
          <w:rFonts w:asciiTheme="minorHAnsi" w:hAnsiTheme="minorHAnsi" w:cstheme="minorHAnsi"/>
          <w:color w:val="FF0000"/>
        </w:rPr>
        <w:t xml:space="preserve">. </w:t>
      </w:r>
    </w:p>
    <w:p w14:paraId="41EF239B" w14:textId="77777777" w:rsidR="00EA5A14" w:rsidRPr="00597CD1" w:rsidRDefault="00EA5A14" w:rsidP="00EA5A14">
      <w:pPr>
        <w:pStyle w:val="12"/>
        <w:spacing w:after="0" w:line="240" w:lineRule="auto"/>
        <w:jc w:val="both"/>
        <w:rPr>
          <w:rStyle w:val="normalchar10"/>
          <w:rFonts w:ascii="Palatino Linotype" w:hAnsi="Palatino Linotype" w:cs="Times New Roman"/>
          <w:i/>
          <w:iCs/>
        </w:rPr>
      </w:pPr>
    </w:p>
    <w:p w14:paraId="0E35CAB4" w14:textId="34098113" w:rsidR="00EA5A14" w:rsidRPr="00597CD1" w:rsidRDefault="00EA5A14" w:rsidP="001E24C5">
      <w:pPr>
        <w:pStyle w:val="1"/>
        <w:spacing w:before="0" w:line="240" w:lineRule="auto"/>
        <w:rPr>
          <w:rFonts w:ascii="Calibri" w:hAnsi="Calibri" w:cs="Calibri"/>
          <w:b/>
          <w:bCs/>
          <w:color w:val="000000" w:themeColor="text1"/>
          <w:sz w:val="26"/>
          <w:szCs w:val="26"/>
        </w:rPr>
      </w:pPr>
      <w:bookmarkStart w:id="56" w:name="_Toc150519222"/>
      <w:r w:rsidRPr="00597CD1">
        <w:rPr>
          <w:rFonts w:ascii="Calibri" w:hAnsi="Calibri" w:cs="Calibri"/>
          <w:b/>
          <w:bCs/>
          <w:color w:val="000000" w:themeColor="text1"/>
          <w:sz w:val="26"/>
          <w:szCs w:val="26"/>
        </w:rPr>
        <w:t xml:space="preserve">Άρθρο </w:t>
      </w:r>
      <w:r w:rsidR="00F321D9" w:rsidRPr="00597CD1">
        <w:rPr>
          <w:rFonts w:ascii="Calibri" w:hAnsi="Calibri" w:cs="Calibri"/>
          <w:b/>
          <w:bCs/>
          <w:color w:val="000000" w:themeColor="text1"/>
          <w:sz w:val="26"/>
          <w:szCs w:val="26"/>
        </w:rPr>
        <w:t>17</w:t>
      </w:r>
      <w:r w:rsidRPr="00597CD1">
        <w:rPr>
          <w:rFonts w:ascii="Calibri" w:hAnsi="Calibri" w:cs="Calibri"/>
          <w:b/>
          <w:bCs/>
          <w:color w:val="000000" w:themeColor="text1"/>
          <w:sz w:val="26"/>
          <w:szCs w:val="26"/>
        </w:rPr>
        <w:t>. Αξιολόγηση του Π.Μ.Σ.</w:t>
      </w:r>
      <w:bookmarkEnd w:id="56"/>
    </w:p>
    <w:p w14:paraId="40AE0341" w14:textId="77777777" w:rsidR="00EA5A14" w:rsidRPr="00597CD1" w:rsidRDefault="00EA5A14" w:rsidP="00EA5A14">
      <w:pPr>
        <w:pStyle w:val="12"/>
        <w:spacing w:after="0" w:line="240" w:lineRule="auto"/>
        <w:rPr>
          <w:rStyle w:val="normalchar10"/>
          <w:rFonts w:ascii="Palatino Linotype" w:hAnsi="Palatino Linotype" w:cs="Times New Roman"/>
          <w:i/>
          <w:iCs/>
        </w:rPr>
      </w:pPr>
    </w:p>
    <w:p w14:paraId="48780220" w14:textId="4DEEB996" w:rsidR="00EA5A14" w:rsidRPr="00597CD1" w:rsidRDefault="00EA5A14" w:rsidP="006310ED">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Η ετήσια εσωτερική αξιολόγηση του Π.Μ.Σ. γίνεται σε συνεργασία με τη ΜΟ.ΔΙ.Π. του Πανεπιστημίου Πελοποννήσου</w:t>
      </w:r>
      <w:r w:rsidR="002F6834" w:rsidRPr="00597CD1">
        <w:rPr>
          <w:rStyle w:val="normalchar10"/>
          <w:rFonts w:asciiTheme="minorHAnsi" w:hAnsiTheme="minorHAnsi" w:cstheme="minorHAnsi"/>
        </w:rPr>
        <w:t>,</w:t>
      </w:r>
      <w:r w:rsidRPr="00597CD1">
        <w:rPr>
          <w:rStyle w:val="normalchar10"/>
          <w:rFonts w:asciiTheme="minorHAnsi" w:hAnsiTheme="minorHAnsi" w:cstheme="minorHAnsi"/>
        </w:rPr>
        <w:t xml:space="preserve"> στο πλαίσιο της εσωτερικής αξιολόγησης της ακαδημαϊκής μονάδας στην οποία ανήκει και σύμφωνα με την αντίστοιχη διεργασία του εσωτερικού Συστήματος Διασφάλισης Ποιότητας του Ιδρύματος.</w:t>
      </w:r>
    </w:p>
    <w:p w14:paraId="3EF666A8" w14:textId="001001BE" w:rsidR="00EA5A14" w:rsidRPr="00597CD1" w:rsidRDefault="00EA5A14" w:rsidP="006310ED">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 xml:space="preserve">Η εξωτερική αξιολόγηση των Π.Μ.Σ. διενεργείται σε συνεργασία με την ΜΟ.ΔΙ.Π. στο πλαίσιο της πιστοποίησής τους σύμφωνα με την προβλεπόμενη από την </w:t>
      </w:r>
      <w:r w:rsidR="0091093A" w:rsidRPr="00597CD1">
        <w:rPr>
          <w:rStyle w:val="normalchar10"/>
          <w:rFonts w:asciiTheme="minorHAnsi" w:hAnsiTheme="minorHAnsi" w:cstheme="minorHAnsi"/>
        </w:rPr>
        <w:t>Εθνική Αρχή Ανώτατης Εκπαίδευσης (</w:t>
      </w:r>
      <w:r w:rsidRPr="00597CD1">
        <w:rPr>
          <w:rStyle w:val="normalchar10"/>
          <w:rFonts w:asciiTheme="minorHAnsi" w:hAnsiTheme="minorHAnsi" w:cstheme="minorHAnsi"/>
        </w:rPr>
        <w:t>ΕΘΑΑΕ</w:t>
      </w:r>
      <w:r w:rsidR="0091093A" w:rsidRPr="00597CD1">
        <w:rPr>
          <w:rStyle w:val="normalchar10"/>
          <w:rFonts w:asciiTheme="minorHAnsi" w:hAnsiTheme="minorHAnsi" w:cstheme="minorHAnsi"/>
        </w:rPr>
        <w:t>)</w:t>
      </w:r>
      <w:r w:rsidRPr="00597CD1">
        <w:rPr>
          <w:rStyle w:val="normalchar10"/>
          <w:rFonts w:asciiTheme="minorHAnsi" w:hAnsiTheme="minorHAnsi" w:cstheme="minorHAnsi"/>
        </w:rPr>
        <w:t xml:space="preserve"> διαδικασία.</w:t>
      </w:r>
      <w:r w:rsidR="006310ED">
        <w:rPr>
          <w:rStyle w:val="normalchar10"/>
          <w:rFonts w:asciiTheme="minorHAnsi" w:hAnsiTheme="minorHAnsi" w:cstheme="minorHAnsi"/>
        </w:rPr>
        <w:t xml:space="preserve"> </w:t>
      </w:r>
    </w:p>
    <w:p w14:paraId="0DCD1D7E" w14:textId="51DBAD1A" w:rsidR="00EA5A14" w:rsidRPr="00597CD1" w:rsidRDefault="00D84E7C" w:rsidP="006310ED">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Τ</w:t>
      </w:r>
      <w:r w:rsidR="00EA5A14" w:rsidRPr="00597CD1">
        <w:rPr>
          <w:rStyle w:val="normalchar10"/>
          <w:rFonts w:asciiTheme="minorHAnsi" w:hAnsiTheme="minorHAnsi" w:cstheme="minorHAnsi"/>
        </w:rPr>
        <w:t xml:space="preserve">α Προγράμματα Μεταπτυχιακών  Σπουδών (Π.Μ.Σ.) κάθε Τμήματος, στα οποία συμπεριλαμβάνονται τα </w:t>
      </w:r>
      <w:proofErr w:type="spellStart"/>
      <w:r w:rsidR="00EA5A14" w:rsidRPr="00597CD1">
        <w:rPr>
          <w:rStyle w:val="normalchar10"/>
          <w:rFonts w:asciiTheme="minorHAnsi" w:hAnsiTheme="minorHAnsi" w:cstheme="minorHAnsi"/>
        </w:rPr>
        <w:t>διατμηματικά</w:t>
      </w:r>
      <w:proofErr w:type="spellEnd"/>
      <w:r w:rsidR="00EA5A14" w:rsidRPr="00597CD1">
        <w:rPr>
          <w:rStyle w:val="normalchar10"/>
          <w:rFonts w:asciiTheme="minorHAnsi" w:hAnsiTheme="minorHAnsi" w:cstheme="minorHAnsi"/>
        </w:rPr>
        <w:t xml:space="preserve">, </w:t>
      </w:r>
      <w:proofErr w:type="spellStart"/>
      <w:r w:rsidR="00EA5A14" w:rsidRPr="00597CD1">
        <w:rPr>
          <w:rStyle w:val="normalchar10"/>
          <w:rFonts w:asciiTheme="minorHAnsi" w:hAnsiTheme="minorHAnsi" w:cstheme="minorHAnsi"/>
        </w:rPr>
        <w:t>διιδρυματικά</w:t>
      </w:r>
      <w:proofErr w:type="spellEnd"/>
      <w:r w:rsidR="00EA5A14" w:rsidRPr="00597CD1">
        <w:rPr>
          <w:rStyle w:val="normalchar10"/>
          <w:rFonts w:asciiTheme="minorHAnsi" w:hAnsiTheme="minorHAnsi" w:cstheme="minorHAnsi"/>
        </w:rPr>
        <w:t xml:space="preserve"> και κοινά Π.Μ.Σ., των οποίων το Τμήμα αναλαμβάνει τη διοικητική υποστήριξη, αξιολογούνται στο πλαίσιο της περιοδικής  αξιολόγησης/πιστοποίησης της ακαδημαϊκής μονάδας από την </w:t>
      </w:r>
      <w:r w:rsidR="0091093A" w:rsidRPr="00597CD1">
        <w:rPr>
          <w:rStyle w:val="normalchar10"/>
          <w:rFonts w:asciiTheme="minorHAnsi" w:hAnsiTheme="minorHAnsi" w:cstheme="minorHAnsi"/>
        </w:rPr>
        <w:t>ΕΘΑΕΕ</w:t>
      </w:r>
      <w:r w:rsidR="00EA5A14" w:rsidRPr="00597CD1">
        <w:rPr>
          <w:rStyle w:val="normalchar10"/>
          <w:rFonts w:asciiTheme="minorHAnsi" w:hAnsiTheme="minorHAnsi" w:cstheme="minorHAnsi"/>
        </w:rPr>
        <w:t>. Στο πλαίσιο αυτό αξιολογείται η συνολική αποτίμηση του έργου που επιτελέστηκε από κάθε Π.Μ.Σ., ο βαθμός εκπλήρωσης των στόχων που είχαν τεθεί κατά την ίδρυσή του, η βιωσιμότητά του, η απορρόφηση των αποφοίτων στην αγορά εργασίας, ο βαθμός συμβολής του στην έρευνα, η εσωτερική  αξιολόγησή του από τους μεταπτυχιακούς φοιτητές, η σκοπιμότητα παράτασης της λειτουργίας του, καθώς και λοιπά στοιχεία σχετικά με την ποιότητα του έργου που παράγεται και τη συμβολή του στην εθνική στρατηγική για την ανώτατη εκπαίδευση.</w:t>
      </w:r>
    </w:p>
    <w:p w14:paraId="7691E345" w14:textId="4236E138" w:rsidR="00EA5A14" w:rsidRPr="00597CD1" w:rsidRDefault="00EA5A14" w:rsidP="006310ED">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 xml:space="preserve">Αν </w:t>
      </w:r>
      <w:r w:rsidR="006D0863" w:rsidRPr="00597CD1">
        <w:rPr>
          <w:rStyle w:val="normalchar10"/>
          <w:rFonts w:asciiTheme="minorHAnsi" w:hAnsiTheme="minorHAnsi" w:cstheme="minorHAnsi"/>
        </w:rPr>
        <w:t>το</w:t>
      </w:r>
      <w:r w:rsidRPr="00597CD1">
        <w:rPr>
          <w:rStyle w:val="normalchar10"/>
          <w:rFonts w:asciiTheme="minorHAnsi" w:hAnsiTheme="minorHAnsi" w:cstheme="minorHAnsi"/>
        </w:rPr>
        <w:t xml:space="preserve"> Π.Μ.Σ. κατά το στάδιο της αξιολόγησής του σύμφωνα με την ανωτέρω παράγραφο κριθεί ότι δεν πληροί τις προϋποθέσεις συνέχισης της λειτουργίας του, η λειτουργία του ολοκληρώνεται με την αποφοίτηση των ήδη εγγεγραμμένων φοιτητών σύμφωνα με την απόφαση ίδρυσης</w:t>
      </w:r>
      <w:r w:rsidR="006D0863" w:rsidRPr="00597CD1">
        <w:rPr>
          <w:rStyle w:val="normalchar10"/>
          <w:rFonts w:asciiTheme="minorHAnsi" w:hAnsiTheme="minorHAnsi" w:cstheme="minorHAnsi"/>
        </w:rPr>
        <w:t>.</w:t>
      </w:r>
    </w:p>
    <w:p w14:paraId="140E19D9" w14:textId="1B6959F3" w:rsidR="00EA5A14" w:rsidRPr="00597CD1" w:rsidRDefault="00EA5A14" w:rsidP="006310ED">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Με ευθύνη του Διευθυντή του Π.Μ.Σ. διοργανώνονται ημερίδες με αντικείμενο τη συζήτηση - μελέτη των μαθημάτων του Π.Μ.Σ. και των περιεχομένων του, ώστε να</w:t>
      </w:r>
      <w:r w:rsidR="00E51731" w:rsidRPr="00597CD1">
        <w:rPr>
          <w:rStyle w:val="normalchar10"/>
          <w:rFonts w:asciiTheme="minorHAnsi" w:hAnsiTheme="minorHAnsi" w:cstheme="minorHAnsi"/>
        </w:rPr>
        <w:t xml:space="preserve"> </w:t>
      </w:r>
      <w:r w:rsidR="008C5B49" w:rsidRPr="00597CD1">
        <w:rPr>
          <w:rStyle w:val="normalchar10"/>
          <w:rFonts w:asciiTheme="minorHAnsi" w:hAnsiTheme="minorHAnsi" w:cstheme="minorHAnsi"/>
        </w:rPr>
        <w:t>ε</w:t>
      </w:r>
      <w:r w:rsidRPr="00597CD1">
        <w:rPr>
          <w:rStyle w:val="normalchar10"/>
          <w:rFonts w:asciiTheme="minorHAnsi" w:hAnsiTheme="minorHAnsi" w:cstheme="minorHAnsi"/>
        </w:rPr>
        <w:t>κτιμάται</w:t>
      </w:r>
      <w:r w:rsidR="00E51731" w:rsidRPr="00597CD1">
        <w:rPr>
          <w:rStyle w:val="normalchar10"/>
          <w:rFonts w:asciiTheme="minorHAnsi" w:hAnsiTheme="minorHAnsi" w:cstheme="minorHAnsi"/>
        </w:rPr>
        <w:t>,</w:t>
      </w:r>
      <w:r w:rsidRPr="00597CD1">
        <w:rPr>
          <w:rStyle w:val="normalchar10"/>
          <w:rFonts w:asciiTheme="minorHAnsi" w:hAnsiTheme="minorHAnsi" w:cstheme="minorHAnsi"/>
        </w:rPr>
        <w:t xml:space="preserve"> μεταξύ άλλων</w:t>
      </w:r>
      <w:r w:rsidR="00E51731" w:rsidRPr="00597CD1">
        <w:rPr>
          <w:rStyle w:val="normalchar10"/>
          <w:rFonts w:asciiTheme="minorHAnsi" w:hAnsiTheme="minorHAnsi" w:cstheme="minorHAnsi"/>
        </w:rPr>
        <w:t>,</w:t>
      </w:r>
      <w:r w:rsidRPr="00597CD1">
        <w:rPr>
          <w:rStyle w:val="normalchar10"/>
          <w:rFonts w:asciiTheme="minorHAnsi" w:hAnsiTheme="minorHAnsi" w:cstheme="minorHAnsi"/>
        </w:rPr>
        <w:t xml:space="preserve"> ο βαθμός στον οποίο συνδέεται το πρόγραμμα με την πρόοδο της επιστήμης, την αγορά εργασίας και τις ανάγκες της κοινωνίας γενικότερα.</w:t>
      </w:r>
    </w:p>
    <w:p w14:paraId="7C025386" w14:textId="6319E5C8" w:rsidR="00EA5A14" w:rsidRPr="00597CD1" w:rsidRDefault="00EA5A14" w:rsidP="006310ED">
      <w:pPr>
        <w:pStyle w:val="12"/>
        <w:spacing w:after="0" w:line="240" w:lineRule="auto"/>
        <w:ind w:firstLine="720"/>
        <w:jc w:val="both"/>
        <w:rPr>
          <w:rStyle w:val="normalchar10"/>
          <w:rFonts w:asciiTheme="minorHAnsi" w:hAnsiTheme="minorHAnsi" w:cstheme="minorHAnsi"/>
        </w:rPr>
      </w:pPr>
      <w:r w:rsidRPr="00597CD1">
        <w:rPr>
          <w:rStyle w:val="normalchar10"/>
          <w:rFonts w:asciiTheme="minorHAnsi" w:hAnsiTheme="minorHAnsi" w:cstheme="minorHAnsi"/>
        </w:rPr>
        <w:t>Κατά τη λήξη της θητείας της Σ.Ε.,</w:t>
      </w:r>
      <w:r w:rsidRPr="00597CD1">
        <w:rPr>
          <w:rStyle w:val="1Char"/>
          <w:rFonts w:asciiTheme="minorHAnsi" w:hAnsiTheme="minorHAnsi" w:cstheme="minorHAnsi"/>
        </w:rPr>
        <w:t xml:space="preserve"> </w:t>
      </w:r>
      <w:r w:rsidRPr="00597CD1">
        <w:rPr>
          <w:rStyle w:val="normalchar10"/>
          <w:rFonts w:asciiTheme="minorHAnsi" w:hAnsiTheme="minorHAnsi" w:cstheme="minorHAnsi"/>
        </w:rPr>
        <w:t xml:space="preserve">(άρθρο 82, παρ. 3, </w:t>
      </w:r>
      <w:proofErr w:type="spellStart"/>
      <w:r w:rsidRPr="00597CD1">
        <w:rPr>
          <w:rStyle w:val="normalchar10"/>
          <w:rFonts w:asciiTheme="minorHAnsi" w:hAnsiTheme="minorHAnsi" w:cstheme="minorHAnsi"/>
        </w:rPr>
        <w:t>εδ.β</w:t>
      </w:r>
      <w:proofErr w:type="spellEnd"/>
      <w:r w:rsidRPr="00597CD1">
        <w:rPr>
          <w:rStyle w:val="normalchar10"/>
          <w:rFonts w:asciiTheme="minorHAnsi" w:hAnsiTheme="minorHAnsi" w:cstheme="minorHAnsi"/>
        </w:rPr>
        <w:t>) με ευθύνη του απερχόμενου Διευθυντή, καταρτίζεται αναλυτικός απολογισμός του ερευνητικού και εκπαιδευτικού έργου του Π.Μ.Σ., καθώς και των λοιπών δραστηριοτήτων του, με στόχο την αναβάθμιση των σπουδών, την καλύτερη αξιοποίηση του ανθρώπινου δυναμικού, τη βελτιστοποίηση των υφιστάμενων υποδομών και την κοινωνικά επωφελή χρήση των διαθέσιμων πόρων</w:t>
      </w:r>
      <w:r w:rsidRPr="00597CD1">
        <w:rPr>
          <w:rStyle w:val="normalchar10"/>
          <w:rFonts w:ascii="Palatino Linotype" w:hAnsi="Palatino Linotype" w:cs="Times New Roman"/>
        </w:rPr>
        <w:t xml:space="preserve"> </w:t>
      </w:r>
      <w:r w:rsidRPr="00597CD1">
        <w:rPr>
          <w:rStyle w:val="normalchar10"/>
          <w:rFonts w:asciiTheme="minorHAnsi" w:hAnsiTheme="minorHAnsi" w:cstheme="minorHAnsi"/>
        </w:rPr>
        <w:t xml:space="preserve">του Π.Μ.Σ. Ο απολογισμός </w:t>
      </w:r>
      <w:r w:rsidR="0091093A" w:rsidRPr="00597CD1">
        <w:rPr>
          <w:rStyle w:val="normalchar10"/>
          <w:rFonts w:asciiTheme="minorHAnsi" w:hAnsiTheme="minorHAnsi" w:cstheme="minorHAnsi"/>
        </w:rPr>
        <w:t xml:space="preserve">κατατίθεται </w:t>
      </w:r>
      <w:r w:rsidRPr="00597CD1">
        <w:rPr>
          <w:rStyle w:val="normalchar10"/>
          <w:rFonts w:asciiTheme="minorHAnsi" w:hAnsiTheme="minorHAnsi" w:cstheme="minorHAnsi"/>
        </w:rPr>
        <w:t>προς έγκριση στη Συνέλευση του οικείου  Τμήματος, στο οποίο ανήκει το Π.Μ.Σ.</w:t>
      </w:r>
      <w:r w:rsidRPr="00597CD1">
        <w:rPr>
          <w:rStyle w:val="1Char"/>
          <w:rFonts w:asciiTheme="minorHAnsi" w:hAnsiTheme="minorHAnsi" w:cstheme="minorHAnsi"/>
        </w:rPr>
        <w:t xml:space="preserve"> </w:t>
      </w:r>
    </w:p>
    <w:p w14:paraId="6A8088EA" w14:textId="77777777" w:rsidR="00EA5A14" w:rsidRPr="00597CD1" w:rsidRDefault="00EA5A14" w:rsidP="00EA5A14"/>
    <w:p w14:paraId="0F331DC9" w14:textId="71EA1438" w:rsidR="00994C1F" w:rsidRPr="00597CD1" w:rsidRDefault="00994C1F" w:rsidP="00994C1F">
      <w:pPr>
        <w:keepNext/>
        <w:keepLines/>
        <w:spacing w:after="0" w:line="240" w:lineRule="auto"/>
        <w:outlineLvl w:val="0"/>
        <w:rPr>
          <w:rFonts w:ascii="Calibri" w:eastAsiaTheme="majorEastAsia" w:hAnsi="Calibri" w:cs="Calibri"/>
          <w:color w:val="000000" w:themeColor="text1"/>
        </w:rPr>
      </w:pPr>
      <w:bookmarkStart w:id="57" w:name="_Toc150519223"/>
      <w:r w:rsidRPr="00597CD1">
        <w:rPr>
          <w:rFonts w:ascii="Calibri" w:eastAsiaTheme="majorEastAsia" w:hAnsi="Calibri" w:cs="Calibri"/>
          <w:b/>
          <w:bCs/>
          <w:color w:val="000000" w:themeColor="text1"/>
          <w:sz w:val="26"/>
          <w:szCs w:val="26"/>
        </w:rPr>
        <w:lastRenderedPageBreak/>
        <w:t xml:space="preserve">Άρθρο </w:t>
      </w:r>
      <w:r w:rsidR="00F321D9" w:rsidRPr="00597CD1">
        <w:rPr>
          <w:rFonts w:ascii="Calibri" w:eastAsiaTheme="majorEastAsia" w:hAnsi="Calibri" w:cs="Calibri"/>
          <w:b/>
          <w:bCs/>
          <w:color w:val="000000" w:themeColor="text1"/>
          <w:sz w:val="26"/>
          <w:szCs w:val="26"/>
        </w:rPr>
        <w:t>18</w:t>
      </w:r>
      <w:r w:rsidRPr="00597CD1">
        <w:rPr>
          <w:rFonts w:ascii="Calibri" w:eastAsiaTheme="majorEastAsia" w:hAnsi="Calibri" w:cs="Calibri"/>
          <w:b/>
          <w:bCs/>
          <w:color w:val="000000" w:themeColor="text1"/>
          <w:sz w:val="26"/>
          <w:szCs w:val="26"/>
        </w:rPr>
        <w:t>.  Λόγοι και διαδικασία διαγραφής μεταπτυχιακών φοιτητών</w:t>
      </w:r>
      <w:bookmarkEnd w:id="57"/>
    </w:p>
    <w:p w14:paraId="370A67A2" w14:textId="77777777" w:rsidR="00994C1F" w:rsidRPr="00597CD1" w:rsidRDefault="00994C1F" w:rsidP="00994C1F">
      <w:pPr>
        <w:spacing w:after="0" w:line="240" w:lineRule="auto"/>
        <w:jc w:val="both"/>
        <w:rPr>
          <w:rFonts w:ascii="Calibri" w:hAnsi="Calibri" w:cs="Calibri"/>
          <w:color w:val="000000" w:themeColor="text1"/>
        </w:rPr>
      </w:pPr>
    </w:p>
    <w:p w14:paraId="253693DC" w14:textId="519020A0" w:rsidR="00994C1F" w:rsidRPr="00597CD1" w:rsidRDefault="00994C1F" w:rsidP="00994C1F">
      <w:pPr>
        <w:spacing w:after="0" w:line="240" w:lineRule="auto"/>
        <w:jc w:val="both"/>
        <w:rPr>
          <w:rFonts w:ascii="Calibri" w:hAnsi="Calibri" w:cs="Calibri"/>
          <w:i/>
          <w:color w:val="000000" w:themeColor="text1"/>
        </w:rPr>
      </w:pPr>
      <w:r w:rsidRPr="00597CD1">
        <w:rPr>
          <w:rFonts w:ascii="Calibri" w:hAnsi="Calibri" w:cs="Calibri"/>
          <w:color w:val="000000" w:themeColor="text1"/>
        </w:rPr>
        <w:t xml:space="preserve">Η </w:t>
      </w:r>
      <w:r w:rsidR="00BC671D">
        <w:rPr>
          <w:rFonts w:ascii="Calibri" w:hAnsi="Calibri" w:cs="Calibri"/>
          <w:color w:val="000000" w:themeColor="text1"/>
        </w:rPr>
        <w:t xml:space="preserve">Ε.Π.Σ. του Π.Μ.Σ. </w:t>
      </w:r>
      <w:r w:rsidRPr="00597CD1">
        <w:rPr>
          <w:rFonts w:ascii="Calibri" w:hAnsi="Calibri" w:cs="Calibri"/>
          <w:color w:val="000000" w:themeColor="text1"/>
        </w:rPr>
        <w:t xml:space="preserve">κατόπιν εισήγησης της Σ.Ε., δύναται να αποφασίσει τη διαγραφή μεταπτυχιακών φοιτητών εάν: </w:t>
      </w:r>
    </w:p>
    <w:p w14:paraId="39D328E0" w14:textId="77777777" w:rsidR="00994C1F" w:rsidRPr="00597CD1" w:rsidRDefault="00994C1F" w:rsidP="00994C1F">
      <w:pPr>
        <w:numPr>
          <w:ilvl w:val="0"/>
          <w:numId w:val="47"/>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υπερβούν το ανώτατο όριο απουσιών, όπως αυτό ορίζεται στον παρόντα Κανονισμό,</w:t>
      </w:r>
    </w:p>
    <w:p w14:paraId="74D3FDED" w14:textId="77777777" w:rsidR="00994C1F" w:rsidRPr="00597CD1" w:rsidRDefault="00994C1F" w:rsidP="00994C1F">
      <w:pPr>
        <w:numPr>
          <w:ilvl w:val="0"/>
          <w:numId w:val="47"/>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έχουν αποτύχει στην εξέταση μαθήματος ή μαθημάτων και δεν έχουν ολοκληρώσει επιτυχώς το πρόγραμμα, σύμφωνα με τα οριζόμενα στον παρόντα Κανονισμό,</w:t>
      </w:r>
    </w:p>
    <w:p w14:paraId="03C1642A" w14:textId="77777777" w:rsidR="00994C1F" w:rsidRPr="00597CD1" w:rsidRDefault="00994C1F" w:rsidP="00994C1F">
      <w:pPr>
        <w:numPr>
          <w:ilvl w:val="0"/>
          <w:numId w:val="47"/>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υπερβούν τη μέγιστη χρονική διάρκεια φοίτησης στο Π.Μ.Σ., όπως αυτή ορίζεται στον Κανονισμό του μεταπτυχιακού προγράμματος, εκτός αν συντρέχουν αποδεδειγμένα σοβαροί και εξαιρετικοί λόγοι,</w:t>
      </w:r>
    </w:p>
    <w:p w14:paraId="2D2C4480" w14:textId="62D89F0E" w:rsidR="00994C1F" w:rsidRPr="00597CD1" w:rsidRDefault="00994C1F" w:rsidP="00994C1F">
      <w:pPr>
        <w:numPr>
          <w:ilvl w:val="0"/>
          <w:numId w:val="47"/>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τελέσουν αξιόποινες ή πειθαρχικά ελεγχόμενες πράξεις που εκθέτουν και ζημιώνουν το Τμήμα, τη Σχολή και γενικότερα το Πανεπιστήμιο και πιο συγκεκριμένα τις ακόλουθες πράξεις που προβλέπονται από το άρθρο 197 του ν. 4957/2022</w:t>
      </w:r>
      <w:r w:rsidR="00BC671D">
        <w:rPr>
          <w:rFonts w:ascii="Calibri" w:hAnsi="Calibri" w:cs="Calibri"/>
          <w:color w:val="000000" w:themeColor="text1"/>
        </w:rPr>
        <w:t xml:space="preserve"> (αφορά όλα τα συνεργαζόμενα Ιδρύματα)</w:t>
      </w:r>
      <w:r w:rsidRPr="00597CD1">
        <w:rPr>
          <w:rFonts w:ascii="Calibri" w:hAnsi="Calibri" w:cs="Calibri"/>
          <w:color w:val="000000" w:themeColor="text1"/>
        </w:rPr>
        <w:t>:</w:t>
      </w:r>
    </w:p>
    <w:p w14:paraId="164CA08B" w14:textId="77777777" w:rsidR="00994C1F" w:rsidRPr="00597CD1" w:rsidRDefault="00994C1F" w:rsidP="00994C1F">
      <w:pPr>
        <w:numPr>
          <w:ilvl w:val="0"/>
          <w:numId w:val="48"/>
        </w:numPr>
        <w:spacing w:after="0" w:line="240" w:lineRule="auto"/>
        <w:contextualSpacing/>
        <w:jc w:val="both"/>
        <w:rPr>
          <w:rFonts w:ascii="Calibri" w:hAnsi="Calibri" w:cs="Calibri"/>
          <w:color w:val="000000" w:themeColor="text1"/>
        </w:rPr>
      </w:pPr>
      <w:r w:rsidRPr="00597CD1">
        <w:rPr>
          <w:rFonts w:ascii="Calibri" w:hAnsi="Calibri" w:cs="Calibri"/>
          <w:color w:val="000000" w:themeColor="text1"/>
        </w:rPr>
        <w:t>καταστροφή περιουσίας του Α.Ε.Ι., κινητής ή ακίνητης, που χρησιμοποιείται από το Α.Ε.Ι. ή μέλη της πανεπιστημιακής κοινότητας,</w:t>
      </w:r>
    </w:p>
    <w:p w14:paraId="14B7B743" w14:textId="77777777" w:rsidR="00994C1F" w:rsidRPr="00597CD1" w:rsidRDefault="00994C1F" w:rsidP="00994C1F">
      <w:pPr>
        <w:numPr>
          <w:ilvl w:val="0"/>
          <w:numId w:val="48"/>
        </w:numPr>
        <w:spacing w:after="0" w:line="240" w:lineRule="auto"/>
        <w:contextualSpacing/>
        <w:jc w:val="both"/>
        <w:rPr>
          <w:rFonts w:ascii="Calibri" w:hAnsi="Calibri" w:cs="Calibri"/>
          <w:color w:val="000000" w:themeColor="text1"/>
        </w:rPr>
      </w:pPr>
      <w:r w:rsidRPr="00597CD1">
        <w:rPr>
          <w:rFonts w:ascii="Calibri" w:hAnsi="Calibri" w:cs="Calibri"/>
          <w:color w:val="000000" w:themeColor="text1"/>
        </w:rPr>
        <w:t>παρεμπόδιση της εύρυθμης λειτουργίας του Α.Ε.Ι., συμπεριλαμβανομένης τόσο της εκπαιδευτικής, ερευνητικής ή διοικητικής λειτουργίας του όσο και της λειτουργίας των μονομελών και συλλογικών οργάνων και των υπηρεσιών του, καθώς και της χρήσης των εγκαταστάσεων και του εξοπλισμού του,</w:t>
      </w:r>
    </w:p>
    <w:p w14:paraId="66FE32BF" w14:textId="77777777" w:rsidR="00994C1F" w:rsidRPr="00597CD1" w:rsidRDefault="00994C1F" w:rsidP="00994C1F">
      <w:pPr>
        <w:numPr>
          <w:ilvl w:val="0"/>
          <w:numId w:val="48"/>
        </w:numPr>
        <w:spacing w:after="0" w:line="240" w:lineRule="auto"/>
        <w:contextualSpacing/>
        <w:jc w:val="both"/>
        <w:rPr>
          <w:rFonts w:ascii="Calibri" w:hAnsi="Calibri" w:cs="Calibri"/>
          <w:color w:val="000000" w:themeColor="text1"/>
        </w:rPr>
      </w:pPr>
      <w:r w:rsidRPr="00597CD1">
        <w:rPr>
          <w:rFonts w:ascii="Calibri" w:hAnsi="Calibri" w:cs="Calibri"/>
          <w:color w:val="000000" w:themeColor="text1"/>
        </w:rPr>
        <w:t>χρήση απαγορευμένων ουσιών, που εμπίπτουν στον ν. 4139/2013 (Α’ 74), εντός του Α.Ε.Ι. και η οποιαδήποτε συμβολή στη διακίνηση αυτών,</w:t>
      </w:r>
    </w:p>
    <w:p w14:paraId="40EDA613" w14:textId="77777777" w:rsidR="00994C1F" w:rsidRPr="00597CD1" w:rsidRDefault="00994C1F" w:rsidP="00994C1F">
      <w:pPr>
        <w:numPr>
          <w:ilvl w:val="0"/>
          <w:numId w:val="48"/>
        </w:numPr>
        <w:spacing w:after="0" w:line="240" w:lineRule="auto"/>
        <w:contextualSpacing/>
        <w:jc w:val="both"/>
        <w:rPr>
          <w:rFonts w:ascii="Calibri" w:hAnsi="Calibri" w:cs="Calibri"/>
          <w:color w:val="000000" w:themeColor="text1"/>
        </w:rPr>
      </w:pPr>
      <w:r w:rsidRPr="00597CD1">
        <w:rPr>
          <w:rFonts w:ascii="Calibri" w:hAnsi="Calibri" w:cs="Calibri"/>
          <w:color w:val="000000" w:themeColor="text1"/>
        </w:rPr>
        <w:t>τέλεση οποιουδήποτε πλημμελήματος ή κακουργήματος εφόσον συνδέεται με τη φοιτητική ιδιότητα.</w:t>
      </w:r>
    </w:p>
    <w:p w14:paraId="7808F4D3" w14:textId="77777777" w:rsidR="00994C1F" w:rsidRPr="00597CD1" w:rsidRDefault="00994C1F" w:rsidP="00994C1F">
      <w:pPr>
        <w:numPr>
          <w:ilvl w:val="0"/>
          <w:numId w:val="47"/>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 xml:space="preserve">δεν καταβάλλουν το προβλεπόμενο τέλος φοίτησης (εν </w:t>
      </w:r>
      <w:proofErr w:type="spellStart"/>
      <w:r w:rsidRPr="00597CD1">
        <w:rPr>
          <w:rFonts w:ascii="Calibri" w:hAnsi="Calibri" w:cs="Calibri"/>
          <w:color w:val="000000" w:themeColor="text1"/>
        </w:rPr>
        <w:t>όλω</w:t>
      </w:r>
      <w:proofErr w:type="spellEnd"/>
      <w:r w:rsidRPr="00597CD1">
        <w:rPr>
          <w:rFonts w:ascii="Calibri" w:hAnsi="Calibri" w:cs="Calibri"/>
          <w:color w:val="000000" w:themeColor="text1"/>
        </w:rPr>
        <w:t xml:space="preserve"> ή εν μέρει εντός του προβλεπόμενου χρόνου σύμφωνα με την απόφαση της Σ.Ε.) .</w:t>
      </w:r>
    </w:p>
    <w:p w14:paraId="0AA53F43" w14:textId="77777777" w:rsidR="00994C1F" w:rsidRPr="00597CD1" w:rsidRDefault="00994C1F" w:rsidP="00994C1F">
      <w:pPr>
        <w:numPr>
          <w:ilvl w:val="0"/>
          <w:numId w:val="47"/>
        </w:numPr>
        <w:spacing w:after="0" w:line="240" w:lineRule="auto"/>
        <w:ind w:left="426"/>
        <w:contextualSpacing/>
        <w:jc w:val="both"/>
        <w:rPr>
          <w:rFonts w:ascii="Calibri" w:hAnsi="Calibri" w:cs="Calibri"/>
          <w:color w:val="000000" w:themeColor="text1"/>
        </w:rPr>
      </w:pPr>
      <w:r w:rsidRPr="00597CD1">
        <w:rPr>
          <w:rFonts w:ascii="Calibri" w:hAnsi="Calibri" w:cs="Calibri"/>
          <w:color w:val="000000" w:themeColor="text1"/>
        </w:rPr>
        <w:t>οι ίδιοι οι μεταπτυχιακοί φοιτητές υποβάλουν αίτηση διαγραφής τους.</w:t>
      </w:r>
    </w:p>
    <w:p w14:paraId="0078A384" w14:textId="77777777" w:rsidR="00994C1F" w:rsidRPr="00597CD1" w:rsidRDefault="00994C1F" w:rsidP="00994C1F">
      <w:pPr>
        <w:spacing w:after="0" w:line="240" w:lineRule="auto"/>
        <w:ind w:left="426"/>
        <w:contextualSpacing/>
        <w:jc w:val="both"/>
        <w:rPr>
          <w:rFonts w:ascii="Calibri" w:hAnsi="Calibri" w:cs="Calibri"/>
          <w:color w:val="000000" w:themeColor="text1"/>
        </w:rPr>
      </w:pPr>
    </w:p>
    <w:p w14:paraId="2F25BEF1" w14:textId="77777777" w:rsidR="00994C1F" w:rsidRPr="00597CD1" w:rsidRDefault="00994C1F" w:rsidP="00BC671D">
      <w:pPr>
        <w:spacing w:after="0" w:line="240" w:lineRule="auto"/>
        <w:ind w:firstLine="720"/>
        <w:jc w:val="both"/>
        <w:rPr>
          <w:rFonts w:ascii="Calibri" w:hAnsi="Calibri" w:cs="Calibri"/>
          <w:b/>
          <w:color w:val="000000" w:themeColor="text1"/>
        </w:rPr>
      </w:pPr>
      <w:r w:rsidRPr="00597CD1">
        <w:rPr>
          <w:rFonts w:ascii="Calibri" w:hAnsi="Calibri" w:cs="Calibri"/>
          <w:color w:val="000000" w:themeColor="text1"/>
        </w:rPr>
        <w:t>Πριν την έκδοση απόφασης διαγραφής μεταπτυχιακού φοιτητή, το αρμόδιο όργανο υποχρεωτικά καλεί τον φοιτητή για ακρόαση και έκθεση των απόψεών του.</w:t>
      </w:r>
    </w:p>
    <w:p w14:paraId="561B0209" w14:textId="77777777" w:rsidR="00994C1F" w:rsidRPr="00597CD1" w:rsidRDefault="00994C1F" w:rsidP="00994C1F">
      <w:pPr>
        <w:spacing w:after="0" w:line="240" w:lineRule="auto"/>
        <w:jc w:val="both"/>
        <w:rPr>
          <w:rFonts w:ascii="Calibri" w:hAnsi="Calibri" w:cs="Calibri"/>
          <w:b/>
          <w:color w:val="000000" w:themeColor="text1"/>
        </w:rPr>
      </w:pPr>
      <w:r w:rsidRPr="00597CD1">
        <w:rPr>
          <w:rFonts w:ascii="Calibri" w:hAnsi="Calibri" w:cs="Calibri"/>
          <w:color w:val="000000" w:themeColor="text1"/>
        </w:rPr>
        <w:t>Σε περίπτωση διαγραφής του φοιτητή, δύναται, κατόπιν αίτησής του, να χορηγηθεί βεβαίωση για τα μαθήματα που παρακολούθησε επιτυχώς κατά τη διάρκεια της φοίτησής του.</w:t>
      </w:r>
    </w:p>
    <w:p w14:paraId="447D1FA0" w14:textId="77777777" w:rsidR="00994C1F" w:rsidRPr="00597CD1" w:rsidRDefault="00994C1F" w:rsidP="00994C1F"/>
    <w:p w14:paraId="1149E47F" w14:textId="5AFACC4E" w:rsidR="00743C06" w:rsidRPr="00597CD1" w:rsidRDefault="00812CBA" w:rsidP="007E1011">
      <w:pPr>
        <w:pStyle w:val="1"/>
        <w:spacing w:before="0" w:line="240" w:lineRule="auto"/>
        <w:rPr>
          <w:rFonts w:ascii="Calibri" w:hAnsi="Calibri" w:cs="Calibri"/>
          <w:color w:val="000000" w:themeColor="text1"/>
        </w:rPr>
      </w:pPr>
      <w:bookmarkStart w:id="58" w:name="_Toc150519224"/>
      <w:r w:rsidRPr="00597CD1">
        <w:rPr>
          <w:rFonts w:ascii="Calibri" w:hAnsi="Calibri" w:cs="Calibri"/>
          <w:b/>
          <w:bCs/>
          <w:color w:val="000000" w:themeColor="text1"/>
          <w:sz w:val="26"/>
          <w:szCs w:val="26"/>
        </w:rPr>
        <w:t xml:space="preserve">Άρθρο </w:t>
      </w:r>
      <w:r w:rsidR="00F321D9" w:rsidRPr="00597CD1">
        <w:rPr>
          <w:rFonts w:ascii="Calibri" w:hAnsi="Calibri" w:cs="Calibri"/>
          <w:b/>
          <w:bCs/>
          <w:color w:val="000000" w:themeColor="text1"/>
          <w:sz w:val="26"/>
          <w:szCs w:val="26"/>
        </w:rPr>
        <w:t>19</w:t>
      </w:r>
      <w:r w:rsidRPr="00597CD1">
        <w:rPr>
          <w:rFonts w:ascii="Calibri" w:hAnsi="Calibri" w:cs="Calibri"/>
          <w:b/>
          <w:bCs/>
          <w:color w:val="000000" w:themeColor="text1"/>
          <w:sz w:val="26"/>
          <w:szCs w:val="26"/>
        </w:rPr>
        <w:t xml:space="preserve">.  </w:t>
      </w:r>
      <w:r w:rsidR="00222DB8" w:rsidRPr="00597CD1">
        <w:rPr>
          <w:rFonts w:ascii="Calibri" w:hAnsi="Calibri" w:cs="Calibri"/>
          <w:b/>
          <w:bCs/>
          <w:color w:val="000000" w:themeColor="text1"/>
          <w:sz w:val="26"/>
          <w:szCs w:val="26"/>
        </w:rPr>
        <w:t>Χρηματοδότηση και οικονομική διαχείριση Π.Μ.Σ</w:t>
      </w:r>
      <w:bookmarkEnd w:id="58"/>
    </w:p>
    <w:p w14:paraId="2D46FCEA" w14:textId="77777777" w:rsidR="00C263D3" w:rsidRPr="00597CD1" w:rsidRDefault="00C263D3" w:rsidP="00542798">
      <w:pPr>
        <w:spacing w:after="0" w:line="240" w:lineRule="auto"/>
        <w:rPr>
          <w:rFonts w:ascii="Calibri" w:hAnsi="Calibri" w:cs="Calibri"/>
          <w:color w:val="000000" w:themeColor="text1"/>
        </w:rPr>
      </w:pPr>
    </w:p>
    <w:p w14:paraId="6AC5EB9A" w14:textId="32194386" w:rsidR="003368F4" w:rsidRPr="00597CD1" w:rsidRDefault="003368F4" w:rsidP="00542798">
      <w:pPr>
        <w:spacing w:after="0" w:line="240" w:lineRule="auto"/>
        <w:rPr>
          <w:rFonts w:ascii="Calibri" w:hAnsi="Calibri" w:cs="Calibri"/>
          <w:color w:val="000000" w:themeColor="text1"/>
        </w:rPr>
      </w:pPr>
      <w:r w:rsidRPr="00597CD1">
        <w:rPr>
          <w:rFonts w:ascii="Calibri" w:hAnsi="Calibri" w:cs="Calibri"/>
          <w:color w:val="000000" w:themeColor="text1"/>
        </w:rPr>
        <w:t xml:space="preserve">Οι πόροι </w:t>
      </w:r>
      <w:r w:rsidR="005F053C" w:rsidRPr="00597CD1">
        <w:rPr>
          <w:rFonts w:ascii="Calibri" w:hAnsi="Calibri" w:cs="Calibri"/>
          <w:color w:val="000000" w:themeColor="text1"/>
        </w:rPr>
        <w:t xml:space="preserve">του </w:t>
      </w:r>
      <w:r w:rsidRPr="00597CD1">
        <w:rPr>
          <w:rFonts w:ascii="Calibri" w:hAnsi="Calibri" w:cs="Calibri"/>
          <w:color w:val="000000" w:themeColor="text1"/>
        </w:rPr>
        <w:t>Π.Μ.Σ. δύνανται να προέρχονται από:</w:t>
      </w:r>
    </w:p>
    <w:p w14:paraId="45EC5626" w14:textId="51530C51" w:rsidR="003368F4" w:rsidRPr="00597CD1" w:rsidRDefault="003368F4">
      <w:pPr>
        <w:pStyle w:val="a3"/>
        <w:numPr>
          <w:ilvl w:val="0"/>
          <w:numId w:val="41"/>
        </w:numPr>
        <w:spacing w:after="0" w:line="240" w:lineRule="auto"/>
        <w:ind w:left="426"/>
        <w:rPr>
          <w:rFonts w:ascii="Calibri" w:hAnsi="Calibri" w:cs="Calibri"/>
          <w:color w:val="000000" w:themeColor="text1"/>
        </w:rPr>
      </w:pPr>
      <w:r w:rsidRPr="00597CD1">
        <w:rPr>
          <w:rFonts w:ascii="Calibri" w:hAnsi="Calibri" w:cs="Calibri"/>
          <w:color w:val="000000" w:themeColor="text1"/>
        </w:rPr>
        <w:t>τέλη φοίτησης,</w:t>
      </w:r>
    </w:p>
    <w:p w14:paraId="16B1DC87" w14:textId="52E8574A" w:rsidR="003368F4" w:rsidRPr="00597CD1" w:rsidRDefault="003368F4">
      <w:pPr>
        <w:pStyle w:val="a3"/>
        <w:numPr>
          <w:ilvl w:val="0"/>
          <w:numId w:val="41"/>
        </w:numPr>
        <w:spacing w:after="0" w:line="240" w:lineRule="auto"/>
        <w:ind w:left="426"/>
        <w:rPr>
          <w:rFonts w:ascii="Calibri" w:hAnsi="Calibri" w:cs="Calibri"/>
          <w:color w:val="000000" w:themeColor="text1"/>
        </w:rPr>
      </w:pPr>
      <w:r w:rsidRPr="00597CD1">
        <w:rPr>
          <w:rFonts w:ascii="Calibri" w:hAnsi="Calibri" w:cs="Calibri"/>
          <w:color w:val="000000" w:themeColor="text1"/>
        </w:rPr>
        <w:t>δωρεές, χορηγίες και πάσης φύσεως οικονομικές ενισχύσεις,</w:t>
      </w:r>
    </w:p>
    <w:p w14:paraId="4065F006" w14:textId="409FC940" w:rsidR="003368F4" w:rsidRPr="00597CD1" w:rsidRDefault="003368F4">
      <w:pPr>
        <w:pStyle w:val="a3"/>
        <w:numPr>
          <w:ilvl w:val="0"/>
          <w:numId w:val="41"/>
        </w:numPr>
        <w:spacing w:after="0" w:line="240" w:lineRule="auto"/>
        <w:ind w:left="426"/>
        <w:rPr>
          <w:rFonts w:ascii="Calibri" w:hAnsi="Calibri" w:cs="Calibri"/>
          <w:color w:val="000000" w:themeColor="text1"/>
        </w:rPr>
      </w:pPr>
      <w:r w:rsidRPr="00597CD1">
        <w:rPr>
          <w:rFonts w:ascii="Calibri" w:hAnsi="Calibri" w:cs="Calibri"/>
          <w:color w:val="000000" w:themeColor="text1"/>
        </w:rPr>
        <w:t>κληροδοτήματα,</w:t>
      </w:r>
    </w:p>
    <w:p w14:paraId="21B5ECE0" w14:textId="67D98A6D" w:rsidR="003368F4" w:rsidRPr="00597CD1" w:rsidRDefault="003368F4">
      <w:pPr>
        <w:pStyle w:val="a3"/>
        <w:numPr>
          <w:ilvl w:val="0"/>
          <w:numId w:val="41"/>
        </w:numPr>
        <w:spacing w:after="0" w:line="240" w:lineRule="auto"/>
        <w:ind w:left="426"/>
        <w:rPr>
          <w:rFonts w:ascii="Calibri" w:hAnsi="Calibri" w:cs="Calibri"/>
          <w:color w:val="000000" w:themeColor="text1"/>
        </w:rPr>
      </w:pPr>
      <w:r w:rsidRPr="00597CD1">
        <w:rPr>
          <w:rFonts w:ascii="Calibri" w:hAnsi="Calibri" w:cs="Calibri"/>
          <w:color w:val="000000" w:themeColor="text1"/>
        </w:rPr>
        <w:t xml:space="preserve">πόρους από ερευνητικά έργα ή προγράμματα, </w:t>
      </w:r>
    </w:p>
    <w:p w14:paraId="5B4D06EB" w14:textId="133166D2" w:rsidR="003368F4" w:rsidRPr="00597CD1" w:rsidRDefault="003368F4">
      <w:pPr>
        <w:pStyle w:val="a3"/>
        <w:numPr>
          <w:ilvl w:val="0"/>
          <w:numId w:val="41"/>
        </w:numPr>
        <w:spacing w:after="0" w:line="240" w:lineRule="auto"/>
        <w:ind w:left="426"/>
        <w:rPr>
          <w:rFonts w:ascii="Calibri" w:hAnsi="Calibri" w:cs="Calibri"/>
          <w:color w:val="000000" w:themeColor="text1"/>
        </w:rPr>
      </w:pPr>
      <w:r w:rsidRPr="00597CD1">
        <w:rPr>
          <w:rFonts w:ascii="Calibri" w:hAnsi="Calibri" w:cs="Calibri"/>
          <w:color w:val="000000" w:themeColor="text1"/>
        </w:rPr>
        <w:t xml:space="preserve">ιδίους πόρους του Α.Ε.Ι., </w:t>
      </w:r>
    </w:p>
    <w:p w14:paraId="46C1D114" w14:textId="694239EA" w:rsidR="00C94257" w:rsidRPr="00597CD1" w:rsidRDefault="003368F4">
      <w:pPr>
        <w:pStyle w:val="a3"/>
        <w:numPr>
          <w:ilvl w:val="0"/>
          <w:numId w:val="41"/>
        </w:numPr>
        <w:spacing w:after="0" w:line="240" w:lineRule="auto"/>
        <w:ind w:left="426"/>
        <w:rPr>
          <w:rFonts w:ascii="Calibri" w:hAnsi="Calibri" w:cs="Calibri"/>
          <w:color w:val="000000" w:themeColor="text1"/>
        </w:rPr>
      </w:pPr>
      <w:r w:rsidRPr="00597CD1">
        <w:rPr>
          <w:rFonts w:ascii="Calibri" w:hAnsi="Calibri" w:cs="Calibri"/>
          <w:color w:val="000000" w:themeColor="text1"/>
        </w:rPr>
        <w:t>τον κρατικό προϋπολογισμό ή το πρόγραμμα δημοσίων επενδύσεων</w:t>
      </w:r>
      <w:r w:rsidR="005A2B5F" w:rsidRPr="00597CD1">
        <w:rPr>
          <w:rFonts w:ascii="Calibri" w:hAnsi="Calibri" w:cs="Calibri"/>
          <w:color w:val="000000" w:themeColor="text1"/>
        </w:rPr>
        <w:t xml:space="preserve"> και</w:t>
      </w:r>
    </w:p>
    <w:p w14:paraId="286D5BE7" w14:textId="0ADC377B" w:rsidR="003368F4" w:rsidRPr="00597CD1" w:rsidRDefault="00542798">
      <w:pPr>
        <w:pStyle w:val="a3"/>
        <w:numPr>
          <w:ilvl w:val="0"/>
          <w:numId w:val="41"/>
        </w:numPr>
        <w:spacing w:after="0" w:line="240" w:lineRule="auto"/>
        <w:ind w:left="426"/>
        <w:rPr>
          <w:rFonts w:ascii="Calibri" w:hAnsi="Calibri" w:cs="Calibri"/>
          <w:color w:val="000000" w:themeColor="text1"/>
        </w:rPr>
      </w:pPr>
      <w:r w:rsidRPr="00597CD1">
        <w:rPr>
          <w:rFonts w:ascii="Calibri" w:hAnsi="Calibri" w:cs="Calibri"/>
          <w:color w:val="000000" w:themeColor="text1"/>
        </w:rPr>
        <w:t>κάθε άλλη νόμιμη πηγή.</w:t>
      </w:r>
    </w:p>
    <w:p w14:paraId="6240BEA2" w14:textId="3CF31490" w:rsidR="003368F4" w:rsidRPr="00597CD1" w:rsidRDefault="00E07923" w:rsidP="0071200E">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Η διαχείριση των πόρων του Π.Μ.Σ. πραγματοποιείται από τον Ε.Λ.Κ.Ε. του Ιδρύματος</w:t>
      </w:r>
      <w:r w:rsidR="00E55E46" w:rsidRPr="00597CD1">
        <w:rPr>
          <w:rFonts w:ascii="Calibri" w:hAnsi="Calibri" w:cs="Calibri"/>
          <w:color w:val="000000" w:themeColor="text1"/>
        </w:rPr>
        <w:t>.</w:t>
      </w:r>
    </w:p>
    <w:p w14:paraId="3CBA29A1" w14:textId="19F8BE67" w:rsidR="00E07923" w:rsidRPr="00597CD1" w:rsidRDefault="00E55E46" w:rsidP="0071200E">
      <w:pPr>
        <w:spacing w:before="120" w:after="0" w:line="240" w:lineRule="auto"/>
        <w:jc w:val="both"/>
        <w:rPr>
          <w:rFonts w:ascii="Calibri" w:hAnsi="Calibri" w:cs="Calibri"/>
          <w:color w:val="000000" w:themeColor="text1"/>
        </w:rPr>
      </w:pPr>
      <w:r w:rsidRPr="00597CD1">
        <w:rPr>
          <w:rFonts w:ascii="Calibri" w:hAnsi="Calibri" w:cs="Calibri"/>
          <w:color w:val="000000" w:themeColor="text1"/>
        </w:rPr>
        <w:t>Οι πόροι των Π.Μ.Σ κατανέμονται ως εξής:</w:t>
      </w:r>
    </w:p>
    <w:p w14:paraId="7F917CC2" w14:textId="5A9421E5" w:rsidR="00E55E46" w:rsidRPr="00597CD1" w:rsidRDefault="00E55E46">
      <w:pPr>
        <w:pStyle w:val="a3"/>
        <w:numPr>
          <w:ilvl w:val="0"/>
          <w:numId w:val="42"/>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 xml:space="preserve">ποσό που αντιστοιχεί στο τριάντα τοις εκατό (30%) των συνολικών εσόδων που προέρχονται από τέλη φοίτησης </w:t>
      </w:r>
      <w:proofErr w:type="spellStart"/>
      <w:r w:rsidRPr="00597CD1">
        <w:rPr>
          <w:rFonts w:ascii="Calibri" w:hAnsi="Calibri" w:cs="Calibri"/>
          <w:color w:val="000000" w:themeColor="text1"/>
        </w:rPr>
        <w:t>παρακρατείται</w:t>
      </w:r>
      <w:proofErr w:type="spellEnd"/>
      <w:r w:rsidRPr="00597CD1">
        <w:rPr>
          <w:rFonts w:ascii="Calibri" w:hAnsi="Calibri" w:cs="Calibri"/>
          <w:color w:val="000000" w:themeColor="text1"/>
        </w:rPr>
        <w:t xml:space="preserve"> από τον Ε.Λ.Κ.Ε.. Στο ποσό αυτό συμπεριλαμβάνεται το </w:t>
      </w:r>
      <w:r w:rsidRPr="00597CD1">
        <w:rPr>
          <w:rFonts w:ascii="Calibri" w:hAnsi="Calibri" w:cs="Calibri"/>
          <w:color w:val="000000" w:themeColor="text1"/>
        </w:rPr>
        <w:lastRenderedPageBreak/>
        <w:t xml:space="preserve">ποσοστό παρακράτησης υπέρ του Ε.Λ.Κ.Ε. για την οικονομική διαχείριση του Π.Μ.Σ.. Με απόφαση του Συμβουλίου Διοίκησης που λαμβάνεται έως το τέλος Μαρτίου κάθε έτους αποφασίζεται αν το υπόλοιπο ποσό, μετά την αφαίρεση της παρακράτησης υπέρ Ε.Λ.Κ.Ε., μεταφέρεται στον τακτικό προϋπολογισμό ή διατίθεται για τη δημιουργία έργων/προγραμμάτων μέσω του Ε.Λ.Κ.Ε., με σκοπό την κάλυψη κατά προτεραιότητα των αναγκών Π.Μ.Σ. που λειτουργούν χωρίς τέλη φοίτησης και την κάλυψη ερευνητικών, εκπαιδευτικών και λειτουργικών αναγκών του Ιδρύματος. Στα έσοδα του Π.Μ.Σ. που προέρχονται από δωρεές, χορηγίες, πάσης φύσεως οικονομικές ενισχύσεις, κληροδοτήματα και πόρους από ερευνητικά έργα ή προγράμματα πραγματοποιείται η παρακράτηση υπέρ Ε.Λ.Κ.Ε. που ισχύει για τα έσοδα από αντίστοιχες πηγές χρηματοδότησης, </w:t>
      </w:r>
    </w:p>
    <w:p w14:paraId="2744CB85" w14:textId="30907F19" w:rsidR="00E07923" w:rsidRPr="00597CD1" w:rsidRDefault="00E55E46">
      <w:pPr>
        <w:pStyle w:val="a3"/>
        <w:numPr>
          <w:ilvl w:val="0"/>
          <w:numId w:val="42"/>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το υπόλοιπο ποσό των συνολικών εσόδων του Π.Μ.Σ. διατίθεται για την κάλυψη των λειτουργικών δαπανών του Π.Μ.Σ..</w:t>
      </w:r>
    </w:p>
    <w:p w14:paraId="66A7E58C" w14:textId="77777777" w:rsidR="00E07923" w:rsidRPr="00597CD1" w:rsidRDefault="00E07923" w:rsidP="0071200E">
      <w:pPr>
        <w:spacing w:after="0" w:line="240" w:lineRule="auto"/>
        <w:jc w:val="both"/>
        <w:rPr>
          <w:rFonts w:ascii="Calibri" w:hAnsi="Calibri" w:cs="Calibri"/>
          <w:color w:val="000000" w:themeColor="text1"/>
        </w:rPr>
      </w:pPr>
    </w:p>
    <w:p w14:paraId="32E8A7A4" w14:textId="24604ECB" w:rsidR="003368F4" w:rsidRPr="00597CD1" w:rsidRDefault="007E1011" w:rsidP="007E1011">
      <w:pPr>
        <w:pStyle w:val="1"/>
        <w:spacing w:before="0" w:line="240" w:lineRule="auto"/>
        <w:rPr>
          <w:rFonts w:ascii="Calibri" w:hAnsi="Calibri" w:cs="Calibri"/>
          <w:color w:val="000000" w:themeColor="text1"/>
        </w:rPr>
      </w:pPr>
      <w:bookmarkStart w:id="59" w:name="_Toc150519225"/>
      <w:r w:rsidRPr="00597CD1">
        <w:rPr>
          <w:rFonts w:ascii="Calibri" w:hAnsi="Calibri" w:cs="Calibri"/>
          <w:b/>
          <w:bCs/>
          <w:color w:val="000000" w:themeColor="text1"/>
          <w:sz w:val="26"/>
          <w:szCs w:val="26"/>
        </w:rPr>
        <w:t xml:space="preserve">Άρθρο </w:t>
      </w:r>
      <w:r w:rsidR="00F321D9" w:rsidRPr="00597CD1">
        <w:rPr>
          <w:rFonts w:ascii="Calibri" w:hAnsi="Calibri" w:cs="Calibri"/>
          <w:b/>
          <w:bCs/>
          <w:color w:val="000000" w:themeColor="text1"/>
          <w:sz w:val="26"/>
          <w:szCs w:val="26"/>
        </w:rPr>
        <w:t>20</w:t>
      </w:r>
      <w:r w:rsidRPr="00597CD1">
        <w:rPr>
          <w:rFonts w:ascii="Calibri" w:hAnsi="Calibri" w:cs="Calibri"/>
          <w:b/>
          <w:bCs/>
          <w:color w:val="000000" w:themeColor="text1"/>
          <w:sz w:val="26"/>
          <w:szCs w:val="26"/>
        </w:rPr>
        <w:t>.  Τέλη φοίτησης</w:t>
      </w:r>
      <w:bookmarkEnd w:id="59"/>
    </w:p>
    <w:p w14:paraId="7F3256DC" w14:textId="038EFCFA" w:rsidR="00405F6D" w:rsidRPr="00597CD1" w:rsidRDefault="00405F6D" w:rsidP="0071200E">
      <w:p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Το </w:t>
      </w:r>
      <w:r w:rsidR="00BC671D">
        <w:rPr>
          <w:rFonts w:ascii="Calibri" w:hAnsi="Calibri" w:cs="Calibri"/>
          <w:color w:val="000000" w:themeColor="text1"/>
        </w:rPr>
        <w:t>Π.Μ.Σ.</w:t>
      </w:r>
      <w:r w:rsidRPr="00597CD1">
        <w:rPr>
          <w:rFonts w:ascii="Calibri" w:hAnsi="Calibri" w:cs="Calibri"/>
          <w:color w:val="000000" w:themeColor="text1"/>
        </w:rPr>
        <w:t xml:space="preserve">  προκειμένου να</w:t>
      </w:r>
      <w:r w:rsidR="00BC671D">
        <w:rPr>
          <w:rFonts w:ascii="Calibri" w:hAnsi="Calibri" w:cs="Calibri"/>
          <w:color w:val="000000" w:themeColor="text1"/>
        </w:rPr>
        <w:t>:</w:t>
      </w:r>
    </w:p>
    <w:p w14:paraId="257BADA9" w14:textId="73911C4B" w:rsidR="00405F6D" w:rsidRPr="00597CD1" w:rsidRDefault="00405F6D" w:rsidP="00405F6D">
      <w:pPr>
        <w:pStyle w:val="a3"/>
        <w:numPr>
          <w:ilvl w:val="0"/>
          <w:numId w:val="70"/>
        </w:numPr>
        <w:spacing w:after="0" w:line="240" w:lineRule="auto"/>
        <w:jc w:val="both"/>
        <w:rPr>
          <w:rFonts w:ascii="Calibri" w:hAnsi="Calibri" w:cs="Calibri"/>
          <w:color w:val="000000" w:themeColor="text1"/>
        </w:rPr>
      </w:pPr>
      <w:r w:rsidRPr="00597CD1">
        <w:rPr>
          <w:rFonts w:ascii="Calibri" w:hAnsi="Calibri" w:cs="Calibri"/>
          <w:color w:val="000000" w:themeColor="text1"/>
        </w:rPr>
        <w:t>προσελκύσει υψηλού επιπέδου επιστήμονες για τη διδασκαλία των μαθήματων του Π.Μ.Σ</w:t>
      </w:r>
      <w:r w:rsidR="0091093A" w:rsidRPr="00597CD1">
        <w:rPr>
          <w:rFonts w:ascii="Calibri" w:hAnsi="Calibri" w:cs="Calibri"/>
          <w:color w:val="000000" w:themeColor="text1"/>
        </w:rPr>
        <w:t>.</w:t>
      </w:r>
    </w:p>
    <w:p w14:paraId="2BEE2DBB" w14:textId="5A519057" w:rsidR="00405F6D" w:rsidRPr="00597CD1" w:rsidRDefault="00405F6D" w:rsidP="00405F6D">
      <w:pPr>
        <w:pStyle w:val="a3"/>
        <w:numPr>
          <w:ilvl w:val="0"/>
          <w:numId w:val="70"/>
        </w:numPr>
        <w:spacing w:after="0" w:line="240" w:lineRule="auto"/>
        <w:jc w:val="both"/>
        <w:rPr>
          <w:rFonts w:ascii="Calibri" w:hAnsi="Calibri" w:cs="Calibri"/>
          <w:color w:val="000000" w:themeColor="text1"/>
        </w:rPr>
      </w:pPr>
      <w:r w:rsidRPr="00597CD1">
        <w:rPr>
          <w:rFonts w:ascii="Calibri" w:hAnsi="Calibri" w:cs="Calibri"/>
          <w:color w:val="000000" w:themeColor="text1"/>
        </w:rPr>
        <w:t>καλύψει τις απαιτήσεις σε υλικοτεχνική υποδομή (αγορά επιστημονικών οργάνων, αναλωσίμων κ.</w:t>
      </w:r>
      <w:r w:rsidR="0091093A" w:rsidRPr="00597CD1">
        <w:rPr>
          <w:rFonts w:ascii="Calibri" w:hAnsi="Calibri" w:cs="Calibri"/>
          <w:color w:val="000000" w:themeColor="text1"/>
        </w:rPr>
        <w:t>λπ</w:t>
      </w:r>
      <w:r w:rsidRPr="00597CD1">
        <w:rPr>
          <w:rFonts w:ascii="Calibri" w:hAnsi="Calibri" w:cs="Calibri"/>
          <w:color w:val="000000" w:themeColor="text1"/>
        </w:rPr>
        <w:t xml:space="preserve">.) </w:t>
      </w:r>
    </w:p>
    <w:p w14:paraId="20D3A89A" w14:textId="157BC203" w:rsidR="00405F6D" w:rsidRPr="00597CD1" w:rsidRDefault="00405F6D" w:rsidP="00405F6D">
      <w:pPr>
        <w:pStyle w:val="a3"/>
        <w:numPr>
          <w:ilvl w:val="0"/>
          <w:numId w:val="70"/>
        </w:numPr>
        <w:spacing w:after="0" w:line="240" w:lineRule="auto"/>
        <w:jc w:val="both"/>
        <w:rPr>
          <w:rFonts w:ascii="Calibri" w:hAnsi="Calibri" w:cs="Calibri"/>
          <w:color w:val="000000" w:themeColor="text1"/>
        </w:rPr>
      </w:pPr>
      <w:r w:rsidRPr="00597CD1">
        <w:rPr>
          <w:rFonts w:ascii="Calibri" w:hAnsi="Calibri" w:cs="Calibri"/>
          <w:color w:val="000000" w:themeColor="text1"/>
        </w:rPr>
        <w:t>καλύψει τις πρόσθετες διοικητικές ανάγκες που προκύπτουν από την λειτουργία του</w:t>
      </w:r>
      <w:r w:rsidR="00B6775F" w:rsidRPr="00597CD1">
        <w:rPr>
          <w:rFonts w:ascii="Calibri" w:hAnsi="Calibri" w:cs="Calibri"/>
          <w:color w:val="000000" w:themeColor="text1"/>
        </w:rPr>
        <w:t xml:space="preserve"> Π.Μ.Σ.</w:t>
      </w:r>
    </w:p>
    <w:p w14:paraId="3F939A00" w14:textId="32C609E5" w:rsidR="00405F6D" w:rsidRPr="00597CD1" w:rsidRDefault="00405F6D" w:rsidP="0071200E">
      <w:pPr>
        <w:spacing w:after="0" w:line="240" w:lineRule="auto"/>
        <w:jc w:val="both"/>
        <w:rPr>
          <w:rFonts w:ascii="Calibri" w:hAnsi="Calibri" w:cs="Calibri"/>
          <w:color w:val="000000" w:themeColor="text1"/>
        </w:rPr>
      </w:pPr>
      <w:r w:rsidRPr="00597CD1">
        <w:rPr>
          <w:rFonts w:ascii="Calibri" w:hAnsi="Calibri" w:cs="Calibri"/>
          <w:color w:val="000000" w:themeColor="text1"/>
        </w:rPr>
        <w:t>θεσπίζει τέλη φοίτησης στο Π.Μ.Σ. που καταβάλλονται από τους μεταπτυχιακούς φοιτητές.</w:t>
      </w:r>
    </w:p>
    <w:p w14:paraId="205BF77A" w14:textId="1E8814FE" w:rsidR="00405F6D" w:rsidRPr="00597CD1" w:rsidRDefault="00405F6D" w:rsidP="00BC671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Για τον καθορισμό των τελών φοίτησης λαμβάν</w:t>
      </w:r>
      <w:r w:rsidR="0091093A" w:rsidRPr="00597CD1">
        <w:rPr>
          <w:rFonts w:ascii="Calibri" w:hAnsi="Calibri" w:cs="Calibri"/>
          <w:color w:val="000000" w:themeColor="text1"/>
        </w:rPr>
        <w:t>ον</w:t>
      </w:r>
      <w:r w:rsidRPr="00597CD1">
        <w:rPr>
          <w:rFonts w:ascii="Calibri" w:hAnsi="Calibri" w:cs="Calibri"/>
          <w:color w:val="000000" w:themeColor="text1"/>
        </w:rPr>
        <w:t>ται υπόψη</w:t>
      </w:r>
      <w:r w:rsidR="00B6775F" w:rsidRPr="00597CD1">
        <w:rPr>
          <w:rFonts w:ascii="Calibri" w:hAnsi="Calibri" w:cs="Calibri"/>
          <w:color w:val="000000" w:themeColor="text1"/>
        </w:rPr>
        <w:t xml:space="preserve"> όλες</w:t>
      </w:r>
      <w:r w:rsidRPr="00597CD1">
        <w:rPr>
          <w:rFonts w:ascii="Calibri" w:hAnsi="Calibri" w:cs="Calibri"/>
          <w:color w:val="000000" w:themeColor="text1"/>
        </w:rPr>
        <w:t xml:space="preserve"> οι </w:t>
      </w:r>
      <w:r w:rsidR="00B6775F" w:rsidRPr="00597CD1">
        <w:rPr>
          <w:rFonts w:ascii="Calibri" w:hAnsi="Calibri" w:cs="Calibri"/>
          <w:color w:val="000000" w:themeColor="text1"/>
        </w:rPr>
        <w:t xml:space="preserve">παραπάνω </w:t>
      </w:r>
      <w:r w:rsidRPr="00597CD1">
        <w:rPr>
          <w:rFonts w:ascii="Calibri" w:hAnsi="Calibri" w:cs="Calibri"/>
          <w:color w:val="000000" w:themeColor="text1"/>
        </w:rPr>
        <w:t xml:space="preserve">ανάγκες, ο ελάχιστος αριθμός των φοιτητών που </w:t>
      </w:r>
      <w:r w:rsidR="00B60E0A" w:rsidRPr="00597CD1">
        <w:rPr>
          <w:rFonts w:ascii="Calibri" w:hAnsi="Calibri" w:cs="Calibri"/>
          <w:color w:val="000000" w:themeColor="text1"/>
        </w:rPr>
        <w:t>μπορεί</w:t>
      </w:r>
      <w:r w:rsidRPr="00597CD1">
        <w:rPr>
          <w:rFonts w:ascii="Calibri" w:hAnsi="Calibri" w:cs="Calibri"/>
          <w:color w:val="000000" w:themeColor="text1"/>
        </w:rPr>
        <w:t xml:space="preserve"> να υποδεχθεί το Π.Μ.Σ., ο αριθμός των φοιτητών που θα τύχουν απαλλαγής διδάκτρων για οικονομι</w:t>
      </w:r>
      <w:r w:rsidR="0091093A" w:rsidRPr="00597CD1">
        <w:rPr>
          <w:rFonts w:ascii="Calibri" w:hAnsi="Calibri" w:cs="Calibri"/>
          <w:color w:val="000000" w:themeColor="text1"/>
        </w:rPr>
        <w:t>κο</w:t>
      </w:r>
      <w:r w:rsidR="00AB6B0A" w:rsidRPr="00597CD1">
        <w:rPr>
          <w:rFonts w:ascii="Calibri" w:hAnsi="Calibri" w:cs="Calibri"/>
          <w:color w:val="000000" w:themeColor="text1"/>
        </w:rPr>
        <w:t>ύς/</w:t>
      </w:r>
      <w:r w:rsidRPr="00597CD1">
        <w:rPr>
          <w:rFonts w:ascii="Calibri" w:hAnsi="Calibri" w:cs="Calibri"/>
          <w:color w:val="000000" w:themeColor="text1"/>
        </w:rPr>
        <w:t xml:space="preserve">κοινωνικούς </w:t>
      </w:r>
      <w:r w:rsidR="00B60E0A" w:rsidRPr="00597CD1">
        <w:rPr>
          <w:rFonts w:ascii="Calibri" w:hAnsi="Calibri" w:cs="Calibri"/>
          <w:color w:val="000000" w:themeColor="text1"/>
        </w:rPr>
        <w:t>λόγους</w:t>
      </w:r>
      <w:r w:rsidR="006D0863" w:rsidRPr="00597CD1">
        <w:rPr>
          <w:rFonts w:ascii="Calibri" w:hAnsi="Calibri" w:cs="Calibri"/>
          <w:color w:val="000000" w:themeColor="text1"/>
        </w:rPr>
        <w:t xml:space="preserve"> σύμφωνα με την ισχύουσα νομοθεσία</w:t>
      </w:r>
      <w:r w:rsidR="0091093A" w:rsidRPr="00597CD1">
        <w:rPr>
          <w:rFonts w:ascii="Calibri" w:hAnsi="Calibri" w:cs="Calibri"/>
          <w:color w:val="000000" w:themeColor="text1"/>
        </w:rPr>
        <w:t xml:space="preserve"> καθώς και η </w:t>
      </w:r>
      <w:r w:rsidRPr="00597CD1">
        <w:rPr>
          <w:rFonts w:ascii="Calibri" w:hAnsi="Calibri" w:cs="Calibri"/>
          <w:color w:val="000000" w:themeColor="text1"/>
        </w:rPr>
        <w:t xml:space="preserve">απαλλαγή διδάκτρων με μορφή υποτροφίας αριστείας </w:t>
      </w:r>
      <w:r w:rsidR="00B60E0A" w:rsidRPr="00597CD1">
        <w:rPr>
          <w:rFonts w:ascii="Calibri" w:hAnsi="Calibri" w:cs="Calibri"/>
          <w:color w:val="000000" w:themeColor="text1"/>
        </w:rPr>
        <w:t xml:space="preserve">σε φοιτητές του Π.Μ.Σ. Επιπλέον λαμβάνεται υπόψη το οικονομικό περιβάλλον ώστε να </w:t>
      </w:r>
      <w:r w:rsidR="0091093A" w:rsidRPr="00597CD1">
        <w:rPr>
          <w:rFonts w:ascii="Calibri" w:hAnsi="Calibri" w:cs="Calibri"/>
          <w:color w:val="000000" w:themeColor="text1"/>
        </w:rPr>
        <w:t xml:space="preserve">καθίσταται </w:t>
      </w:r>
      <w:r w:rsidR="00B60E0A" w:rsidRPr="00597CD1">
        <w:rPr>
          <w:rFonts w:ascii="Calibri" w:hAnsi="Calibri" w:cs="Calibri"/>
          <w:color w:val="000000" w:themeColor="text1"/>
        </w:rPr>
        <w:t xml:space="preserve">εφικτή η καταβολή των τελών φοίτησης και να μην οδηγούν </w:t>
      </w:r>
      <w:r w:rsidR="0091093A" w:rsidRPr="00597CD1">
        <w:rPr>
          <w:rFonts w:ascii="Calibri" w:hAnsi="Calibri" w:cs="Calibri"/>
          <w:color w:val="000000" w:themeColor="text1"/>
        </w:rPr>
        <w:t xml:space="preserve">αυτά </w:t>
      </w:r>
      <w:r w:rsidR="00B60E0A" w:rsidRPr="00597CD1">
        <w:rPr>
          <w:rFonts w:ascii="Calibri" w:hAnsi="Calibri" w:cs="Calibri"/>
          <w:color w:val="000000" w:themeColor="text1"/>
        </w:rPr>
        <w:t>σε αποκλεισμό από τη γενική ελευθερία προσβάσεως στην παιδεία.</w:t>
      </w:r>
    </w:p>
    <w:p w14:paraId="374F1DE2" w14:textId="716EEF5D" w:rsidR="007E1011" w:rsidRPr="00597CD1" w:rsidRDefault="007E1011" w:rsidP="00BC671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Το ύψος των προβλεπόμενων τελών φοίτησης για το σύνολο του προγράμματος καθορίζεται στο ποσό των </w:t>
      </w:r>
      <w:r w:rsidR="00BC671D">
        <w:rPr>
          <w:rFonts w:ascii="Calibri" w:hAnsi="Calibri" w:cs="Calibri"/>
          <w:color w:val="000000" w:themeColor="text1"/>
        </w:rPr>
        <w:t>έξι</w:t>
      </w:r>
      <w:r w:rsidRPr="00597CD1">
        <w:rPr>
          <w:rFonts w:ascii="Calibri" w:hAnsi="Calibri" w:cs="Calibri"/>
          <w:color w:val="000000" w:themeColor="text1"/>
        </w:rPr>
        <w:t xml:space="preserve"> χιλιάδων ευρώ (€</w:t>
      </w:r>
      <w:r w:rsidR="00BC671D">
        <w:rPr>
          <w:rFonts w:ascii="Calibri" w:hAnsi="Calibri" w:cs="Calibri"/>
          <w:color w:val="000000" w:themeColor="text1"/>
        </w:rPr>
        <w:t>6.000</w:t>
      </w:r>
      <w:r w:rsidRPr="00597CD1">
        <w:rPr>
          <w:rFonts w:ascii="Calibri" w:hAnsi="Calibri" w:cs="Calibri"/>
          <w:color w:val="000000" w:themeColor="text1"/>
        </w:rPr>
        <w:t>)</w:t>
      </w:r>
      <w:r w:rsidR="000F743C" w:rsidRPr="00597CD1">
        <w:rPr>
          <w:rFonts w:ascii="Calibri" w:hAnsi="Calibri" w:cs="Calibri"/>
          <w:color w:val="000000" w:themeColor="text1"/>
        </w:rPr>
        <w:t xml:space="preserve">.  </w:t>
      </w:r>
      <w:r w:rsidR="00B6775F" w:rsidRPr="00597CD1">
        <w:rPr>
          <w:rFonts w:ascii="Calibri" w:hAnsi="Calibri" w:cs="Calibri"/>
          <w:color w:val="000000" w:themeColor="text1"/>
        </w:rPr>
        <w:t>Οι μεταπτυχιακοί φοιτητές υποχρεούνται στην εμπρόθεσμη καταβολή τελών φοίτησης.</w:t>
      </w:r>
    </w:p>
    <w:p w14:paraId="7E33EF5A" w14:textId="73421D6A" w:rsidR="000F743C" w:rsidRPr="00597CD1" w:rsidRDefault="005A2B5F" w:rsidP="00BC671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Με απόφαση της Σ.Ε. μπορεί να π</w:t>
      </w:r>
      <w:r w:rsidR="00C07DA8" w:rsidRPr="00597CD1">
        <w:rPr>
          <w:rFonts w:ascii="Calibri" w:hAnsi="Calibri" w:cs="Calibri"/>
          <w:color w:val="000000" w:themeColor="text1"/>
        </w:rPr>
        <w:t>αρέχεται η δυνατότητα τμηματικής καταβολής τους σε τρεις ισόποσες δόσεις κατά την έναρξη κάθε εξαμήνου σ</w:t>
      </w:r>
      <w:r w:rsidR="006D0863" w:rsidRPr="00597CD1">
        <w:rPr>
          <w:rFonts w:ascii="Calibri" w:hAnsi="Calibri" w:cs="Calibri"/>
          <w:color w:val="000000" w:themeColor="text1"/>
        </w:rPr>
        <w:t>ε</w:t>
      </w:r>
      <w:r w:rsidR="00C07DA8" w:rsidRPr="00597CD1">
        <w:rPr>
          <w:rFonts w:ascii="Calibri" w:hAnsi="Calibri" w:cs="Calibri"/>
          <w:color w:val="000000" w:themeColor="text1"/>
        </w:rPr>
        <w:t xml:space="preserve"> ημερομηνίες που ορίζονται </w:t>
      </w:r>
      <w:r w:rsidR="00AE2CD2" w:rsidRPr="00597CD1">
        <w:rPr>
          <w:rFonts w:ascii="Calibri" w:hAnsi="Calibri" w:cs="Calibri"/>
          <w:color w:val="000000" w:themeColor="text1"/>
        </w:rPr>
        <w:t xml:space="preserve">από </w:t>
      </w:r>
      <w:r w:rsidR="00701FF1" w:rsidRPr="00597CD1">
        <w:rPr>
          <w:rFonts w:ascii="Calibri" w:hAnsi="Calibri" w:cs="Calibri"/>
          <w:color w:val="000000" w:themeColor="text1"/>
        </w:rPr>
        <w:t xml:space="preserve">τη Σ.Ε. και ανακοινώνονται </w:t>
      </w:r>
      <w:r w:rsidR="00C07DA8" w:rsidRPr="00597CD1">
        <w:rPr>
          <w:rFonts w:ascii="Calibri" w:hAnsi="Calibri" w:cs="Calibri"/>
          <w:color w:val="000000" w:themeColor="text1"/>
        </w:rPr>
        <w:t>από τη Γραμματεία</w:t>
      </w:r>
      <w:r w:rsidR="00701FF1" w:rsidRPr="00597CD1">
        <w:rPr>
          <w:rFonts w:ascii="Calibri" w:hAnsi="Calibri" w:cs="Calibri"/>
          <w:color w:val="000000" w:themeColor="text1"/>
        </w:rPr>
        <w:t xml:space="preserve"> στον </w:t>
      </w:r>
      <w:r w:rsidR="006B2D04" w:rsidRPr="00597CD1">
        <w:rPr>
          <w:rFonts w:ascii="Calibri" w:hAnsi="Calibri" w:cs="Calibri"/>
          <w:color w:val="000000" w:themeColor="text1"/>
        </w:rPr>
        <w:t>διαδικτυακό τόπο του Π.Μ.Σ..</w:t>
      </w:r>
      <w:r w:rsidR="000F743C" w:rsidRPr="00597CD1">
        <w:rPr>
          <w:rFonts w:ascii="Calibri" w:hAnsi="Calibri" w:cs="Calibri"/>
          <w:color w:val="000000" w:themeColor="text1"/>
        </w:rPr>
        <w:t xml:space="preserve">  </w:t>
      </w:r>
    </w:p>
    <w:p w14:paraId="376FED94" w14:textId="29426F8C" w:rsidR="007E1011" w:rsidRPr="00597CD1" w:rsidRDefault="000502DE" w:rsidP="00BC671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καταβολή των τελών φοίτησης  πραγματοποιείται από τον ίδιο τον φοιτητή ή από τρίτο φυσικό ή νομικό πρόσωπο για λογαριασμό του φοιτητή. </w:t>
      </w:r>
    </w:p>
    <w:p w14:paraId="07501C0E" w14:textId="1C736CB9" w:rsidR="005C2BF1" w:rsidRPr="00597CD1" w:rsidRDefault="005A2B5F" w:rsidP="00BC671D">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μη καταβολή των τελών </w:t>
      </w:r>
      <w:r w:rsidR="00DE19E7" w:rsidRPr="00597CD1">
        <w:rPr>
          <w:rFonts w:ascii="Calibri" w:hAnsi="Calibri" w:cs="Calibri"/>
          <w:color w:val="000000" w:themeColor="text1"/>
        </w:rPr>
        <w:t>φοίτησης</w:t>
      </w:r>
      <w:r w:rsidRPr="00597CD1">
        <w:rPr>
          <w:rFonts w:ascii="Calibri" w:hAnsi="Calibri" w:cs="Calibri"/>
          <w:color w:val="000000" w:themeColor="text1"/>
        </w:rPr>
        <w:t xml:space="preserve"> (στο σύνολ</w:t>
      </w:r>
      <w:r w:rsidR="00E319A4" w:rsidRPr="00597CD1">
        <w:rPr>
          <w:rFonts w:ascii="Calibri" w:hAnsi="Calibri" w:cs="Calibri"/>
          <w:color w:val="000000" w:themeColor="text1"/>
        </w:rPr>
        <w:t>ό</w:t>
      </w:r>
      <w:r w:rsidRPr="00597CD1">
        <w:rPr>
          <w:rFonts w:ascii="Calibri" w:hAnsi="Calibri" w:cs="Calibri"/>
          <w:color w:val="000000" w:themeColor="text1"/>
        </w:rPr>
        <w:t xml:space="preserve"> τους ή </w:t>
      </w:r>
      <w:r w:rsidR="00DE19E7" w:rsidRPr="00597CD1">
        <w:rPr>
          <w:rFonts w:ascii="Calibri" w:hAnsi="Calibri" w:cs="Calibri"/>
          <w:color w:val="000000" w:themeColor="text1"/>
        </w:rPr>
        <w:t>μιας τμηματικής καταβολής)</w:t>
      </w:r>
      <w:r w:rsidRPr="00597CD1">
        <w:rPr>
          <w:rFonts w:ascii="Calibri" w:hAnsi="Calibri" w:cs="Calibri"/>
          <w:color w:val="000000" w:themeColor="text1"/>
        </w:rPr>
        <w:t xml:space="preserve"> στις καθορισμένες ημερομηνίες οδηγεί στην διαγραφή του φοιτητή από το Π.Μ.Σ. </w:t>
      </w:r>
      <w:r w:rsidR="00DE19E7" w:rsidRPr="00597CD1">
        <w:rPr>
          <w:rFonts w:ascii="Calibri" w:hAnsi="Calibri" w:cs="Calibri"/>
          <w:color w:val="000000" w:themeColor="text1"/>
        </w:rPr>
        <w:t xml:space="preserve">με απόφαση της </w:t>
      </w:r>
      <w:r w:rsidR="00BC671D">
        <w:rPr>
          <w:rFonts w:ascii="Calibri" w:hAnsi="Calibri" w:cs="Calibri"/>
          <w:color w:val="000000" w:themeColor="text1"/>
        </w:rPr>
        <w:t xml:space="preserve">Ε.Π.Σ. του Π.Μ.Σ. </w:t>
      </w:r>
      <w:r w:rsidR="00DE19E7" w:rsidRPr="00597CD1">
        <w:rPr>
          <w:rFonts w:ascii="Calibri" w:hAnsi="Calibri" w:cs="Calibri"/>
          <w:color w:val="000000" w:themeColor="text1"/>
        </w:rPr>
        <w:t>κατόπιν εισήγησης της Σ.Ε.</w:t>
      </w:r>
    </w:p>
    <w:p w14:paraId="1350B5BB" w14:textId="77777777" w:rsidR="005A2B5F" w:rsidRPr="00597CD1" w:rsidRDefault="005A2B5F" w:rsidP="005C2BF1">
      <w:pPr>
        <w:spacing w:after="0" w:line="240" w:lineRule="auto"/>
        <w:jc w:val="both"/>
        <w:rPr>
          <w:rFonts w:ascii="Calibri" w:hAnsi="Calibri" w:cs="Calibri"/>
          <w:color w:val="000000" w:themeColor="text1"/>
        </w:rPr>
      </w:pPr>
    </w:p>
    <w:p w14:paraId="66208EB6" w14:textId="7C625964" w:rsidR="005C2BF1" w:rsidRPr="00597CD1" w:rsidRDefault="001F5F2E" w:rsidP="005A51F0">
      <w:pPr>
        <w:pStyle w:val="1"/>
        <w:spacing w:before="0" w:line="240" w:lineRule="auto"/>
        <w:rPr>
          <w:rFonts w:ascii="Calibri" w:hAnsi="Calibri" w:cs="Calibri"/>
          <w:color w:val="000000" w:themeColor="text1"/>
        </w:rPr>
      </w:pPr>
      <w:bookmarkStart w:id="60" w:name="_Toc150519226"/>
      <w:r w:rsidRPr="00597CD1">
        <w:rPr>
          <w:rFonts w:ascii="Calibri" w:hAnsi="Calibri" w:cs="Calibri"/>
          <w:b/>
          <w:bCs/>
          <w:color w:val="000000" w:themeColor="text1"/>
          <w:sz w:val="26"/>
          <w:szCs w:val="26"/>
        </w:rPr>
        <w:t xml:space="preserve">Άρθρο </w:t>
      </w:r>
      <w:r w:rsidR="00F321D9" w:rsidRPr="00597CD1">
        <w:rPr>
          <w:rFonts w:ascii="Calibri" w:hAnsi="Calibri" w:cs="Calibri"/>
          <w:b/>
          <w:bCs/>
          <w:color w:val="000000" w:themeColor="text1"/>
          <w:sz w:val="26"/>
          <w:szCs w:val="26"/>
        </w:rPr>
        <w:t>21</w:t>
      </w:r>
      <w:r w:rsidRPr="00597CD1">
        <w:rPr>
          <w:rFonts w:ascii="Calibri" w:hAnsi="Calibri" w:cs="Calibri"/>
          <w:b/>
          <w:bCs/>
          <w:color w:val="000000" w:themeColor="text1"/>
          <w:sz w:val="26"/>
          <w:szCs w:val="26"/>
        </w:rPr>
        <w:t xml:space="preserve">.  </w:t>
      </w:r>
      <w:r w:rsidR="00AF78F7" w:rsidRPr="00597CD1">
        <w:rPr>
          <w:rFonts w:ascii="Calibri" w:hAnsi="Calibri" w:cs="Calibri"/>
          <w:b/>
          <w:bCs/>
          <w:color w:val="000000" w:themeColor="text1"/>
          <w:sz w:val="26"/>
          <w:szCs w:val="26"/>
        </w:rPr>
        <w:t>Δωρεάν φοίτηση-Υποτροφίες: Κριτήρια/Διαδικασία/Δικαιολογητικά</w:t>
      </w:r>
      <w:bookmarkEnd w:id="60"/>
    </w:p>
    <w:p w14:paraId="1BF8C935" w14:textId="77777777" w:rsidR="005C2BF1" w:rsidRPr="00597CD1" w:rsidRDefault="005C2BF1" w:rsidP="005C2BF1">
      <w:pPr>
        <w:spacing w:after="0" w:line="240" w:lineRule="auto"/>
        <w:jc w:val="both"/>
        <w:rPr>
          <w:rFonts w:ascii="Calibri" w:hAnsi="Calibri" w:cs="Calibri"/>
          <w:color w:val="000000" w:themeColor="text1"/>
        </w:rPr>
      </w:pPr>
    </w:p>
    <w:p w14:paraId="346B3564" w14:textId="450B8617" w:rsidR="005C78A2" w:rsidRPr="00597CD1" w:rsidRDefault="00F321D9" w:rsidP="009F3AC9">
      <w:pPr>
        <w:spacing w:after="0" w:line="240" w:lineRule="auto"/>
        <w:jc w:val="both"/>
        <w:outlineLvl w:val="1"/>
        <w:rPr>
          <w:rFonts w:ascii="Calibri" w:hAnsi="Calibri" w:cs="Calibri"/>
          <w:b/>
          <w:bCs/>
          <w:i/>
          <w:iCs/>
          <w:color w:val="000000" w:themeColor="text1"/>
          <w:sz w:val="24"/>
          <w:szCs w:val="24"/>
        </w:rPr>
      </w:pPr>
      <w:bookmarkStart w:id="61" w:name="_Toc150519227"/>
      <w:r w:rsidRPr="00597CD1">
        <w:rPr>
          <w:rFonts w:ascii="Calibri" w:hAnsi="Calibri" w:cs="Calibri"/>
          <w:b/>
          <w:bCs/>
          <w:i/>
          <w:iCs/>
          <w:color w:val="000000" w:themeColor="text1"/>
          <w:sz w:val="24"/>
          <w:szCs w:val="24"/>
        </w:rPr>
        <w:t>21</w:t>
      </w:r>
      <w:r w:rsidR="009F3AC9" w:rsidRPr="00597CD1">
        <w:rPr>
          <w:rFonts w:ascii="Calibri" w:hAnsi="Calibri" w:cs="Calibri"/>
          <w:b/>
          <w:bCs/>
          <w:i/>
          <w:iCs/>
          <w:color w:val="000000" w:themeColor="text1"/>
          <w:sz w:val="24"/>
          <w:szCs w:val="24"/>
        </w:rPr>
        <w:t>.1</w:t>
      </w:r>
      <w:r w:rsidR="005C78A2" w:rsidRPr="00597CD1">
        <w:rPr>
          <w:rFonts w:ascii="Calibri" w:hAnsi="Calibri" w:cs="Calibri"/>
          <w:b/>
          <w:bCs/>
          <w:i/>
          <w:iCs/>
          <w:color w:val="000000" w:themeColor="text1"/>
          <w:sz w:val="24"/>
          <w:szCs w:val="24"/>
        </w:rPr>
        <w:t xml:space="preserve"> Δωρεάν Φοίτηση</w:t>
      </w:r>
      <w:bookmarkEnd w:id="61"/>
    </w:p>
    <w:p w14:paraId="6CFC9714" w14:textId="77777777" w:rsidR="005C78A2" w:rsidRPr="00597CD1" w:rsidRDefault="005C78A2" w:rsidP="009D16E8">
      <w:pPr>
        <w:spacing w:after="0" w:line="240" w:lineRule="auto"/>
        <w:jc w:val="both"/>
        <w:rPr>
          <w:rFonts w:ascii="Calibri" w:hAnsi="Calibri" w:cs="Calibri"/>
          <w:color w:val="000000" w:themeColor="text1"/>
        </w:rPr>
      </w:pPr>
    </w:p>
    <w:p w14:paraId="3AE03987" w14:textId="206EA41D" w:rsidR="009D16E8" w:rsidRPr="00597CD1" w:rsidRDefault="009D16E8" w:rsidP="009F5B44">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Εγγεγραμμένοι φοιτητές που έχουν επιλεγεί να φοιτήσουν </w:t>
      </w:r>
      <w:r w:rsidR="00586DF8" w:rsidRPr="00597CD1">
        <w:rPr>
          <w:rFonts w:ascii="Calibri" w:hAnsi="Calibri" w:cs="Calibri"/>
          <w:color w:val="000000" w:themeColor="text1"/>
        </w:rPr>
        <w:t xml:space="preserve">στο </w:t>
      </w:r>
      <w:r w:rsidRPr="00597CD1">
        <w:rPr>
          <w:rFonts w:ascii="Calibri" w:hAnsi="Calibri" w:cs="Calibri"/>
          <w:color w:val="000000" w:themeColor="text1"/>
        </w:rPr>
        <w:t xml:space="preserve">Π.Μ.Σ. δύνανται να φοιτούν δωρεάν, εφόσον πληρούν τα οικονομικά ή κοινωνικά κριτήρια και τις προϋποθέσεις αριστείας στον πρώτο κύκλο σπουδών τους, σύμφωνα με την κείμενη νομοθεσία. </w:t>
      </w:r>
    </w:p>
    <w:p w14:paraId="6F190A32" w14:textId="34A74327" w:rsidR="00B9381A" w:rsidRPr="00597CD1" w:rsidRDefault="00B9381A" w:rsidP="009F5B44">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lastRenderedPageBreak/>
        <w:t xml:space="preserve">Ειδικότερα, από τα τέλη φοίτησης απαλλάσσονται οι φοιτητές του </w:t>
      </w:r>
      <w:r w:rsidR="008F2454" w:rsidRPr="00597CD1">
        <w:rPr>
          <w:rFonts w:ascii="Calibri" w:hAnsi="Calibri" w:cs="Calibri"/>
          <w:color w:val="000000" w:themeColor="text1"/>
        </w:rPr>
        <w:t>Π.Μ.Σ.</w:t>
      </w:r>
      <w:r w:rsidRPr="00597CD1">
        <w:rPr>
          <w:rFonts w:ascii="Calibri" w:hAnsi="Calibri" w:cs="Calibri"/>
          <w:color w:val="000000" w:themeColor="text1"/>
        </w:rPr>
        <w:t xml:space="preserve">, που εκπληρώνουν αθροιστικά τις εξής προϋποθέσεις: α) κατέχουν βαθμό ίσο ή ανώτερο από 7,5/10 στο πτυχίο του πρώτου κύκλου σπουδών, σύμφωνα με τα προβλεπόμενα στην παρ. 1 του άρθρου 86 του ν. 4957/2022, β) εκπληρώνουν τα οικονομικά/κοινωνικά κριτήρια που περιγράφονται στις παρ. 4 και 5 του άρθρου 86 του ν. 4957/2022. Για την απαλλαγή από τέλη φοίτησης ακολουθείται η εκάστοτε σχετική υπουργική απόφαση.  </w:t>
      </w:r>
    </w:p>
    <w:p w14:paraId="470BC78F" w14:textId="284D326C" w:rsidR="009D16E8" w:rsidRPr="00597CD1" w:rsidRDefault="009D16E8" w:rsidP="009F5B44">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συνολικός αριθμός των απαλλασσόμενων </w:t>
      </w:r>
      <w:r w:rsidR="00AB6B0A" w:rsidRPr="00597CD1">
        <w:rPr>
          <w:rFonts w:ascii="Calibri" w:hAnsi="Calibri" w:cs="Calibri"/>
          <w:color w:val="000000" w:themeColor="text1"/>
        </w:rPr>
        <w:t xml:space="preserve">από τα τέλη φοίτησης </w:t>
      </w:r>
      <w:r w:rsidRPr="00597CD1">
        <w:rPr>
          <w:rFonts w:ascii="Calibri" w:hAnsi="Calibri" w:cs="Calibri"/>
          <w:color w:val="000000" w:themeColor="text1"/>
        </w:rPr>
        <w:t xml:space="preserve">φοιτητών δεν δύναται να υπερβαίνει τον αριθμό που αντιστοιχεί στο τριάντα τοις εκατό (30%) του συνόλου των εγγεγραμμένων φοιτητών ανά ακαδημαϊκό έτος. </w:t>
      </w:r>
    </w:p>
    <w:p w14:paraId="29F398C9" w14:textId="77777777" w:rsidR="009D16E8" w:rsidRPr="00597CD1" w:rsidRDefault="009D16E8" w:rsidP="009F5B44">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Αν κατά τον αριθμητικό υπολογισμό του αριθμού των δικαιούχων απαλλαγής από τα τέλη φοίτησης προκύπτει δεκαδικός αριθμός, γίνεται στρογγυλοποίηση στην πλησιέστερη ακέραιη μονάδα. Αν ο αριθμός των δικαιούχων απαλλαγής υπερβαίνει το ποσοστό της παρούσας, οι δικαιούχοι επιλέγονται με σειρά φθίνουσας κατάταξης έως τη συμπλήρωση του αριθμού.</w:t>
      </w:r>
    </w:p>
    <w:p w14:paraId="013916B6" w14:textId="4B992885" w:rsidR="009D16E8" w:rsidRPr="00597CD1" w:rsidRDefault="009D16E8" w:rsidP="009F5B44">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Η αίτηση για τη δωρεάν φοίτηση </w:t>
      </w:r>
      <w:r w:rsidR="004A0C52" w:rsidRPr="00597CD1">
        <w:rPr>
          <w:rFonts w:ascii="Calibri" w:hAnsi="Calibri" w:cs="Calibri"/>
          <w:color w:val="000000" w:themeColor="text1"/>
        </w:rPr>
        <w:t>στο</w:t>
      </w:r>
      <w:r w:rsidRPr="00597CD1">
        <w:rPr>
          <w:rFonts w:ascii="Calibri" w:hAnsi="Calibri" w:cs="Calibri"/>
          <w:color w:val="000000" w:themeColor="text1"/>
        </w:rPr>
        <w:t xml:space="preserve"> Π.Μ.Σ. υποβάλλεται μετά την ολοκλήρωση της διαδικασίας εισδοχής των φοιτητών στο Π.Μ.Σ..</w:t>
      </w:r>
    </w:p>
    <w:p w14:paraId="6EF3F9C4" w14:textId="77777777" w:rsidR="009D16E8" w:rsidRPr="00597CD1" w:rsidRDefault="009D16E8" w:rsidP="009F5B44">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Δεν δικαιούνται απαλλαγής όσοι λαμβάνουν υποτροφία από άλλη πηγή. </w:t>
      </w:r>
    </w:p>
    <w:p w14:paraId="20C1C4A1" w14:textId="78CC2749" w:rsidR="009D16E8" w:rsidRPr="00597CD1" w:rsidRDefault="009D16E8" w:rsidP="009F5B44">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πολίτες τρίτων χωρών </w:t>
      </w:r>
      <w:r w:rsidR="009F5B44">
        <w:rPr>
          <w:rFonts w:ascii="Calibri" w:hAnsi="Calibri" w:cs="Calibri"/>
          <w:color w:val="000000" w:themeColor="text1"/>
        </w:rPr>
        <w:t xml:space="preserve">(εκτός των συνεργαζόμενων) </w:t>
      </w:r>
      <w:r w:rsidRPr="00597CD1">
        <w:rPr>
          <w:rFonts w:ascii="Calibri" w:hAnsi="Calibri" w:cs="Calibri"/>
          <w:color w:val="000000" w:themeColor="text1"/>
        </w:rPr>
        <w:t xml:space="preserve">δεν έχουν δικαίωμα υποβολής αίτησης για την απαλλαγή από την υποχρέωση καταβολής τελών φοίτησης σε Π.Μ.Σ.. </w:t>
      </w:r>
    </w:p>
    <w:p w14:paraId="44A128C8" w14:textId="22C766A6" w:rsidR="009D16E8" w:rsidRPr="00597CD1" w:rsidRDefault="009D16E8" w:rsidP="009F5B44">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Η εξέταση των αιτήσεων και της συνδρομής των κριτηρίων απαλλαγής από τα τέλη φοίτησης πραγματοποιείται από τη</w:t>
      </w:r>
      <w:r w:rsidR="009F5B44">
        <w:rPr>
          <w:rFonts w:ascii="Calibri" w:hAnsi="Calibri" w:cs="Calibri"/>
          <w:color w:val="000000" w:themeColor="text1"/>
        </w:rPr>
        <w:t>ν</w:t>
      </w:r>
      <w:r w:rsidRPr="00597CD1">
        <w:rPr>
          <w:rFonts w:ascii="Calibri" w:hAnsi="Calibri" w:cs="Calibri"/>
          <w:color w:val="000000" w:themeColor="text1"/>
        </w:rPr>
        <w:t xml:space="preserve"> </w:t>
      </w:r>
      <w:r w:rsidR="009F5B44">
        <w:rPr>
          <w:rFonts w:ascii="Calibri" w:hAnsi="Calibri" w:cs="Calibri"/>
          <w:color w:val="000000" w:themeColor="text1"/>
        </w:rPr>
        <w:t>Ε.Π.Σ. του Π.Μ.Σ.</w:t>
      </w:r>
      <w:r w:rsidRPr="00597CD1">
        <w:rPr>
          <w:rFonts w:ascii="Calibri" w:hAnsi="Calibri" w:cs="Calibri"/>
          <w:color w:val="000000" w:themeColor="text1"/>
        </w:rPr>
        <w:t xml:space="preserve">. Για την αποδοχή ή απόρριψη της αίτησης εκδίδεται αιτιολογημένη απόφαση περί αποδοχής ή απόρριψης της αίτησης. </w:t>
      </w:r>
    </w:p>
    <w:p w14:paraId="14412436" w14:textId="77777777" w:rsidR="00392A59" w:rsidRPr="00597CD1" w:rsidRDefault="00392A59" w:rsidP="0024675C">
      <w:pPr>
        <w:spacing w:after="0" w:line="240" w:lineRule="auto"/>
        <w:jc w:val="both"/>
        <w:rPr>
          <w:rFonts w:ascii="Calibri" w:hAnsi="Calibri" w:cs="Calibri"/>
          <w:color w:val="000000" w:themeColor="text1"/>
        </w:rPr>
      </w:pPr>
    </w:p>
    <w:p w14:paraId="206DA6FD" w14:textId="32C6F463" w:rsidR="00A14228" w:rsidRPr="00597CD1" w:rsidRDefault="00F321D9" w:rsidP="00395137">
      <w:pPr>
        <w:spacing w:after="0" w:line="240" w:lineRule="auto"/>
        <w:jc w:val="both"/>
        <w:outlineLvl w:val="1"/>
        <w:rPr>
          <w:rFonts w:ascii="Calibri" w:hAnsi="Calibri" w:cs="Calibri"/>
          <w:b/>
          <w:bCs/>
          <w:i/>
          <w:iCs/>
          <w:color w:val="000000" w:themeColor="text1"/>
          <w:sz w:val="24"/>
          <w:szCs w:val="24"/>
        </w:rPr>
      </w:pPr>
      <w:bookmarkStart w:id="62" w:name="_Toc150519228"/>
      <w:r w:rsidRPr="00597CD1">
        <w:rPr>
          <w:rFonts w:ascii="Calibri" w:hAnsi="Calibri" w:cs="Calibri"/>
          <w:b/>
          <w:bCs/>
          <w:i/>
          <w:iCs/>
          <w:color w:val="000000" w:themeColor="text1"/>
          <w:sz w:val="24"/>
          <w:szCs w:val="24"/>
        </w:rPr>
        <w:t>21</w:t>
      </w:r>
      <w:r w:rsidR="00395137" w:rsidRPr="00597CD1">
        <w:rPr>
          <w:rFonts w:ascii="Calibri" w:hAnsi="Calibri" w:cs="Calibri"/>
          <w:b/>
          <w:bCs/>
          <w:i/>
          <w:iCs/>
          <w:color w:val="000000" w:themeColor="text1"/>
          <w:sz w:val="24"/>
          <w:szCs w:val="24"/>
        </w:rPr>
        <w:t xml:space="preserve">.2 </w:t>
      </w:r>
      <w:r w:rsidR="00A14228" w:rsidRPr="00597CD1">
        <w:rPr>
          <w:rFonts w:ascii="Calibri" w:hAnsi="Calibri" w:cs="Calibri"/>
          <w:b/>
          <w:bCs/>
          <w:i/>
          <w:iCs/>
          <w:color w:val="000000" w:themeColor="text1"/>
          <w:sz w:val="24"/>
          <w:szCs w:val="24"/>
        </w:rPr>
        <w:t>Χορήγηση υποτροφιών αριστείας, βραβείων και ανταποδοτικών υποτροφιών</w:t>
      </w:r>
      <w:bookmarkEnd w:id="62"/>
    </w:p>
    <w:p w14:paraId="65B26846" w14:textId="0069AAF5" w:rsidR="00392A59" w:rsidRPr="00597CD1" w:rsidRDefault="00392A59" w:rsidP="006C13EF">
      <w:pPr>
        <w:spacing w:after="0" w:line="240" w:lineRule="auto"/>
        <w:jc w:val="both"/>
        <w:rPr>
          <w:rFonts w:ascii="Calibri" w:hAnsi="Calibri" w:cs="Calibri"/>
          <w:color w:val="000000" w:themeColor="text1"/>
        </w:rPr>
      </w:pPr>
    </w:p>
    <w:p w14:paraId="42FB7DD2" w14:textId="3AC40AAC" w:rsidR="00DE3F6F" w:rsidRPr="00597CD1" w:rsidRDefault="00DE3F6F" w:rsidP="009F5B44">
      <w:pPr>
        <w:pStyle w:val="a8"/>
        <w:spacing w:before="0"/>
        <w:ind w:left="0" w:right="271" w:firstLine="720"/>
        <w:rPr>
          <w:color w:val="000000" w:themeColor="text1"/>
          <w:sz w:val="22"/>
          <w:szCs w:val="22"/>
        </w:rPr>
      </w:pPr>
      <w:r w:rsidRPr="00597CD1">
        <w:rPr>
          <w:color w:val="000000" w:themeColor="text1"/>
          <w:sz w:val="22"/>
          <w:szCs w:val="22"/>
        </w:rPr>
        <w:t xml:space="preserve">Για την </w:t>
      </w:r>
      <w:r w:rsidR="004F2D0B" w:rsidRPr="00597CD1">
        <w:rPr>
          <w:color w:val="000000" w:themeColor="text1"/>
          <w:sz w:val="22"/>
          <w:szCs w:val="22"/>
        </w:rPr>
        <w:t>επιβράβευση της επίδοσης των φοιτητών χορηγούνται οι ακόλουθες υποτροφίες και βραβεία</w:t>
      </w:r>
      <w:r w:rsidR="00FE4F8E" w:rsidRPr="00597CD1">
        <w:rPr>
          <w:color w:val="000000" w:themeColor="text1"/>
          <w:sz w:val="22"/>
          <w:szCs w:val="22"/>
        </w:rPr>
        <w:t>:</w:t>
      </w:r>
    </w:p>
    <w:p w14:paraId="326B07B2" w14:textId="77777777" w:rsidR="004F2D0B" w:rsidRPr="00597CD1" w:rsidRDefault="004F2D0B" w:rsidP="002078A9">
      <w:pPr>
        <w:pStyle w:val="a8"/>
        <w:spacing w:before="0"/>
        <w:ind w:left="0" w:right="271"/>
        <w:rPr>
          <w:color w:val="000000" w:themeColor="text1"/>
          <w:sz w:val="22"/>
          <w:szCs w:val="22"/>
        </w:rPr>
      </w:pPr>
    </w:p>
    <w:p w14:paraId="13E4D4DD" w14:textId="0623C05D" w:rsidR="00DE3F6F" w:rsidRPr="00597CD1" w:rsidRDefault="00FE4F8E">
      <w:pPr>
        <w:pStyle w:val="a8"/>
        <w:numPr>
          <w:ilvl w:val="0"/>
          <w:numId w:val="44"/>
        </w:numPr>
        <w:spacing w:before="0"/>
        <w:ind w:left="426" w:right="267"/>
        <w:rPr>
          <w:color w:val="000000" w:themeColor="text1"/>
          <w:sz w:val="22"/>
          <w:szCs w:val="22"/>
        </w:rPr>
      </w:pPr>
      <w:r w:rsidRPr="00597CD1">
        <w:rPr>
          <w:b/>
          <w:i/>
          <w:iCs/>
          <w:color w:val="000000" w:themeColor="text1"/>
          <w:sz w:val="22"/>
          <w:szCs w:val="22"/>
        </w:rPr>
        <w:t xml:space="preserve">Υποτροφίες </w:t>
      </w:r>
      <w:r w:rsidR="00DE3F6F" w:rsidRPr="00597CD1">
        <w:rPr>
          <w:b/>
          <w:i/>
          <w:iCs/>
          <w:color w:val="000000" w:themeColor="text1"/>
          <w:sz w:val="22"/>
          <w:szCs w:val="22"/>
        </w:rPr>
        <w:t>αριστείας</w:t>
      </w:r>
      <w:r w:rsidR="00DE3F6F" w:rsidRPr="00597CD1">
        <w:rPr>
          <w:b/>
          <w:color w:val="000000" w:themeColor="text1"/>
          <w:sz w:val="22"/>
          <w:szCs w:val="22"/>
        </w:rPr>
        <w:t xml:space="preserve"> </w:t>
      </w:r>
      <w:r w:rsidR="00DE3F6F" w:rsidRPr="00597CD1">
        <w:rPr>
          <w:color w:val="000000" w:themeColor="text1"/>
          <w:sz w:val="22"/>
          <w:szCs w:val="22"/>
        </w:rPr>
        <w:t xml:space="preserve">οι οποίες αποδίδονται </w:t>
      </w:r>
      <w:r w:rsidR="00777BD0" w:rsidRPr="00597CD1">
        <w:rPr>
          <w:color w:val="000000" w:themeColor="text1"/>
          <w:sz w:val="22"/>
          <w:szCs w:val="22"/>
        </w:rPr>
        <w:t xml:space="preserve">σε δύο (2) </w:t>
      </w:r>
      <w:r w:rsidR="00DE3F6F" w:rsidRPr="00597CD1">
        <w:rPr>
          <w:color w:val="000000" w:themeColor="text1"/>
          <w:sz w:val="22"/>
          <w:szCs w:val="22"/>
        </w:rPr>
        <w:t xml:space="preserve">αριστούχους φοιτητές του Π.Μ.Σ. βάσει της επίδοσής τους στα μαθήματα </w:t>
      </w:r>
      <w:r w:rsidR="009F5B44">
        <w:rPr>
          <w:color w:val="000000" w:themeColor="text1"/>
          <w:sz w:val="22"/>
          <w:szCs w:val="22"/>
        </w:rPr>
        <w:t>των τριών πρώτων εξαμήνων</w:t>
      </w:r>
      <w:r w:rsidR="00DE3F6F" w:rsidRPr="00597CD1">
        <w:rPr>
          <w:color w:val="000000" w:themeColor="text1"/>
          <w:sz w:val="22"/>
          <w:szCs w:val="22"/>
        </w:rPr>
        <w:t xml:space="preserve">. Οι υποτροφίες απαλλάσσουν τους δικαιούχους τους από τα τέλη φοίτησης του τελευταίου εξαμήνου </w:t>
      </w:r>
      <w:r w:rsidR="004F2D0B" w:rsidRPr="00597CD1">
        <w:rPr>
          <w:color w:val="000000" w:themeColor="text1"/>
          <w:sz w:val="22"/>
          <w:szCs w:val="22"/>
        </w:rPr>
        <w:t>σε ποσοστό μέχρι 50%. Το ακριβές ποσό καθορίζεται με απόφαση της Σ.Ε. λαμβάνοντας υπόψη την οικονομική κατάσταση και τις υποχρεώσεις του Π.Μ.Σ.</w:t>
      </w:r>
      <w:r w:rsidR="00BB45D5" w:rsidRPr="00597CD1">
        <w:rPr>
          <w:color w:val="000000" w:themeColor="text1"/>
          <w:sz w:val="22"/>
          <w:szCs w:val="22"/>
        </w:rPr>
        <w:t>.</w:t>
      </w:r>
    </w:p>
    <w:p w14:paraId="4CC6CEA4" w14:textId="77777777" w:rsidR="00DE3F6F" w:rsidRPr="00597CD1" w:rsidRDefault="00DE3F6F" w:rsidP="00282F6C">
      <w:pPr>
        <w:spacing w:after="0" w:line="240" w:lineRule="auto"/>
        <w:rPr>
          <w:rFonts w:ascii="Calibri" w:hAnsi="Calibri" w:cs="Calibri"/>
          <w:i/>
          <w:color w:val="000000" w:themeColor="text1"/>
        </w:rPr>
      </w:pPr>
      <w:r w:rsidRPr="00597CD1">
        <w:rPr>
          <w:rFonts w:ascii="Calibri" w:hAnsi="Calibri" w:cs="Calibri"/>
          <w:iCs/>
          <w:color w:val="000000" w:themeColor="text1"/>
          <w:spacing w:val="-2"/>
          <w:u w:val="single"/>
        </w:rPr>
        <w:t>Προϋποθέσεις</w:t>
      </w:r>
    </w:p>
    <w:p w14:paraId="628BBAE2" w14:textId="227E3039" w:rsidR="008716D8" w:rsidRPr="00597CD1" w:rsidRDefault="00DE3F6F"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Υποψηφιότητα για υποτροφίες αριστείας μπορούν να καταθέσουν οι μεταπτυχιακοί φοιτητές που έχουν </w:t>
      </w:r>
      <w:r w:rsidR="009C2F63" w:rsidRPr="00597CD1">
        <w:rPr>
          <w:rFonts w:ascii="Calibri" w:hAnsi="Calibri" w:cs="Calibri"/>
          <w:color w:val="000000" w:themeColor="text1"/>
        </w:rPr>
        <w:t xml:space="preserve">επιτύχει σε όλα τα μαθήματα </w:t>
      </w:r>
      <w:bookmarkStart w:id="63" w:name="_Hlk147953773"/>
      <w:r w:rsidR="009F5B44">
        <w:rPr>
          <w:color w:val="000000" w:themeColor="text1"/>
        </w:rPr>
        <w:t>των τριών πρώτων εξαμήνων</w:t>
      </w:r>
      <w:r w:rsidR="009F5B44" w:rsidRPr="00597CD1">
        <w:rPr>
          <w:rFonts w:ascii="Calibri" w:hAnsi="Calibri" w:cs="Calibri"/>
          <w:color w:val="000000" w:themeColor="text1"/>
        </w:rPr>
        <w:t xml:space="preserve"> </w:t>
      </w:r>
      <w:r w:rsidR="009C2F63" w:rsidRPr="00597CD1">
        <w:rPr>
          <w:rFonts w:ascii="Calibri" w:hAnsi="Calibri" w:cs="Calibri"/>
          <w:color w:val="000000" w:themeColor="text1"/>
        </w:rPr>
        <w:t>στις εξεταστικές περιόδους Ιανουαρίου/Φεβρουαρίου και Ιουνίου/Ιουλίου</w:t>
      </w:r>
      <w:r w:rsidR="00454947" w:rsidRPr="00597CD1">
        <w:rPr>
          <w:rFonts w:ascii="Calibri" w:hAnsi="Calibri" w:cs="Calibri"/>
          <w:color w:val="000000" w:themeColor="text1"/>
        </w:rPr>
        <w:t xml:space="preserve">, αντίστοιχα, </w:t>
      </w:r>
      <w:r w:rsidR="009C2F63" w:rsidRPr="00597CD1">
        <w:rPr>
          <w:rFonts w:ascii="Calibri" w:hAnsi="Calibri" w:cs="Calibri"/>
          <w:color w:val="000000" w:themeColor="text1"/>
        </w:rPr>
        <w:t xml:space="preserve"> </w:t>
      </w:r>
      <w:r w:rsidR="00777BD0" w:rsidRPr="00597CD1">
        <w:rPr>
          <w:rFonts w:ascii="Calibri" w:hAnsi="Calibri" w:cs="Calibri"/>
          <w:color w:val="000000" w:themeColor="text1"/>
        </w:rPr>
        <w:t xml:space="preserve">του κανονικού έτους σπουδών </w:t>
      </w:r>
      <w:r w:rsidR="009C2F63" w:rsidRPr="00597CD1">
        <w:rPr>
          <w:rFonts w:ascii="Calibri" w:hAnsi="Calibri" w:cs="Calibri"/>
          <w:color w:val="000000" w:themeColor="text1"/>
        </w:rPr>
        <w:t xml:space="preserve">(δεν </w:t>
      </w:r>
      <w:r w:rsidR="002B6FB8" w:rsidRPr="00597CD1">
        <w:rPr>
          <w:rFonts w:ascii="Calibri" w:hAnsi="Calibri" w:cs="Calibri"/>
          <w:color w:val="000000" w:themeColor="text1"/>
        </w:rPr>
        <w:t xml:space="preserve"> </w:t>
      </w:r>
      <w:r w:rsidR="00454947" w:rsidRPr="00597CD1">
        <w:rPr>
          <w:rFonts w:ascii="Calibri" w:hAnsi="Calibri" w:cs="Calibri"/>
          <w:color w:val="000000" w:themeColor="text1"/>
        </w:rPr>
        <w:t>προσμετρώνται</w:t>
      </w:r>
      <w:r w:rsidR="00FE4F8E" w:rsidRPr="00597CD1">
        <w:rPr>
          <w:rFonts w:ascii="Calibri" w:hAnsi="Calibri" w:cs="Calibri"/>
          <w:color w:val="000000" w:themeColor="text1"/>
        </w:rPr>
        <w:t xml:space="preserve"> </w:t>
      </w:r>
      <w:r w:rsidR="002B6FB8" w:rsidRPr="00597CD1">
        <w:rPr>
          <w:rFonts w:ascii="Calibri" w:hAnsi="Calibri" w:cs="Calibri"/>
          <w:color w:val="000000" w:themeColor="text1"/>
        </w:rPr>
        <w:t xml:space="preserve">οι </w:t>
      </w:r>
      <w:r w:rsidR="009C2F63" w:rsidRPr="00597CD1">
        <w:rPr>
          <w:rFonts w:ascii="Calibri" w:hAnsi="Calibri" w:cs="Calibri"/>
          <w:color w:val="000000" w:themeColor="text1"/>
        </w:rPr>
        <w:t xml:space="preserve"> επαναληπτικές εξεταστικές περίοδοι) </w:t>
      </w:r>
      <w:bookmarkEnd w:id="63"/>
      <w:r w:rsidR="009C2F63" w:rsidRPr="00597CD1">
        <w:rPr>
          <w:rFonts w:ascii="Calibri" w:hAnsi="Calibri" w:cs="Calibri"/>
          <w:color w:val="000000" w:themeColor="text1"/>
        </w:rPr>
        <w:t xml:space="preserve">με μέσο </w:t>
      </w:r>
      <w:bookmarkStart w:id="64" w:name="_Hlk147954069"/>
      <w:r w:rsidR="009C2F63" w:rsidRPr="00597CD1">
        <w:rPr>
          <w:rFonts w:ascii="Calibri" w:hAnsi="Calibri" w:cs="Calibri"/>
          <w:color w:val="000000" w:themeColor="text1"/>
        </w:rPr>
        <w:t>όρο βαθμολογίας μεγαλύτερο ή ίσο του οκτώ και μισό</w:t>
      </w:r>
      <w:r w:rsidR="00924049" w:rsidRPr="00597CD1">
        <w:rPr>
          <w:rFonts w:ascii="Calibri" w:hAnsi="Calibri" w:cs="Calibri"/>
          <w:color w:val="000000" w:themeColor="text1"/>
        </w:rPr>
        <w:t xml:space="preserve"> (</w:t>
      </w:r>
      <w:r w:rsidR="009C2F63" w:rsidRPr="00597CD1">
        <w:rPr>
          <w:rFonts w:ascii="Calibri" w:hAnsi="Calibri" w:cs="Calibri"/>
          <w:color w:val="000000" w:themeColor="text1"/>
        </w:rPr>
        <w:t>8</w:t>
      </w:r>
      <w:bookmarkEnd w:id="64"/>
      <w:r w:rsidR="009C2F63" w:rsidRPr="00597CD1">
        <w:rPr>
          <w:rFonts w:ascii="Calibri" w:hAnsi="Calibri" w:cs="Calibri"/>
          <w:color w:val="000000" w:themeColor="text1"/>
        </w:rPr>
        <w:t>,5</w:t>
      </w:r>
      <w:r w:rsidR="00BB45D5" w:rsidRPr="00597CD1">
        <w:rPr>
          <w:rFonts w:ascii="Calibri" w:hAnsi="Calibri" w:cs="Calibri"/>
          <w:color w:val="000000" w:themeColor="text1"/>
        </w:rPr>
        <w:t>0</w:t>
      </w:r>
      <w:r w:rsidR="00924049" w:rsidRPr="00597CD1">
        <w:rPr>
          <w:rFonts w:ascii="Calibri" w:hAnsi="Calibri" w:cs="Calibri"/>
          <w:color w:val="000000" w:themeColor="text1"/>
        </w:rPr>
        <w:t>)</w:t>
      </w:r>
      <w:r w:rsidRPr="00597CD1">
        <w:rPr>
          <w:rFonts w:ascii="Calibri" w:hAnsi="Calibri" w:cs="Calibri"/>
          <w:color w:val="000000" w:themeColor="text1"/>
        </w:rPr>
        <w:t xml:space="preserve">. Οι υποψήφιοι δεν πρέπει να </w:t>
      </w:r>
      <w:r w:rsidR="00BC4311" w:rsidRPr="00597CD1">
        <w:rPr>
          <w:rFonts w:ascii="Calibri" w:hAnsi="Calibri" w:cs="Calibri"/>
          <w:color w:val="000000" w:themeColor="text1"/>
        </w:rPr>
        <w:t>λαμβάνουν υποτροφία από οποιοδήποτε άλλο φορέα για το συγκεκριμένο χρονικό διάστημα</w:t>
      </w:r>
      <w:r w:rsidR="004F2D0B" w:rsidRPr="00597CD1">
        <w:rPr>
          <w:rFonts w:ascii="Calibri" w:hAnsi="Calibri" w:cs="Calibri"/>
          <w:color w:val="000000" w:themeColor="text1"/>
        </w:rPr>
        <w:t xml:space="preserve"> ούτε να έχουν τύχει απαλλαγή τελών φοίτησης</w:t>
      </w:r>
      <w:r w:rsidR="00FE4F8E" w:rsidRPr="00597CD1">
        <w:rPr>
          <w:rFonts w:ascii="Calibri" w:hAnsi="Calibri" w:cs="Calibri"/>
          <w:color w:val="000000" w:themeColor="text1"/>
        </w:rPr>
        <w:t>.</w:t>
      </w:r>
      <w:r w:rsidR="009F5B44">
        <w:rPr>
          <w:rFonts w:ascii="Calibri" w:hAnsi="Calibri" w:cs="Calibri"/>
          <w:color w:val="000000" w:themeColor="text1"/>
        </w:rPr>
        <w:t xml:space="preserve"> </w:t>
      </w:r>
    </w:p>
    <w:p w14:paraId="0ABC256E" w14:textId="77777777" w:rsidR="00BC4311" w:rsidRPr="00597CD1" w:rsidRDefault="00BC4311" w:rsidP="002B3285">
      <w:pPr>
        <w:spacing w:after="0" w:line="240" w:lineRule="auto"/>
        <w:jc w:val="both"/>
        <w:rPr>
          <w:rFonts w:ascii="Calibri" w:hAnsi="Calibri" w:cs="Calibri"/>
          <w:iCs/>
          <w:color w:val="000000" w:themeColor="text1"/>
        </w:rPr>
      </w:pPr>
      <w:r w:rsidRPr="00597CD1">
        <w:rPr>
          <w:rFonts w:ascii="Calibri" w:hAnsi="Calibri" w:cs="Calibri"/>
          <w:iCs/>
          <w:color w:val="000000" w:themeColor="text1"/>
          <w:u w:val="single"/>
        </w:rPr>
        <w:t>Κριτήρια</w:t>
      </w:r>
    </w:p>
    <w:p w14:paraId="0B7580AF" w14:textId="4A4D9C0D" w:rsidR="00FE4F8E" w:rsidRPr="00597CD1" w:rsidRDefault="00851F20" w:rsidP="000E09A5">
      <w:pPr>
        <w:pStyle w:val="a3"/>
        <w:numPr>
          <w:ilvl w:val="0"/>
          <w:numId w:val="45"/>
        </w:numPr>
        <w:tabs>
          <w:tab w:val="left" w:pos="12"/>
        </w:tabs>
        <w:spacing w:after="0" w:line="240" w:lineRule="auto"/>
        <w:ind w:left="284" w:hanging="284"/>
        <w:jc w:val="both"/>
        <w:rPr>
          <w:rFonts w:ascii="Calibri" w:hAnsi="Calibri" w:cs="Calibri"/>
          <w:color w:val="000000" w:themeColor="text1"/>
        </w:rPr>
      </w:pPr>
      <w:r w:rsidRPr="00597CD1">
        <w:rPr>
          <w:rFonts w:ascii="Calibri" w:hAnsi="Calibri" w:cs="Calibri"/>
          <w:color w:val="000000" w:themeColor="text1"/>
        </w:rPr>
        <w:t xml:space="preserve">Μέσος όρος </w:t>
      </w:r>
      <w:r w:rsidR="00BC4311" w:rsidRPr="00597CD1">
        <w:rPr>
          <w:rFonts w:ascii="Calibri" w:hAnsi="Calibri" w:cs="Calibri"/>
          <w:color w:val="000000" w:themeColor="text1"/>
        </w:rPr>
        <w:t>βαθμολογική</w:t>
      </w:r>
      <w:r w:rsidR="00FE4F8E" w:rsidRPr="00597CD1">
        <w:rPr>
          <w:rFonts w:ascii="Calibri" w:hAnsi="Calibri" w:cs="Calibri"/>
          <w:color w:val="000000" w:themeColor="text1"/>
        </w:rPr>
        <w:t>ς</w:t>
      </w:r>
      <w:r w:rsidR="00BC4311" w:rsidRPr="00597CD1">
        <w:rPr>
          <w:rFonts w:ascii="Calibri" w:hAnsi="Calibri" w:cs="Calibri"/>
          <w:color w:val="000000" w:themeColor="text1"/>
        </w:rPr>
        <w:t xml:space="preserve"> επίδοση</w:t>
      </w:r>
      <w:r w:rsidR="00FE4F8E" w:rsidRPr="00597CD1">
        <w:rPr>
          <w:rFonts w:ascii="Calibri" w:hAnsi="Calibri" w:cs="Calibri"/>
          <w:color w:val="000000" w:themeColor="text1"/>
        </w:rPr>
        <w:t>ς</w:t>
      </w:r>
      <w:r w:rsidR="00BC4311" w:rsidRPr="00597CD1">
        <w:rPr>
          <w:rFonts w:ascii="Calibri" w:hAnsi="Calibri" w:cs="Calibri"/>
          <w:color w:val="000000" w:themeColor="text1"/>
        </w:rPr>
        <w:t xml:space="preserve"> στα μαθήματα </w:t>
      </w:r>
      <w:r w:rsidR="00FE4F8E" w:rsidRPr="00597CD1">
        <w:rPr>
          <w:rFonts w:ascii="Calibri" w:hAnsi="Calibri" w:cs="Calibri"/>
          <w:color w:val="000000" w:themeColor="text1"/>
        </w:rPr>
        <w:t>μεγαλύτερος /ίσος του οκτώ και μισό (8,5</w:t>
      </w:r>
      <w:r w:rsidR="00BB45D5" w:rsidRPr="00597CD1">
        <w:rPr>
          <w:rFonts w:ascii="Calibri" w:hAnsi="Calibri" w:cs="Calibri"/>
          <w:color w:val="000000" w:themeColor="text1"/>
        </w:rPr>
        <w:t>0</w:t>
      </w:r>
      <w:r w:rsidR="00FE4F8E" w:rsidRPr="00597CD1">
        <w:rPr>
          <w:rFonts w:ascii="Calibri" w:hAnsi="Calibri" w:cs="Calibri"/>
          <w:color w:val="000000" w:themeColor="text1"/>
        </w:rPr>
        <w:t>).</w:t>
      </w:r>
    </w:p>
    <w:p w14:paraId="7C8A9540" w14:textId="7D8B0782" w:rsidR="00454947" w:rsidRPr="00597CD1" w:rsidRDefault="00FE4F8E" w:rsidP="002B3285">
      <w:pPr>
        <w:pStyle w:val="a3"/>
        <w:numPr>
          <w:ilvl w:val="0"/>
          <w:numId w:val="45"/>
        </w:numPr>
        <w:tabs>
          <w:tab w:val="left" w:pos="12"/>
        </w:tabs>
        <w:spacing w:after="0" w:line="240" w:lineRule="auto"/>
        <w:ind w:left="284" w:hanging="284"/>
        <w:jc w:val="both"/>
        <w:rPr>
          <w:rFonts w:ascii="Calibri" w:hAnsi="Calibri" w:cs="Calibri"/>
          <w:color w:val="000000" w:themeColor="text1"/>
        </w:rPr>
      </w:pPr>
      <w:r w:rsidRPr="00597CD1">
        <w:rPr>
          <w:rFonts w:ascii="Calibri" w:hAnsi="Calibri" w:cs="Calibri"/>
          <w:color w:val="000000" w:themeColor="text1"/>
        </w:rPr>
        <w:t>Ολοκλήρωση και επιτυχής εξέταση όλων των μαθημάτων</w:t>
      </w:r>
      <w:r w:rsidR="002B6FB8" w:rsidRPr="00597CD1">
        <w:rPr>
          <w:rFonts w:ascii="Calibri" w:hAnsi="Calibri" w:cs="Calibri"/>
          <w:color w:val="000000" w:themeColor="text1"/>
        </w:rPr>
        <w:t xml:space="preserve"> του</w:t>
      </w:r>
      <w:r w:rsidRPr="00597CD1">
        <w:rPr>
          <w:rFonts w:ascii="Calibri" w:hAnsi="Calibri" w:cs="Calibri"/>
          <w:color w:val="000000" w:themeColor="text1"/>
        </w:rPr>
        <w:t xml:space="preserve"> Α΄ </w:t>
      </w:r>
      <w:r w:rsidR="009F5B44">
        <w:rPr>
          <w:rFonts w:ascii="Calibri" w:hAnsi="Calibri" w:cs="Calibri"/>
          <w:color w:val="000000" w:themeColor="text1"/>
        </w:rPr>
        <w:t xml:space="preserve">και Γ΄ </w:t>
      </w:r>
      <w:r w:rsidRPr="00597CD1">
        <w:rPr>
          <w:rFonts w:ascii="Calibri" w:hAnsi="Calibri" w:cs="Calibri"/>
          <w:color w:val="000000" w:themeColor="text1"/>
        </w:rPr>
        <w:t xml:space="preserve">εξαμήνου στην εξεταστική </w:t>
      </w:r>
      <w:r w:rsidR="002B6FB8" w:rsidRPr="00597CD1">
        <w:rPr>
          <w:rFonts w:ascii="Calibri" w:hAnsi="Calibri" w:cs="Calibri"/>
          <w:color w:val="000000" w:themeColor="text1"/>
        </w:rPr>
        <w:t>περίοδο</w:t>
      </w:r>
      <w:r w:rsidRPr="00597CD1">
        <w:rPr>
          <w:rFonts w:ascii="Calibri" w:hAnsi="Calibri" w:cs="Calibri"/>
          <w:color w:val="000000" w:themeColor="text1"/>
        </w:rPr>
        <w:t xml:space="preserve"> Ιανουαρίου/Φεβρουαρίου και </w:t>
      </w:r>
      <w:r w:rsidR="002B6FB8" w:rsidRPr="00597CD1">
        <w:rPr>
          <w:rFonts w:ascii="Calibri" w:hAnsi="Calibri" w:cs="Calibri"/>
          <w:color w:val="000000" w:themeColor="text1"/>
        </w:rPr>
        <w:t xml:space="preserve">του </w:t>
      </w:r>
      <w:r w:rsidRPr="00597CD1">
        <w:rPr>
          <w:rFonts w:ascii="Calibri" w:hAnsi="Calibri" w:cs="Calibri"/>
          <w:color w:val="000000" w:themeColor="text1"/>
        </w:rPr>
        <w:t xml:space="preserve">Β΄ εξαμήνου </w:t>
      </w:r>
      <w:r w:rsidR="002B6FB8" w:rsidRPr="00597CD1">
        <w:rPr>
          <w:rFonts w:ascii="Calibri" w:hAnsi="Calibri" w:cs="Calibri"/>
          <w:color w:val="000000" w:themeColor="text1"/>
        </w:rPr>
        <w:t xml:space="preserve">στην εξεταστική </w:t>
      </w:r>
      <w:r w:rsidR="00454947" w:rsidRPr="00597CD1">
        <w:rPr>
          <w:rFonts w:ascii="Calibri" w:hAnsi="Calibri" w:cs="Calibri"/>
          <w:color w:val="000000" w:themeColor="text1"/>
        </w:rPr>
        <w:t>περίοδο</w:t>
      </w:r>
      <w:r w:rsidR="002B6FB8" w:rsidRPr="00597CD1">
        <w:rPr>
          <w:rFonts w:ascii="Calibri" w:hAnsi="Calibri" w:cs="Calibri"/>
          <w:color w:val="000000" w:themeColor="text1"/>
        </w:rPr>
        <w:t xml:space="preserve"> </w:t>
      </w:r>
      <w:r w:rsidRPr="00597CD1">
        <w:rPr>
          <w:rFonts w:ascii="Calibri" w:hAnsi="Calibri" w:cs="Calibri"/>
          <w:color w:val="000000" w:themeColor="text1"/>
        </w:rPr>
        <w:t>Ιουνίου/Ιουλίου στο κανονικό έτος σπουδών.</w:t>
      </w:r>
    </w:p>
    <w:p w14:paraId="321789BD" w14:textId="5AC2C19D" w:rsidR="00BC4311" w:rsidRPr="00597CD1" w:rsidRDefault="004F2D0B" w:rsidP="002B3285">
      <w:pPr>
        <w:pStyle w:val="a3"/>
        <w:numPr>
          <w:ilvl w:val="0"/>
          <w:numId w:val="45"/>
        </w:numPr>
        <w:tabs>
          <w:tab w:val="left" w:pos="12"/>
        </w:tabs>
        <w:spacing w:after="0" w:line="240" w:lineRule="auto"/>
        <w:ind w:left="284" w:hanging="284"/>
        <w:jc w:val="both"/>
        <w:rPr>
          <w:rFonts w:ascii="Calibri" w:hAnsi="Calibri" w:cs="Calibri"/>
          <w:color w:val="000000" w:themeColor="text1"/>
        </w:rPr>
      </w:pPr>
      <w:r w:rsidRPr="00597CD1">
        <w:rPr>
          <w:rFonts w:ascii="Calibri" w:hAnsi="Calibri" w:cs="Calibri"/>
          <w:color w:val="000000" w:themeColor="text1"/>
        </w:rPr>
        <w:t xml:space="preserve">Στη περίπτωση που περισσότεροι από δύο (2) </w:t>
      </w:r>
      <w:r w:rsidR="009C2F63" w:rsidRPr="00597CD1">
        <w:rPr>
          <w:rFonts w:ascii="Calibri" w:hAnsi="Calibri" w:cs="Calibri"/>
          <w:color w:val="000000" w:themeColor="text1"/>
        </w:rPr>
        <w:t>υποψήφιοι</w:t>
      </w:r>
      <w:r w:rsidRPr="00597CD1">
        <w:rPr>
          <w:rFonts w:ascii="Calibri" w:hAnsi="Calibri" w:cs="Calibri"/>
          <w:color w:val="000000" w:themeColor="text1"/>
        </w:rPr>
        <w:t xml:space="preserve"> πληρούν </w:t>
      </w:r>
      <w:r w:rsidR="00851F20" w:rsidRPr="00597CD1">
        <w:rPr>
          <w:rFonts w:ascii="Calibri" w:hAnsi="Calibri" w:cs="Calibri"/>
          <w:color w:val="000000" w:themeColor="text1"/>
        </w:rPr>
        <w:t xml:space="preserve">τις </w:t>
      </w:r>
      <w:r w:rsidRPr="00597CD1">
        <w:rPr>
          <w:rFonts w:ascii="Calibri" w:hAnsi="Calibri" w:cs="Calibri"/>
          <w:color w:val="000000" w:themeColor="text1"/>
        </w:rPr>
        <w:t xml:space="preserve">παραπάνω </w:t>
      </w:r>
      <w:r w:rsidR="00851F20" w:rsidRPr="00597CD1">
        <w:rPr>
          <w:rFonts w:ascii="Calibri" w:hAnsi="Calibri" w:cs="Calibri"/>
          <w:color w:val="000000" w:themeColor="text1"/>
        </w:rPr>
        <w:t xml:space="preserve">προϋποθέσεις </w:t>
      </w:r>
      <w:r w:rsidR="009C2F63" w:rsidRPr="00597CD1">
        <w:rPr>
          <w:rFonts w:ascii="Calibri" w:hAnsi="Calibri" w:cs="Calibri"/>
          <w:color w:val="000000" w:themeColor="text1"/>
        </w:rPr>
        <w:t xml:space="preserve">η υποτροφία χορηγείται στους δύο (2) με τον υψηλότερο μέσο όρο. </w:t>
      </w:r>
      <w:r w:rsidRPr="00597CD1">
        <w:rPr>
          <w:rFonts w:ascii="Calibri" w:hAnsi="Calibri" w:cs="Calibri"/>
          <w:color w:val="000000" w:themeColor="text1"/>
        </w:rPr>
        <w:t xml:space="preserve"> </w:t>
      </w:r>
      <w:r w:rsidR="00BC4311" w:rsidRPr="00597CD1">
        <w:rPr>
          <w:rFonts w:ascii="Calibri" w:hAnsi="Calibri" w:cs="Calibri"/>
          <w:color w:val="000000" w:themeColor="text1"/>
        </w:rPr>
        <w:t xml:space="preserve">Σε </w:t>
      </w:r>
      <w:r w:rsidR="00BC4311" w:rsidRPr="00597CD1">
        <w:rPr>
          <w:rFonts w:ascii="Calibri" w:hAnsi="Calibri" w:cs="Calibri"/>
          <w:color w:val="000000" w:themeColor="text1"/>
        </w:rPr>
        <w:lastRenderedPageBreak/>
        <w:t>περίπτωση ισοβαθμίας γίνεται κλήρωση. Σε περίπτωση που ο φοιτητής αποποιηθεί την υποτροφία, παρέχεται στον επόμενο στη σειρά κατάταξης.</w:t>
      </w:r>
    </w:p>
    <w:p w14:paraId="4C0BF133" w14:textId="77777777" w:rsidR="00BC4311" w:rsidRPr="00597CD1" w:rsidRDefault="00BC4311" w:rsidP="002B3285">
      <w:pPr>
        <w:spacing w:after="0" w:line="240" w:lineRule="auto"/>
        <w:jc w:val="both"/>
        <w:rPr>
          <w:rFonts w:ascii="Calibri" w:hAnsi="Calibri" w:cs="Calibri"/>
          <w:iCs/>
          <w:color w:val="000000" w:themeColor="text1"/>
          <w:u w:val="single"/>
        </w:rPr>
      </w:pPr>
      <w:r w:rsidRPr="00597CD1">
        <w:rPr>
          <w:rFonts w:ascii="Calibri" w:hAnsi="Calibri" w:cs="Calibri"/>
          <w:iCs/>
          <w:color w:val="000000" w:themeColor="text1"/>
          <w:u w:val="single"/>
        </w:rPr>
        <w:t>Διαδικασία</w:t>
      </w:r>
    </w:p>
    <w:p w14:paraId="01310DB1" w14:textId="765B67C9" w:rsidR="00BC4311" w:rsidRPr="00597CD1" w:rsidRDefault="00BC4311"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Οι φοιτητές μετά </w:t>
      </w:r>
      <w:r w:rsidR="00AB6B0A" w:rsidRPr="00597CD1">
        <w:rPr>
          <w:rFonts w:ascii="Calibri" w:hAnsi="Calibri" w:cs="Calibri"/>
          <w:color w:val="000000" w:themeColor="text1"/>
        </w:rPr>
        <w:t xml:space="preserve">από σχετική </w:t>
      </w:r>
      <w:r w:rsidRPr="00597CD1">
        <w:rPr>
          <w:rFonts w:ascii="Calibri" w:hAnsi="Calibri" w:cs="Calibri"/>
          <w:color w:val="000000" w:themeColor="text1"/>
        </w:rPr>
        <w:t xml:space="preserve">πρόσκληση υποβάλλουν στη Γραμματεία του </w:t>
      </w:r>
      <w:r w:rsidR="00DD00FD" w:rsidRPr="00597CD1">
        <w:rPr>
          <w:rFonts w:ascii="Calibri" w:hAnsi="Calibri" w:cs="Calibri"/>
          <w:color w:val="000000" w:themeColor="text1"/>
        </w:rPr>
        <w:t>Π.Μ.Σ.</w:t>
      </w:r>
      <w:r w:rsidRPr="00597CD1">
        <w:rPr>
          <w:rFonts w:ascii="Calibri" w:hAnsi="Calibri" w:cs="Calibri"/>
          <w:color w:val="000000" w:themeColor="text1"/>
        </w:rPr>
        <w:t xml:space="preserve"> αίτηση συνοδευόμενη υποχρεωτικά από τα κατωτέρω δικαιολογητικά:</w:t>
      </w:r>
    </w:p>
    <w:p w14:paraId="41F9C32B" w14:textId="522BA05A" w:rsidR="00FE4F8E" w:rsidRPr="00597CD1" w:rsidRDefault="00BC4311">
      <w:pPr>
        <w:pStyle w:val="a3"/>
        <w:numPr>
          <w:ilvl w:val="0"/>
          <w:numId w:val="46"/>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αναλυτική βαθμολογία</w:t>
      </w:r>
      <w:r w:rsidR="00851F20" w:rsidRPr="00597CD1">
        <w:rPr>
          <w:rFonts w:ascii="Calibri" w:hAnsi="Calibri" w:cs="Calibri"/>
          <w:color w:val="000000" w:themeColor="text1"/>
        </w:rPr>
        <w:t xml:space="preserve"> στην οποία φαίνεται ο χρόνος επιτυχίας στα μαθήματα</w:t>
      </w:r>
    </w:p>
    <w:p w14:paraId="2663B24B" w14:textId="59ABFF9C" w:rsidR="00BC4311" w:rsidRPr="00597CD1" w:rsidRDefault="00BC4311" w:rsidP="000E09A5">
      <w:pPr>
        <w:pStyle w:val="a3"/>
        <w:numPr>
          <w:ilvl w:val="0"/>
          <w:numId w:val="46"/>
        </w:numPr>
        <w:spacing w:after="0" w:line="240" w:lineRule="auto"/>
        <w:ind w:left="426"/>
        <w:jc w:val="both"/>
        <w:rPr>
          <w:rFonts w:ascii="Calibri" w:hAnsi="Calibri" w:cs="Calibri"/>
          <w:color w:val="000000" w:themeColor="text1"/>
        </w:rPr>
      </w:pPr>
      <w:r w:rsidRPr="00597CD1">
        <w:rPr>
          <w:rFonts w:ascii="Calibri" w:hAnsi="Calibri" w:cs="Calibri"/>
          <w:color w:val="000000" w:themeColor="text1"/>
        </w:rPr>
        <w:t>υπεύθυνη δήλωση, ότι «δεν λαμβάνει υποτροφία από οποιοδήποτε άλλο φορέα για το συγκεκριμένο χρονικό διάστημα»</w:t>
      </w:r>
    </w:p>
    <w:p w14:paraId="0EE34918" w14:textId="4418C94C" w:rsidR="00BC4311" w:rsidRDefault="00BC4311" w:rsidP="002B3285">
      <w:pPr>
        <w:spacing w:after="0" w:line="240" w:lineRule="auto"/>
        <w:jc w:val="both"/>
        <w:rPr>
          <w:rFonts w:ascii="Calibri" w:hAnsi="Calibri" w:cs="Calibri"/>
          <w:color w:val="000000" w:themeColor="text1"/>
        </w:rPr>
      </w:pPr>
      <w:r w:rsidRPr="00597CD1">
        <w:rPr>
          <w:rFonts w:ascii="Calibri" w:hAnsi="Calibri" w:cs="Calibri"/>
          <w:color w:val="000000" w:themeColor="text1"/>
        </w:rPr>
        <w:t>Η Σ.Ε</w:t>
      </w:r>
      <w:r w:rsidR="00DD00FD" w:rsidRPr="00597CD1">
        <w:rPr>
          <w:rFonts w:ascii="Calibri" w:hAnsi="Calibri" w:cs="Calibri"/>
          <w:color w:val="000000" w:themeColor="text1"/>
        </w:rPr>
        <w:t>.</w:t>
      </w:r>
      <w:r w:rsidRPr="00597CD1">
        <w:rPr>
          <w:rFonts w:ascii="Calibri" w:hAnsi="Calibri" w:cs="Calibri"/>
          <w:color w:val="000000" w:themeColor="text1"/>
        </w:rPr>
        <w:t xml:space="preserve"> του Π</w:t>
      </w:r>
      <w:r w:rsidR="00DD00FD" w:rsidRPr="00597CD1">
        <w:rPr>
          <w:rFonts w:ascii="Calibri" w:hAnsi="Calibri" w:cs="Calibri"/>
          <w:color w:val="000000" w:themeColor="text1"/>
        </w:rPr>
        <w:t>.</w:t>
      </w:r>
      <w:r w:rsidRPr="00597CD1">
        <w:rPr>
          <w:rFonts w:ascii="Calibri" w:hAnsi="Calibri" w:cs="Calibri"/>
          <w:color w:val="000000" w:themeColor="text1"/>
        </w:rPr>
        <w:t>Μ</w:t>
      </w:r>
      <w:r w:rsidR="00DD00FD" w:rsidRPr="00597CD1">
        <w:rPr>
          <w:rFonts w:ascii="Calibri" w:hAnsi="Calibri" w:cs="Calibri"/>
          <w:color w:val="000000" w:themeColor="text1"/>
        </w:rPr>
        <w:t>.</w:t>
      </w:r>
      <w:r w:rsidRPr="00597CD1">
        <w:rPr>
          <w:rFonts w:ascii="Calibri" w:hAnsi="Calibri" w:cs="Calibri"/>
          <w:color w:val="000000" w:themeColor="text1"/>
        </w:rPr>
        <w:t>Σ</w:t>
      </w:r>
      <w:r w:rsidR="00DD00FD" w:rsidRPr="00597CD1">
        <w:rPr>
          <w:rFonts w:ascii="Calibri" w:hAnsi="Calibri" w:cs="Calibri"/>
          <w:color w:val="000000" w:themeColor="text1"/>
        </w:rPr>
        <w:t>.</w:t>
      </w:r>
      <w:r w:rsidRPr="00597CD1">
        <w:rPr>
          <w:rFonts w:ascii="Calibri" w:hAnsi="Calibri" w:cs="Calibri"/>
          <w:color w:val="000000" w:themeColor="text1"/>
        </w:rPr>
        <w:t xml:space="preserve"> εξετάζει τις υποψηφιότητες και εισηγείται στη</w:t>
      </w:r>
      <w:r w:rsidR="009F5B44">
        <w:rPr>
          <w:rFonts w:ascii="Calibri" w:hAnsi="Calibri" w:cs="Calibri"/>
          <w:color w:val="000000" w:themeColor="text1"/>
        </w:rPr>
        <w:t>ν</w:t>
      </w:r>
      <w:r w:rsidRPr="00597CD1">
        <w:rPr>
          <w:rFonts w:ascii="Calibri" w:hAnsi="Calibri" w:cs="Calibri"/>
          <w:color w:val="000000" w:themeColor="text1"/>
        </w:rPr>
        <w:t xml:space="preserve"> </w:t>
      </w:r>
      <w:r w:rsidR="009F5B44">
        <w:rPr>
          <w:color w:val="000000" w:themeColor="text1"/>
        </w:rPr>
        <w:t>των τριών πρώτων εξαμήνων</w:t>
      </w:r>
      <w:r w:rsidRPr="00597CD1">
        <w:rPr>
          <w:rFonts w:ascii="Calibri" w:hAnsi="Calibri" w:cs="Calibri"/>
          <w:color w:val="000000" w:themeColor="text1"/>
        </w:rPr>
        <w:t>, η οποία αποφασίζει σχετικά.</w:t>
      </w:r>
    </w:p>
    <w:p w14:paraId="291F4E55" w14:textId="77777777" w:rsidR="00BE5839" w:rsidRPr="00597CD1" w:rsidRDefault="00BE5839" w:rsidP="002B3285">
      <w:pPr>
        <w:spacing w:after="0" w:line="240" w:lineRule="auto"/>
        <w:jc w:val="both"/>
        <w:rPr>
          <w:rFonts w:ascii="Calibri" w:hAnsi="Calibri" w:cs="Calibri"/>
          <w:color w:val="000000" w:themeColor="text1"/>
        </w:rPr>
      </w:pPr>
    </w:p>
    <w:p w14:paraId="2DC994BB" w14:textId="162849AD" w:rsidR="00777BD0" w:rsidRPr="00597CD1" w:rsidRDefault="00851F20" w:rsidP="00924049">
      <w:pPr>
        <w:spacing w:after="0" w:line="240" w:lineRule="auto"/>
        <w:ind w:left="284"/>
        <w:jc w:val="both"/>
        <w:rPr>
          <w:rFonts w:ascii="Calibri" w:hAnsi="Calibri" w:cs="Calibri"/>
          <w:color w:val="000000" w:themeColor="text1"/>
        </w:rPr>
      </w:pPr>
      <w:r w:rsidRPr="00597CD1">
        <w:rPr>
          <w:b/>
          <w:bCs/>
          <w:color w:val="000000" w:themeColor="text1"/>
        </w:rPr>
        <w:t xml:space="preserve">β) </w:t>
      </w:r>
      <w:r w:rsidRPr="00597CD1">
        <w:rPr>
          <w:b/>
          <w:bCs/>
          <w:i/>
          <w:color w:val="000000" w:themeColor="text1"/>
        </w:rPr>
        <w:t xml:space="preserve">Βραβείο </w:t>
      </w:r>
      <w:r w:rsidR="00924049" w:rsidRPr="00597CD1">
        <w:rPr>
          <w:b/>
          <w:bCs/>
          <w:i/>
          <w:color w:val="000000" w:themeColor="text1"/>
        </w:rPr>
        <w:t>Εξαιρετικής</w:t>
      </w:r>
      <w:r w:rsidRPr="00597CD1">
        <w:rPr>
          <w:b/>
          <w:bCs/>
          <w:i/>
          <w:color w:val="000000" w:themeColor="text1"/>
        </w:rPr>
        <w:t xml:space="preserve"> Απόδοσης</w:t>
      </w:r>
      <w:r w:rsidRPr="00597CD1">
        <w:rPr>
          <w:color w:val="000000" w:themeColor="text1"/>
        </w:rPr>
        <w:t xml:space="preserve"> </w:t>
      </w:r>
      <w:r w:rsidRPr="00597CD1" w:rsidDel="00851F20">
        <w:rPr>
          <w:rFonts w:ascii="Calibri" w:hAnsi="Calibri" w:cs="Calibri"/>
          <w:color w:val="000000" w:themeColor="text1"/>
        </w:rPr>
        <w:t xml:space="preserve"> </w:t>
      </w:r>
      <w:r w:rsidR="00FE4F8E" w:rsidRPr="00597CD1">
        <w:rPr>
          <w:rFonts w:ascii="Calibri" w:hAnsi="Calibri" w:cs="Calibri"/>
          <w:color w:val="000000" w:themeColor="text1"/>
        </w:rPr>
        <w:t>το οποίο απονέμεται</w:t>
      </w:r>
      <w:r w:rsidRPr="00597CD1" w:rsidDel="00851F20">
        <w:rPr>
          <w:rFonts w:ascii="Calibri" w:hAnsi="Calibri" w:cs="Calibri"/>
          <w:color w:val="000000" w:themeColor="text1"/>
        </w:rPr>
        <w:t xml:space="preserve"> </w:t>
      </w:r>
      <w:r w:rsidRPr="00597CD1">
        <w:rPr>
          <w:rFonts w:ascii="Calibri" w:hAnsi="Calibri" w:cs="Calibri"/>
          <w:color w:val="000000" w:themeColor="text1"/>
        </w:rPr>
        <w:t xml:space="preserve">σε δύο </w:t>
      </w:r>
      <w:r w:rsidR="0051279B" w:rsidRPr="00597CD1">
        <w:rPr>
          <w:rFonts w:ascii="Calibri" w:hAnsi="Calibri" w:cs="Calibri"/>
          <w:color w:val="000000" w:themeColor="text1"/>
        </w:rPr>
        <w:t xml:space="preserve">(2) </w:t>
      </w:r>
      <w:r w:rsidR="00B168F9" w:rsidRPr="00597CD1">
        <w:rPr>
          <w:rFonts w:ascii="Calibri" w:hAnsi="Calibri" w:cs="Calibri"/>
          <w:color w:val="000000" w:themeColor="text1"/>
        </w:rPr>
        <w:t xml:space="preserve">φοιτητές </w:t>
      </w:r>
      <w:r w:rsidRPr="00597CD1">
        <w:rPr>
          <w:rFonts w:ascii="Calibri" w:hAnsi="Calibri" w:cs="Calibri"/>
          <w:color w:val="000000" w:themeColor="text1"/>
        </w:rPr>
        <w:t>που</w:t>
      </w:r>
      <w:r w:rsidR="00B168F9" w:rsidRPr="00597CD1">
        <w:rPr>
          <w:rFonts w:ascii="Calibri" w:hAnsi="Calibri" w:cs="Calibri"/>
          <w:color w:val="000000" w:themeColor="text1"/>
        </w:rPr>
        <w:t xml:space="preserve"> </w:t>
      </w:r>
      <w:r w:rsidRPr="00597CD1">
        <w:rPr>
          <w:rFonts w:ascii="Calibri" w:hAnsi="Calibri" w:cs="Calibri"/>
          <w:color w:val="000000" w:themeColor="text1"/>
        </w:rPr>
        <w:t xml:space="preserve">ολοκλήρωσαν με επιτυχία όλα  τα μάθημα </w:t>
      </w:r>
      <w:r w:rsidR="00605A1B">
        <w:rPr>
          <w:rFonts w:ascii="Calibri" w:hAnsi="Calibri" w:cs="Calibri"/>
          <w:color w:val="000000" w:themeColor="text1"/>
        </w:rPr>
        <w:t>των τριών εξαμήνων</w:t>
      </w:r>
      <w:r w:rsidRPr="00597CD1">
        <w:rPr>
          <w:rFonts w:ascii="Calibri" w:hAnsi="Calibri" w:cs="Calibri"/>
          <w:color w:val="000000" w:themeColor="text1"/>
        </w:rPr>
        <w:t xml:space="preserve"> στις εξεταστικές περιόδους Ιανουαρίου/Φεβρουαρίου και Ιουνίου/Ιουλίου</w:t>
      </w:r>
      <w:r w:rsidR="00454947" w:rsidRPr="00597CD1">
        <w:rPr>
          <w:rFonts w:ascii="Calibri" w:hAnsi="Calibri" w:cs="Calibri"/>
          <w:color w:val="000000" w:themeColor="text1"/>
        </w:rPr>
        <w:t>, αντίστοιχα</w:t>
      </w:r>
      <w:r w:rsidRPr="00597CD1">
        <w:rPr>
          <w:rFonts w:ascii="Calibri" w:hAnsi="Calibri" w:cs="Calibri"/>
          <w:color w:val="000000" w:themeColor="text1"/>
        </w:rPr>
        <w:t xml:space="preserve"> (δεν </w:t>
      </w:r>
      <w:r w:rsidR="002B6FB8" w:rsidRPr="00597CD1">
        <w:rPr>
          <w:rFonts w:ascii="Calibri" w:hAnsi="Calibri" w:cs="Calibri"/>
          <w:color w:val="000000" w:themeColor="text1"/>
        </w:rPr>
        <w:t>προσμετρ</w:t>
      </w:r>
      <w:r w:rsidR="00454947" w:rsidRPr="00597CD1">
        <w:rPr>
          <w:rFonts w:ascii="Calibri" w:hAnsi="Calibri" w:cs="Calibri"/>
          <w:color w:val="000000" w:themeColor="text1"/>
        </w:rPr>
        <w:t>ώ</w:t>
      </w:r>
      <w:r w:rsidR="002B6FB8" w:rsidRPr="00597CD1">
        <w:rPr>
          <w:rFonts w:ascii="Calibri" w:hAnsi="Calibri" w:cs="Calibri"/>
          <w:color w:val="000000" w:themeColor="text1"/>
        </w:rPr>
        <w:t xml:space="preserve">νται οι </w:t>
      </w:r>
      <w:r w:rsidRPr="00597CD1">
        <w:rPr>
          <w:rFonts w:ascii="Calibri" w:hAnsi="Calibri" w:cs="Calibri"/>
          <w:color w:val="000000" w:themeColor="text1"/>
        </w:rPr>
        <w:t>επαναληπτικές εξεταστικές περίοδοι)</w:t>
      </w:r>
      <w:r w:rsidR="009F3AC9" w:rsidRPr="00597CD1">
        <w:rPr>
          <w:rFonts w:ascii="Calibri" w:hAnsi="Calibri" w:cs="Calibri"/>
          <w:color w:val="000000" w:themeColor="text1"/>
        </w:rPr>
        <w:t xml:space="preserve"> </w:t>
      </w:r>
      <w:r w:rsidR="00777BD0" w:rsidRPr="00597CD1">
        <w:rPr>
          <w:rFonts w:ascii="Calibri" w:hAnsi="Calibri" w:cs="Calibri"/>
          <w:color w:val="000000" w:themeColor="text1"/>
        </w:rPr>
        <w:t>με μέσο όρο βαθμολογίας μεγαλύτερο ή ίσο του οκτώ (8</w:t>
      </w:r>
      <w:r w:rsidR="00650C4A" w:rsidRPr="00597CD1">
        <w:rPr>
          <w:rFonts w:ascii="Calibri" w:hAnsi="Calibri" w:cs="Calibri"/>
          <w:color w:val="000000" w:themeColor="text1"/>
        </w:rPr>
        <w:t>,00</w:t>
      </w:r>
      <w:r w:rsidR="00777BD0" w:rsidRPr="00597CD1">
        <w:rPr>
          <w:rFonts w:ascii="Calibri" w:hAnsi="Calibri" w:cs="Calibri"/>
          <w:color w:val="000000" w:themeColor="text1"/>
        </w:rPr>
        <w:t>) και εφόσον δεν έλαβαν  υποτροφίες αριστείας.</w:t>
      </w:r>
    </w:p>
    <w:p w14:paraId="49A84F33" w14:textId="229F28EC" w:rsidR="00B168F9" w:rsidRPr="00597CD1" w:rsidRDefault="00B168F9" w:rsidP="00924049">
      <w:pPr>
        <w:spacing w:after="0" w:line="240" w:lineRule="auto"/>
        <w:ind w:left="284"/>
        <w:jc w:val="both"/>
        <w:rPr>
          <w:rFonts w:ascii="Calibri" w:hAnsi="Calibri" w:cs="Calibri"/>
          <w:color w:val="000000" w:themeColor="text1"/>
        </w:rPr>
      </w:pPr>
      <w:r w:rsidRPr="00597CD1">
        <w:rPr>
          <w:rFonts w:ascii="Calibri" w:hAnsi="Calibri" w:cs="Calibri"/>
          <w:color w:val="000000" w:themeColor="text1"/>
        </w:rPr>
        <w:t>Τ</w:t>
      </w:r>
      <w:r w:rsidR="00FE4F8E" w:rsidRPr="00597CD1">
        <w:rPr>
          <w:rFonts w:ascii="Calibri" w:hAnsi="Calibri" w:cs="Calibri"/>
          <w:color w:val="000000" w:themeColor="text1"/>
        </w:rPr>
        <w:t>ο</w:t>
      </w:r>
      <w:r w:rsidR="00CD1F58" w:rsidRPr="00597CD1">
        <w:rPr>
          <w:rFonts w:ascii="Calibri" w:hAnsi="Calibri" w:cs="Calibri"/>
          <w:color w:val="000000" w:themeColor="text1"/>
        </w:rPr>
        <w:t xml:space="preserve"> </w:t>
      </w:r>
      <w:r w:rsidRPr="00597CD1">
        <w:rPr>
          <w:rFonts w:ascii="Calibri" w:hAnsi="Calibri" w:cs="Calibri"/>
          <w:color w:val="000000" w:themeColor="text1"/>
        </w:rPr>
        <w:t>βραβεί</w:t>
      </w:r>
      <w:r w:rsidR="00924049" w:rsidRPr="00597CD1">
        <w:rPr>
          <w:rFonts w:ascii="Calibri" w:hAnsi="Calibri" w:cs="Calibri"/>
          <w:color w:val="000000" w:themeColor="text1"/>
        </w:rPr>
        <w:t>ο</w:t>
      </w:r>
      <w:r w:rsidRPr="00597CD1">
        <w:rPr>
          <w:rFonts w:ascii="Calibri" w:hAnsi="Calibri" w:cs="Calibri"/>
          <w:color w:val="000000" w:themeColor="text1"/>
        </w:rPr>
        <w:t xml:space="preserve"> </w:t>
      </w:r>
      <w:r w:rsidR="00777BD0" w:rsidRPr="00597CD1">
        <w:rPr>
          <w:rFonts w:ascii="Calibri" w:hAnsi="Calibri" w:cs="Calibri"/>
          <w:color w:val="000000" w:themeColor="text1"/>
        </w:rPr>
        <w:t>συνίσταται</w:t>
      </w:r>
      <w:r w:rsidR="00D10722" w:rsidRPr="00597CD1">
        <w:rPr>
          <w:rFonts w:ascii="Calibri" w:hAnsi="Calibri" w:cs="Calibri"/>
          <w:color w:val="000000" w:themeColor="text1"/>
        </w:rPr>
        <w:t xml:space="preserve"> στη χορήγηση συστατικής επιστολής από τον Διευθυντή του Π.</w:t>
      </w:r>
      <w:r w:rsidR="00777BD0" w:rsidRPr="00597CD1">
        <w:rPr>
          <w:rFonts w:ascii="Calibri" w:hAnsi="Calibri" w:cs="Calibri"/>
          <w:color w:val="000000" w:themeColor="text1"/>
        </w:rPr>
        <w:t>Μ</w:t>
      </w:r>
      <w:r w:rsidR="00D10722" w:rsidRPr="00597CD1">
        <w:rPr>
          <w:rFonts w:ascii="Calibri" w:hAnsi="Calibri" w:cs="Calibri"/>
          <w:color w:val="000000" w:themeColor="text1"/>
        </w:rPr>
        <w:t>.Σ.</w:t>
      </w:r>
      <w:r w:rsidRPr="00597CD1">
        <w:rPr>
          <w:rFonts w:ascii="Calibri" w:hAnsi="Calibri" w:cs="Calibri"/>
          <w:color w:val="000000" w:themeColor="text1"/>
        </w:rPr>
        <w:t>. Το βραβείο υπογράφεται από τον Διευθυντή του Π.Μ.Σ..</w:t>
      </w:r>
    </w:p>
    <w:p w14:paraId="58F33530" w14:textId="57A9FD46" w:rsidR="00B168F9" w:rsidRPr="00597CD1" w:rsidRDefault="00923E5F" w:rsidP="00B168F9">
      <w:pPr>
        <w:spacing w:after="0" w:line="240" w:lineRule="auto"/>
        <w:jc w:val="both"/>
        <w:rPr>
          <w:rFonts w:ascii="Calibri" w:hAnsi="Calibri" w:cs="Calibri"/>
          <w:iCs/>
          <w:color w:val="000000" w:themeColor="text1"/>
        </w:rPr>
      </w:pPr>
      <w:r w:rsidRPr="00597CD1">
        <w:rPr>
          <w:rFonts w:ascii="Calibri" w:hAnsi="Calibri" w:cs="Calibri"/>
          <w:iCs/>
          <w:color w:val="000000" w:themeColor="text1"/>
          <w:u w:val="single"/>
        </w:rPr>
        <w:t>Κριτήρια</w:t>
      </w:r>
    </w:p>
    <w:p w14:paraId="054C4E3B" w14:textId="464E8E2C" w:rsidR="00B168F9" w:rsidRPr="00597CD1" w:rsidRDefault="00B168F9" w:rsidP="000E09A5">
      <w:pPr>
        <w:pStyle w:val="a3"/>
        <w:numPr>
          <w:ilvl w:val="0"/>
          <w:numId w:val="46"/>
        </w:numPr>
        <w:spacing w:after="0" w:line="240" w:lineRule="auto"/>
        <w:ind w:left="284" w:hanging="284"/>
        <w:jc w:val="both"/>
        <w:rPr>
          <w:rFonts w:ascii="Calibri" w:hAnsi="Calibri" w:cs="Calibri"/>
          <w:color w:val="000000" w:themeColor="text1"/>
        </w:rPr>
      </w:pPr>
      <w:r w:rsidRPr="00597CD1">
        <w:rPr>
          <w:rFonts w:ascii="Calibri" w:hAnsi="Calibri" w:cs="Calibri"/>
          <w:color w:val="000000" w:themeColor="text1"/>
        </w:rPr>
        <w:t xml:space="preserve">Μέσος όρος μαθημάτων </w:t>
      </w:r>
      <w:r w:rsidR="00605A1B">
        <w:rPr>
          <w:rFonts w:ascii="Calibri" w:hAnsi="Calibri" w:cs="Calibri"/>
          <w:color w:val="000000" w:themeColor="text1"/>
        </w:rPr>
        <w:t>των τριών εξαμήνων</w:t>
      </w:r>
      <w:r w:rsidR="00605A1B" w:rsidRPr="00597CD1">
        <w:rPr>
          <w:rFonts w:ascii="Calibri" w:hAnsi="Calibri" w:cs="Calibri"/>
          <w:color w:val="000000" w:themeColor="text1"/>
        </w:rPr>
        <w:t xml:space="preserve"> </w:t>
      </w:r>
      <w:r w:rsidRPr="00597CD1">
        <w:rPr>
          <w:rFonts w:ascii="Calibri" w:hAnsi="Calibri" w:cs="Calibri"/>
          <w:color w:val="000000" w:themeColor="text1"/>
        </w:rPr>
        <w:t>μεγαλύτερος /ίσος του οκτώ</w:t>
      </w:r>
      <w:r w:rsidR="00FE4F8E" w:rsidRPr="00597CD1">
        <w:rPr>
          <w:rFonts w:ascii="Calibri" w:hAnsi="Calibri" w:cs="Calibri"/>
          <w:color w:val="000000" w:themeColor="text1"/>
        </w:rPr>
        <w:t xml:space="preserve"> (8</w:t>
      </w:r>
      <w:r w:rsidR="00650C4A" w:rsidRPr="00597CD1">
        <w:rPr>
          <w:rFonts w:ascii="Calibri" w:hAnsi="Calibri" w:cs="Calibri"/>
          <w:color w:val="000000" w:themeColor="text1"/>
        </w:rPr>
        <w:t>,00</w:t>
      </w:r>
      <w:r w:rsidR="00FE4F8E" w:rsidRPr="00597CD1">
        <w:rPr>
          <w:rFonts w:ascii="Calibri" w:hAnsi="Calibri" w:cs="Calibri"/>
          <w:color w:val="000000" w:themeColor="text1"/>
        </w:rPr>
        <w:t>)</w:t>
      </w:r>
      <w:r w:rsidRPr="00597CD1">
        <w:rPr>
          <w:rFonts w:ascii="Calibri" w:hAnsi="Calibri" w:cs="Calibri"/>
          <w:color w:val="000000" w:themeColor="text1"/>
        </w:rPr>
        <w:t>.</w:t>
      </w:r>
    </w:p>
    <w:p w14:paraId="5B61CE1A" w14:textId="5C262473" w:rsidR="00B168F9" w:rsidRPr="00597CD1" w:rsidRDefault="00B168F9" w:rsidP="000E09A5">
      <w:pPr>
        <w:pStyle w:val="a3"/>
        <w:numPr>
          <w:ilvl w:val="0"/>
          <w:numId w:val="46"/>
        </w:numPr>
        <w:spacing w:after="0" w:line="240" w:lineRule="auto"/>
        <w:ind w:left="284" w:hanging="284"/>
        <w:jc w:val="both"/>
        <w:rPr>
          <w:rFonts w:ascii="Calibri" w:hAnsi="Calibri" w:cs="Calibri"/>
          <w:color w:val="000000" w:themeColor="text1"/>
        </w:rPr>
      </w:pPr>
      <w:r w:rsidRPr="00597CD1">
        <w:rPr>
          <w:rFonts w:ascii="Calibri" w:hAnsi="Calibri" w:cs="Calibri"/>
          <w:color w:val="000000" w:themeColor="text1"/>
        </w:rPr>
        <w:t xml:space="preserve">Ολοκλήρωση και επιτυχής εξέταση </w:t>
      </w:r>
      <w:r w:rsidR="00923E5F" w:rsidRPr="00597CD1">
        <w:rPr>
          <w:rFonts w:ascii="Calibri" w:hAnsi="Calibri" w:cs="Calibri"/>
          <w:color w:val="000000" w:themeColor="text1"/>
        </w:rPr>
        <w:t xml:space="preserve">όλων των μαθημάτων </w:t>
      </w:r>
      <w:r w:rsidR="002B6FB8" w:rsidRPr="00597CD1">
        <w:rPr>
          <w:rFonts w:ascii="Calibri" w:hAnsi="Calibri" w:cs="Calibri"/>
          <w:color w:val="000000" w:themeColor="text1"/>
        </w:rPr>
        <w:t xml:space="preserve">του </w:t>
      </w:r>
      <w:r w:rsidR="00923E5F" w:rsidRPr="00597CD1">
        <w:rPr>
          <w:rFonts w:ascii="Calibri" w:hAnsi="Calibri" w:cs="Calibri"/>
          <w:color w:val="000000" w:themeColor="text1"/>
        </w:rPr>
        <w:t xml:space="preserve">Α΄ </w:t>
      </w:r>
      <w:r w:rsidR="00BB7F96">
        <w:rPr>
          <w:rFonts w:ascii="Calibri" w:hAnsi="Calibri" w:cs="Calibri"/>
          <w:color w:val="000000" w:themeColor="text1"/>
        </w:rPr>
        <w:t xml:space="preserve">και Γ΄ </w:t>
      </w:r>
      <w:r w:rsidR="00923E5F" w:rsidRPr="00597CD1">
        <w:rPr>
          <w:rFonts w:ascii="Calibri" w:hAnsi="Calibri" w:cs="Calibri"/>
          <w:color w:val="000000" w:themeColor="text1"/>
        </w:rPr>
        <w:t xml:space="preserve">εξαμήνου </w:t>
      </w:r>
      <w:r w:rsidRPr="00597CD1">
        <w:rPr>
          <w:rFonts w:ascii="Calibri" w:hAnsi="Calibri" w:cs="Calibri"/>
          <w:color w:val="000000" w:themeColor="text1"/>
        </w:rPr>
        <w:t xml:space="preserve">στην εξεταστική </w:t>
      </w:r>
      <w:r w:rsidR="00BB76A8" w:rsidRPr="00597CD1">
        <w:rPr>
          <w:rFonts w:ascii="Calibri" w:hAnsi="Calibri" w:cs="Calibri"/>
          <w:color w:val="000000" w:themeColor="text1"/>
        </w:rPr>
        <w:t>περίοδο</w:t>
      </w:r>
      <w:r w:rsidR="002B6FB8" w:rsidRPr="00597CD1">
        <w:rPr>
          <w:rFonts w:ascii="Calibri" w:hAnsi="Calibri" w:cs="Calibri"/>
          <w:color w:val="000000" w:themeColor="text1"/>
        </w:rPr>
        <w:t xml:space="preserve"> </w:t>
      </w:r>
      <w:r w:rsidR="00923E5F" w:rsidRPr="00597CD1">
        <w:rPr>
          <w:rFonts w:ascii="Calibri" w:hAnsi="Calibri" w:cs="Calibri"/>
          <w:color w:val="000000" w:themeColor="text1"/>
        </w:rPr>
        <w:t xml:space="preserve">Ιανουαρίου/Φεβρουαρίου </w:t>
      </w:r>
      <w:r w:rsidRPr="00597CD1">
        <w:rPr>
          <w:rFonts w:ascii="Calibri" w:hAnsi="Calibri" w:cs="Calibri"/>
          <w:color w:val="000000" w:themeColor="text1"/>
        </w:rPr>
        <w:t xml:space="preserve">και </w:t>
      </w:r>
      <w:r w:rsidR="002B6FB8" w:rsidRPr="00597CD1">
        <w:rPr>
          <w:rFonts w:ascii="Calibri" w:hAnsi="Calibri" w:cs="Calibri"/>
          <w:color w:val="000000" w:themeColor="text1"/>
        </w:rPr>
        <w:t xml:space="preserve">του </w:t>
      </w:r>
      <w:r w:rsidR="00923E5F" w:rsidRPr="00597CD1">
        <w:rPr>
          <w:rFonts w:ascii="Calibri" w:hAnsi="Calibri" w:cs="Calibri"/>
          <w:color w:val="000000" w:themeColor="text1"/>
        </w:rPr>
        <w:t xml:space="preserve">Β΄ εξαμήνου </w:t>
      </w:r>
      <w:r w:rsidR="002B6FB8" w:rsidRPr="00597CD1">
        <w:rPr>
          <w:rFonts w:ascii="Calibri" w:hAnsi="Calibri" w:cs="Calibri"/>
          <w:color w:val="000000" w:themeColor="text1"/>
        </w:rPr>
        <w:t xml:space="preserve">στην εξεταστική περίοδο </w:t>
      </w:r>
      <w:r w:rsidR="00923E5F" w:rsidRPr="00597CD1">
        <w:rPr>
          <w:rFonts w:ascii="Calibri" w:hAnsi="Calibri" w:cs="Calibri"/>
          <w:color w:val="000000" w:themeColor="text1"/>
        </w:rPr>
        <w:t xml:space="preserve">Ιουνίου/Ιουλίου </w:t>
      </w:r>
      <w:bookmarkStart w:id="65" w:name="_Hlk147954383"/>
      <w:r w:rsidR="00923E5F" w:rsidRPr="00597CD1">
        <w:rPr>
          <w:rFonts w:ascii="Calibri" w:hAnsi="Calibri" w:cs="Calibri"/>
          <w:color w:val="000000" w:themeColor="text1"/>
        </w:rPr>
        <w:t xml:space="preserve">στο κανονικό έτος </w:t>
      </w:r>
      <w:r w:rsidRPr="00597CD1">
        <w:rPr>
          <w:rFonts w:ascii="Calibri" w:hAnsi="Calibri" w:cs="Calibri"/>
          <w:color w:val="000000" w:themeColor="text1"/>
        </w:rPr>
        <w:t>σπουδών</w:t>
      </w:r>
      <w:r w:rsidR="00FE4F8E" w:rsidRPr="00597CD1">
        <w:rPr>
          <w:rFonts w:ascii="Calibri" w:hAnsi="Calibri" w:cs="Calibri"/>
          <w:color w:val="000000" w:themeColor="text1"/>
        </w:rPr>
        <w:t>.</w:t>
      </w:r>
      <w:bookmarkEnd w:id="65"/>
      <w:r w:rsidR="00BB7F96">
        <w:rPr>
          <w:rFonts w:ascii="Calibri" w:hAnsi="Calibri" w:cs="Calibri"/>
          <w:color w:val="000000" w:themeColor="text1"/>
        </w:rPr>
        <w:t xml:space="preserve"> </w:t>
      </w:r>
    </w:p>
    <w:p w14:paraId="522C9CC7" w14:textId="77777777" w:rsidR="00B168F9" w:rsidRPr="00597CD1" w:rsidRDefault="00B168F9" w:rsidP="00B168F9">
      <w:pPr>
        <w:spacing w:after="0" w:line="240" w:lineRule="auto"/>
        <w:jc w:val="both"/>
        <w:rPr>
          <w:rFonts w:ascii="Calibri" w:hAnsi="Calibri" w:cs="Calibri"/>
          <w:iCs/>
          <w:color w:val="000000" w:themeColor="text1"/>
        </w:rPr>
      </w:pPr>
      <w:r w:rsidRPr="00597CD1">
        <w:rPr>
          <w:rFonts w:ascii="Calibri" w:hAnsi="Calibri" w:cs="Calibri"/>
          <w:iCs/>
          <w:color w:val="000000" w:themeColor="text1"/>
          <w:u w:val="single"/>
        </w:rPr>
        <w:t>Διαδικασία</w:t>
      </w:r>
    </w:p>
    <w:p w14:paraId="14875643" w14:textId="7918CB19" w:rsidR="00B168F9" w:rsidRPr="00597CD1" w:rsidRDefault="00B168F9"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Μετά την κατάθεση της βαθμολογίας του Ιουνίου, η Σ.Ε. εξετάζει τις βαθμολογίες των φοιτητών </w:t>
      </w:r>
      <w:r w:rsidR="00407FCC" w:rsidRPr="00597CD1">
        <w:rPr>
          <w:rFonts w:ascii="Calibri" w:hAnsi="Calibri" w:cs="Calibri"/>
          <w:color w:val="000000" w:themeColor="text1"/>
        </w:rPr>
        <w:t>του κύκλου</w:t>
      </w:r>
      <w:r w:rsidRPr="00597CD1">
        <w:rPr>
          <w:rFonts w:ascii="Calibri" w:hAnsi="Calibri" w:cs="Calibri"/>
          <w:color w:val="000000" w:themeColor="text1"/>
        </w:rPr>
        <w:t>, και εφ’ όσον πληρούνται οι προηγούμενες προϋποθέσεις κατατάσσει τους φοιτητές σε φθίνουσα σειρά (ως προς τον μέσο όρο της βαθμολογίας τους) και εισηγείται στη</w:t>
      </w:r>
      <w:r w:rsidR="00BB7F96">
        <w:rPr>
          <w:rFonts w:ascii="Calibri" w:hAnsi="Calibri" w:cs="Calibri"/>
          <w:color w:val="000000" w:themeColor="text1"/>
        </w:rPr>
        <w:t>ν</w:t>
      </w:r>
      <w:r w:rsidRPr="00597CD1">
        <w:rPr>
          <w:rFonts w:ascii="Calibri" w:hAnsi="Calibri" w:cs="Calibri"/>
          <w:color w:val="000000" w:themeColor="text1"/>
        </w:rPr>
        <w:t xml:space="preserve"> </w:t>
      </w:r>
      <w:r w:rsidR="00BB7F96">
        <w:rPr>
          <w:rFonts w:ascii="Calibri" w:hAnsi="Calibri" w:cs="Calibri"/>
          <w:color w:val="000000" w:themeColor="text1"/>
        </w:rPr>
        <w:t>Ε.Π.Σ. του Π.Μ.Σ.</w:t>
      </w:r>
      <w:r w:rsidRPr="00597CD1">
        <w:rPr>
          <w:rFonts w:ascii="Calibri" w:hAnsi="Calibri" w:cs="Calibri"/>
          <w:color w:val="000000" w:themeColor="text1"/>
        </w:rPr>
        <w:t xml:space="preserve"> την απονομή βραβείων στους </w:t>
      </w:r>
      <w:r w:rsidR="00923E5F" w:rsidRPr="00597CD1">
        <w:rPr>
          <w:rFonts w:ascii="Calibri" w:hAnsi="Calibri" w:cs="Calibri"/>
          <w:color w:val="000000" w:themeColor="text1"/>
        </w:rPr>
        <w:t xml:space="preserve">δύο </w:t>
      </w:r>
      <w:r w:rsidRPr="00597CD1">
        <w:rPr>
          <w:rFonts w:ascii="Calibri" w:hAnsi="Calibri" w:cs="Calibri"/>
          <w:color w:val="000000" w:themeColor="text1"/>
        </w:rPr>
        <w:t>(</w:t>
      </w:r>
      <w:r w:rsidR="00923E5F" w:rsidRPr="00597CD1">
        <w:rPr>
          <w:rFonts w:ascii="Calibri" w:hAnsi="Calibri" w:cs="Calibri"/>
          <w:color w:val="000000" w:themeColor="text1"/>
        </w:rPr>
        <w:t>2</w:t>
      </w:r>
      <w:r w:rsidRPr="00597CD1">
        <w:rPr>
          <w:rFonts w:ascii="Calibri" w:hAnsi="Calibri" w:cs="Calibri"/>
          <w:color w:val="000000" w:themeColor="text1"/>
        </w:rPr>
        <w:t>) πρώτους φοιτητές.</w:t>
      </w:r>
    </w:p>
    <w:p w14:paraId="15B9EE78" w14:textId="77777777" w:rsidR="00924049" w:rsidRPr="00597CD1" w:rsidRDefault="00924049" w:rsidP="00B168F9">
      <w:pPr>
        <w:spacing w:after="0" w:line="240" w:lineRule="auto"/>
        <w:jc w:val="both"/>
        <w:rPr>
          <w:rFonts w:ascii="Calibri" w:hAnsi="Calibri" w:cs="Calibri"/>
          <w:color w:val="000000" w:themeColor="text1"/>
        </w:rPr>
      </w:pPr>
    </w:p>
    <w:p w14:paraId="7084061F" w14:textId="5CBBA6A5" w:rsidR="00924049" w:rsidRPr="00597CD1" w:rsidRDefault="00924049"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Το Πανεπιστήμιο Πελοποννήσου δύναται να χορηγεί ανταποδοτικές υποτροφίες προς του</w:t>
      </w:r>
      <w:r w:rsidR="00FE4F8E" w:rsidRPr="00597CD1">
        <w:rPr>
          <w:rFonts w:ascii="Calibri" w:hAnsi="Calibri" w:cs="Calibri"/>
          <w:color w:val="000000" w:themeColor="text1"/>
        </w:rPr>
        <w:t>ς</w:t>
      </w:r>
      <w:r w:rsidRPr="00597CD1">
        <w:rPr>
          <w:rFonts w:ascii="Calibri" w:hAnsi="Calibri" w:cs="Calibri"/>
          <w:color w:val="000000" w:themeColor="text1"/>
        </w:rPr>
        <w:t xml:space="preserve"> φοιτητές προγραμμάτων δεύτερου κύκλου σπουδών για την παροχή ερευνητικού, επιστημονικού, διοικητικού, τεχνικού και λοιπού υποστηρικτικού έργου των δραστηριοτήτων του Ιδρύματος σύμφωνα με όσα ορίζονται στις διατάξεις της παρ. 2, του άρθρου 283 του ν. 4957/2022 και στον εσωτερικό Κανονισμό του Ιδρύματος. </w:t>
      </w:r>
    </w:p>
    <w:p w14:paraId="56EEA711" w14:textId="77777777" w:rsidR="00924049" w:rsidRPr="00597CD1" w:rsidRDefault="00924049" w:rsidP="00924049">
      <w:pPr>
        <w:spacing w:after="0" w:line="240" w:lineRule="auto"/>
        <w:jc w:val="both"/>
        <w:rPr>
          <w:rFonts w:ascii="Calibri" w:hAnsi="Calibri" w:cs="Calibri"/>
          <w:color w:val="000000" w:themeColor="text1"/>
        </w:rPr>
      </w:pPr>
    </w:p>
    <w:p w14:paraId="1C8C1164" w14:textId="77777777" w:rsidR="00924049" w:rsidRPr="00597CD1" w:rsidRDefault="00924049"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Κάθε είδους υποτροφίες, χρηματικά βραβεία και ανταποδοτικές υποτροφίες που χορηγούνται στο πλαίσιο του παρόντος, δεν υπόκεινται σε οποιονδήποτε φόρο, κράτηση, ασφαλιστική εισφορά και ειδική εισφορά αλληλεγγύης του άρθρου 43Α του Κώδικα Φορολογίας Εισοδήματος (ν. 4172/2013, Α’ 167). Κατά την πληρωμή δαπανών υποτροφιών και χρηματικών βραβείων δεν απαιτείται η προσκόμιση φορολογικής και ασφαλιστικής ενημερότητας του δικαιούχου.</w:t>
      </w:r>
    </w:p>
    <w:p w14:paraId="00A4DEAB" w14:textId="77777777" w:rsidR="00BC4311" w:rsidRPr="00597CD1" w:rsidRDefault="00BC4311" w:rsidP="00282F6C">
      <w:pPr>
        <w:spacing w:after="0" w:line="240" w:lineRule="auto"/>
        <w:jc w:val="both"/>
        <w:rPr>
          <w:rFonts w:ascii="Calibri" w:hAnsi="Calibri" w:cs="Calibri"/>
          <w:color w:val="000000" w:themeColor="text1"/>
        </w:rPr>
      </w:pPr>
    </w:p>
    <w:p w14:paraId="58DA6A71" w14:textId="0CED5D26" w:rsidR="0043785B" w:rsidRPr="00597CD1" w:rsidRDefault="0043785B" w:rsidP="0043785B">
      <w:pPr>
        <w:pStyle w:val="1"/>
        <w:spacing w:before="0" w:line="240" w:lineRule="auto"/>
        <w:rPr>
          <w:rFonts w:ascii="Calibri" w:hAnsi="Calibri" w:cs="Calibri"/>
          <w:b/>
          <w:bCs/>
          <w:color w:val="000000" w:themeColor="text1"/>
          <w:sz w:val="26"/>
          <w:szCs w:val="26"/>
        </w:rPr>
      </w:pPr>
      <w:bookmarkStart w:id="66" w:name="_Toc150519229"/>
      <w:r w:rsidRPr="00597CD1">
        <w:rPr>
          <w:rFonts w:ascii="Calibri" w:hAnsi="Calibri" w:cs="Calibri"/>
          <w:b/>
          <w:bCs/>
          <w:color w:val="000000" w:themeColor="text1"/>
          <w:sz w:val="26"/>
          <w:szCs w:val="26"/>
        </w:rPr>
        <w:t xml:space="preserve">Άρθρο </w:t>
      </w:r>
      <w:r w:rsidR="00D65C0A" w:rsidRPr="00597CD1">
        <w:rPr>
          <w:rFonts w:ascii="Calibri" w:hAnsi="Calibri" w:cs="Calibri"/>
          <w:b/>
          <w:bCs/>
          <w:color w:val="000000" w:themeColor="text1"/>
          <w:sz w:val="26"/>
          <w:szCs w:val="26"/>
        </w:rPr>
        <w:t>22</w:t>
      </w:r>
      <w:r w:rsidRPr="00597CD1">
        <w:rPr>
          <w:rFonts w:ascii="Calibri" w:hAnsi="Calibri" w:cs="Calibri"/>
          <w:b/>
          <w:bCs/>
          <w:color w:val="000000" w:themeColor="text1"/>
          <w:sz w:val="26"/>
          <w:szCs w:val="26"/>
        </w:rPr>
        <w:t>.  Τελετουργικό αποφοίτησης μεταπτυχιακών φοιτητών και τύπος απονεμόμενου διπλώματος μεταπτυχιακών σπουδών</w:t>
      </w:r>
      <w:bookmarkEnd w:id="66"/>
    </w:p>
    <w:p w14:paraId="55986DAF" w14:textId="77777777" w:rsidR="00241CEF" w:rsidRPr="00597CD1" w:rsidRDefault="00241CEF" w:rsidP="005900DD">
      <w:pPr>
        <w:spacing w:after="0" w:line="240" w:lineRule="auto"/>
        <w:jc w:val="both"/>
        <w:rPr>
          <w:rFonts w:ascii="Calibri" w:hAnsi="Calibri" w:cs="Calibri"/>
          <w:color w:val="000000" w:themeColor="text1"/>
        </w:rPr>
      </w:pPr>
    </w:p>
    <w:p w14:paraId="131F3C47" w14:textId="19AF7C5E" w:rsidR="00323BED" w:rsidRPr="00597CD1" w:rsidRDefault="0043785B"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Ο φοιτητής ολοκληρώνει τις σπουδές για την απόκτηση Διπλώματος Μεταπτυχιακών Σπουδών (Δ.Μ.Σ.) με τη συμπλήρωση του ελάχιστου αριθμού μαθημάτων και πιστωτικών μονάδων που απαιτούνται για τη λήψη του Δ.Μ.Σ. καθώς και την επιτυχή ολοκλήρωση της </w:t>
      </w:r>
      <w:r w:rsidR="00EA3F65" w:rsidRPr="00597CD1">
        <w:rPr>
          <w:rFonts w:ascii="Calibri" w:hAnsi="Calibri" w:cs="Calibri"/>
          <w:color w:val="000000" w:themeColor="text1"/>
        </w:rPr>
        <w:t xml:space="preserve">Μεταπτυχιακής Διπλωματικής Εργασίας </w:t>
      </w:r>
      <w:r w:rsidRPr="00597CD1">
        <w:rPr>
          <w:rFonts w:ascii="Calibri" w:hAnsi="Calibri" w:cs="Calibri"/>
          <w:color w:val="000000" w:themeColor="text1"/>
        </w:rPr>
        <w:t>(</w:t>
      </w:r>
      <w:r w:rsidR="00A12500" w:rsidRPr="00597CD1">
        <w:rPr>
          <w:rFonts w:ascii="Calibri" w:hAnsi="Calibri" w:cs="Calibri"/>
          <w:color w:val="000000" w:themeColor="text1"/>
        </w:rPr>
        <w:t>Μ.Δ.Ε.</w:t>
      </w:r>
      <w:r w:rsidRPr="00597CD1">
        <w:rPr>
          <w:rFonts w:ascii="Calibri" w:hAnsi="Calibri" w:cs="Calibri"/>
          <w:color w:val="000000" w:themeColor="text1"/>
        </w:rPr>
        <w:t xml:space="preserve">). Τα ονόματα των </w:t>
      </w:r>
      <w:r w:rsidR="00EA3F65" w:rsidRPr="00597CD1">
        <w:rPr>
          <w:rFonts w:ascii="Calibri" w:hAnsi="Calibri" w:cs="Calibri"/>
          <w:color w:val="000000" w:themeColor="text1"/>
        </w:rPr>
        <w:t xml:space="preserve">Διπλωματούχων </w:t>
      </w:r>
      <w:r w:rsidRPr="00597CD1">
        <w:rPr>
          <w:rFonts w:ascii="Calibri" w:hAnsi="Calibri" w:cs="Calibri"/>
          <w:color w:val="000000" w:themeColor="text1"/>
        </w:rPr>
        <w:t xml:space="preserve">εγκρίνονται </w:t>
      </w:r>
      <w:r w:rsidRPr="00597CD1">
        <w:rPr>
          <w:rFonts w:ascii="Calibri" w:hAnsi="Calibri" w:cs="Calibri"/>
          <w:color w:val="000000" w:themeColor="text1"/>
        </w:rPr>
        <w:lastRenderedPageBreak/>
        <w:t>από τη</w:t>
      </w:r>
      <w:r w:rsidR="00BB7F96">
        <w:rPr>
          <w:rFonts w:ascii="Calibri" w:hAnsi="Calibri" w:cs="Calibri"/>
          <w:color w:val="000000" w:themeColor="text1"/>
        </w:rPr>
        <w:t>ν</w:t>
      </w:r>
      <w:r w:rsidRPr="00597CD1">
        <w:rPr>
          <w:rFonts w:ascii="Calibri" w:hAnsi="Calibri" w:cs="Calibri"/>
          <w:color w:val="000000" w:themeColor="text1"/>
        </w:rPr>
        <w:t xml:space="preserve"> </w:t>
      </w:r>
      <w:r w:rsidR="00BB7F96">
        <w:rPr>
          <w:rFonts w:ascii="Calibri" w:hAnsi="Calibri" w:cs="Calibri"/>
          <w:color w:val="000000" w:themeColor="text1"/>
        </w:rPr>
        <w:t>Ε.Π.Σ. του Π.Μ.Σ.</w:t>
      </w:r>
      <w:r w:rsidR="00BB7F96" w:rsidRPr="00597CD1">
        <w:rPr>
          <w:rFonts w:ascii="Calibri" w:hAnsi="Calibri" w:cs="Calibri"/>
          <w:color w:val="000000" w:themeColor="text1"/>
        </w:rPr>
        <w:t xml:space="preserve"> </w:t>
      </w:r>
      <w:r w:rsidRPr="00597CD1">
        <w:rPr>
          <w:rFonts w:ascii="Calibri" w:hAnsi="Calibri" w:cs="Calibri"/>
          <w:color w:val="000000" w:themeColor="text1"/>
        </w:rPr>
        <w:t xml:space="preserve">που διαπιστώνει την επιτυχή ολοκλήρωση της φοίτησης προκειμένου να απονεμηθεί το Δ.Μ.Σ. </w:t>
      </w:r>
    </w:p>
    <w:p w14:paraId="677A70A0" w14:textId="77777777" w:rsidR="0043785B" w:rsidRPr="00597CD1" w:rsidRDefault="0043785B" w:rsidP="0043785B">
      <w:pPr>
        <w:spacing w:after="0" w:line="240" w:lineRule="auto"/>
        <w:jc w:val="both"/>
        <w:rPr>
          <w:rFonts w:ascii="Calibri" w:hAnsi="Calibri" w:cs="Calibri"/>
          <w:color w:val="000000" w:themeColor="text1"/>
        </w:rPr>
      </w:pPr>
      <w:r w:rsidRPr="00597CD1">
        <w:rPr>
          <w:rFonts w:ascii="Calibri" w:hAnsi="Calibri" w:cs="Calibri"/>
          <w:color w:val="000000" w:themeColor="text1"/>
        </w:rPr>
        <w:t>Στον απόφοιτο του Π.Μ.Σ. δύναται να χορηγείται, κατόπιν αίτησής του, πριν από την απονομή, βεβαίωση ότι έχει περατώσει επιτυχώς την παρακολούθηση του Προγράμματος.</w:t>
      </w:r>
    </w:p>
    <w:p w14:paraId="25BBA99E" w14:textId="46AD5145" w:rsidR="0043785B" w:rsidRPr="00597CD1" w:rsidRDefault="0043785B" w:rsidP="00BB7F96">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Η καθομολόγηση και η απονομή τ</w:t>
      </w:r>
      <w:r w:rsidR="00850ECE" w:rsidRPr="00597CD1">
        <w:rPr>
          <w:rFonts w:ascii="Calibri" w:hAnsi="Calibri" w:cs="Calibri"/>
          <w:color w:val="000000" w:themeColor="text1"/>
        </w:rPr>
        <w:t>ου</w:t>
      </w:r>
      <w:r w:rsidRPr="00597CD1">
        <w:rPr>
          <w:rFonts w:ascii="Calibri" w:hAnsi="Calibri" w:cs="Calibri"/>
          <w:color w:val="000000" w:themeColor="text1"/>
        </w:rPr>
        <w:t xml:space="preserve"> Δ.Μ.Σ. γίνεται δημόσια σε ειδική τελετή ενώπιον του Διευθυντή του Π.Μ.Σ., του Κοσμήτορα της Σχολής</w:t>
      </w:r>
      <w:r w:rsidR="00106C14" w:rsidRPr="00597CD1">
        <w:rPr>
          <w:rFonts w:ascii="Calibri" w:hAnsi="Calibri" w:cs="Calibri"/>
          <w:color w:val="000000" w:themeColor="text1"/>
        </w:rPr>
        <w:t>,</w:t>
      </w:r>
      <w:r w:rsidRPr="00597CD1">
        <w:rPr>
          <w:rFonts w:ascii="Calibri" w:hAnsi="Calibri" w:cs="Calibri"/>
          <w:color w:val="000000" w:themeColor="text1"/>
        </w:rPr>
        <w:t xml:space="preserve"> του Προέδρου του Τμήματος και, κατά τις δυνατότητες, ενδεχομένως εκπροσώπου των Πρυτανικών Αρχών</w:t>
      </w:r>
      <w:r w:rsidR="00BB7F96">
        <w:rPr>
          <w:rFonts w:ascii="Calibri" w:hAnsi="Calibri" w:cs="Calibri"/>
          <w:color w:val="000000" w:themeColor="text1"/>
        </w:rPr>
        <w:t xml:space="preserve"> και των συνεργαζόμενων Ιδρυμάτων</w:t>
      </w:r>
      <w:r w:rsidRPr="00597CD1">
        <w:rPr>
          <w:rFonts w:ascii="Calibri" w:hAnsi="Calibri" w:cs="Calibri"/>
          <w:color w:val="000000" w:themeColor="text1"/>
        </w:rPr>
        <w:t>. Το τελετουργικό αποφοίτησης περιλαμβάνει δημόσια ορκωμοσία/</w:t>
      </w:r>
      <w:r w:rsidR="0051279B" w:rsidRPr="00597CD1">
        <w:rPr>
          <w:rFonts w:ascii="Calibri" w:hAnsi="Calibri" w:cs="Calibri"/>
          <w:color w:val="000000" w:themeColor="text1"/>
        </w:rPr>
        <w:t>κ</w:t>
      </w:r>
      <w:r w:rsidRPr="00597CD1">
        <w:rPr>
          <w:rFonts w:ascii="Calibri" w:hAnsi="Calibri" w:cs="Calibri"/>
          <w:color w:val="000000" w:themeColor="text1"/>
        </w:rPr>
        <w:t xml:space="preserve">αθομολόγηση με ειδική τήβεννο, συγχρόνως με την απονομή των </w:t>
      </w:r>
      <w:r w:rsidR="00EA3F65" w:rsidRPr="00597CD1">
        <w:rPr>
          <w:rFonts w:ascii="Calibri" w:hAnsi="Calibri" w:cs="Calibri"/>
          <w:color w:val="000000" w:themeColor="text1"/>
        </w:rPr>
        <w:t xml:space="preserve">Διπλωμάτων </w:t>
      </w:r>
      <w:r w:rsidRPr="00597CD1">
        <w:rPr>
          <w:rFonts w:ascii="Calibri" w:hAnsi="Calibri" w:cs="Calibri"/>
          <w:color w:val="000000" w:themeColor="text1"/>
        </w:rPr>
        <w:t>του α’ κύκλου σπουδών του Τμήματος.</w:t>
      </w:r>
    </w:p>
    <w:p w14:paraId="21490DF9" w14:textId="5A5AB121" w:rsidR="0043785B" w:rsidRPr="00597CD1" w:rsidRDefault="0043785B" w:rsidP="00BB7F96">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Ο τίτλος του Δ.Μ.Σ. είναι δημόσιο έγγραφο. Ο τύπος του ακολουθεί το πρότυπο του Πανεπιστημίου Πελοποννήσου και υπογράφεται από (α) τον Πρύτανη, (β) τον Πρόεδρο και (γ) τον Γραμματέα του  Τμήματος</w:t>
      </w:r>
      <w:r w:rsidR="00323BED" w:rsidRPr="00597CD1">
        <w:rPr>
          <w:rFonts w:ascii="Calibri" w:hAnsi="Calibri" w:cs="Calibri"/>
          <w:color w:val="000000" w:themeColor="text1"/>
        </w:rPr>
        <w:t xml:space="preserve"> Επιστήμης και Τεχνολογίας Τροφίμων  </w:t>
      </w:r>
      <w:r w:rsidRPr="00597CD1">
        <w:rPr>
          <w:rFonts w:ascii="Calibri" w:hAnsi="Calibri" w:cs="Calibri"/>
          <w:color w:val="000000" w:themeColor="text1"/>
        </w:rPr>
        <w:t>και φέρει τη σφραγίδα του Ιδρύματος.</w:t>
      </w:r>
    </w:p>
    <w:p w14:paraId="0AA9BA9D" w14:textId="77777777" w:rsidR="0043785B" w:rsidRPr="00597CD1" w:rsidRDefault="0043785B" w:rsidP="0043785B">
      <w:pPr>
        <w:spacing w:after="0" w:line="240" w:lineRule="auto"/>
        <w:jc w:val="both"/>
        <w:rPr>
          <w:rFonts w:ascii="Calibri" w:hAnsi="Calibri" w:cs="Calibri"/>
          <w:color w:val="000000" w:themeColor="text1"/>
        </w:rPr>
      </w:pPr>
    </w:p>
    <w:p w14:paraId="72A016D2" w14:textId="020446C3" w:rsidR="004B437F" w:rsidRPr="00597CD1" w:rsidRDefault="004B437F" w:rsidP="004B437F">
      <w:pPr>
        <w:pStyle w:val="1"/>
        <w:spacing w:before="0" w:line="240" w:lineRule="auto"/>
        <w:rPr>
          <w:rFonts w:ascii="Calibri" w:hAnsi="Calibri" w:cs="Calibri"/>
          <w:b/>
          <w:bCs/>
          <w:color w:val="000000" w:themeColor="text1"/>
          <w:sz w:val="26"/>
          <w:szCs w:val="26"/>
        </w:rPr>
      </w:pPr>
      <w:bookmarkStart w:id="67" w:name="_Toc150519230"/>
      <w:r w:rsidRPr="00597CD1">
        <w:rPr>
          <w:rFonts w:ascii="Calibri" w:hAnsi="Calibri" w:cs="Calibri"/>
          <w:b/>
          <w:bCs/>
          <w:color w:val="000000" w:themeColor="text1"/>
          <w:sz w:val="26"/>
          <w:szCs w:val="26"/>
        </w:rPr>
        <w:t xml:space="preserve">Άρθρο </w:t>
      </w:r>
      <w:r w:rsidR="00C70B57" w:rsidRPr="00597CD1">
        <w:rPr>
          <w:rFonts w:ascii="Calibri" w:hAnsi="Calibri" w:cs="Calibri"/>
          <w:b/>
          <w:bCs/>
          <w:color w:val="000000" w:themeColor="text1"/>
          <w:sz w:val="26"/>
          <w:szCs w:val="26"/>
        </w:rPr>
        <w:t>23</w:t>
      </w:r>
      <w:r w:rsidRPr="00597CD1">
        <w:rPr>
          <w:rFonts w:ascii="Calibri" w:hAnsi="Calibri" w:cs="Calibri"/>
          <w:b/>
          <w:bCs/>
          <w:color w:val="000000" w:themeColor="text1"/>
          <w:sz w:val="26"/>
          <w:szCs w:val="26"/>
        </w:rPr>
        <w:t>.  Παράρτημα Διπλώματος</w:t>
      </w:r>
      <w:bookmarkEnd w:id="67"/>
    </w:p>
    <w:p w14:paraId="54053EAA" w14:textId="77777777" w:rsidR="00241CEF" w:rsidRPr="00597CD1" w:rsidRDefault="00241CEF" w:rsidP="005900DD">
      <w:pPr>
        <w:spacing w:after="0" w:line="240" w:lineRule="auto"/>
        <w:jc w:val="both"/>
        <w:rPr>
          <w:rFonts w:ascii="Calibri" w:hAnsi="Calibri" w:cs="Calibri"/>
          <w:color w:val="000000" w:themeColor="text1"/>
        </w:rPr>
      </w:pPr>
    </w:p>
    <w:p w14:paraId="5151D78A" w14:textId="7ABD4F53" w:rsidR="003E6F61" w:rsidRPr="00597CD1" w:rsidRDefault="004F6DD1"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Τ</w:t>
      </w:r>
      <w:r w:rsidR="003E6F61" w:rsidRPr="00597CD1">
        <w:rPr>
          <w:rFonts w:ascii="Calibri" w:hAnsi="Calibri" w:cs="Calibri"/>
          <w:color w:val="000000" w:themeColor="text1"/>
        </w:rPr>
        <w:t>ο Παράρτημα Διπλώματος (</w:t>
      </w:r>
      <w:r w:rsidR="003E6F61" w:rsidRPr="00597CD1">
        <w:rPr>
          <w:rFonts w:ascii="Calibri" w:hAnsi="Calibri" w:cs="Calibri"/>
          <w:color w:val="000000" w:themeColor="text1"/>
          <w:lang w:val="en-US"/>
        </w:rPr>
        <w:t>Diploma</w:t>
      </w:r>
      <w:r w:rsidR="003E6F61" w:rsidRPr="00597CD1">
        <w:rPr>
          <w:rFonts w:ascii="Calibri" w:hAnsi="Calibri" w:cs="Calibri"/>
          <w:color w:val="000000" w:themeColor="text1"/>
        </w:rPr>
        <w:t xml:space="preserve"> </w:t>
      </w:r>
      <w:r w:rsidR="003E6F61" w:rsidRPr="00597CD1">
        <w:rPr>
          <w:rFonts w:ascii="Calibri" w:hAnsi="Calibri" w:cs="Calibri"/>
          <w:color w:val="000000" w:themeColor="text1"/>
          <w:lang w:val="en-US"/>
        </w:rPr>
        <w:t>Supplement</w:t>
      </w:r>
      <w:r w:rsidR="003E6F61" w:rsidRPr="00597CD1">
        <w:rPr>
          <w:rFonts w:ascii="Calibri" w:hAnsi="Calibri" w:cs="Calibri"/>
          <w:color w:val="000000" w:themeColor="text1"/>
        </w:rPr>
        <w:t>), αποτελεί ένα επεξηγηματικό έγγραφο, χωρίς να υποκαθιστά τον επίσημο τίτλο σπουδών ή την αναλυτική βαθμολογία που χορηγεί το Ίδρυμα. Το Παράρτημα Διπλώματος επισυνάπτεται στους τίτλους σπουδών και παρέχει πληροφορίες σχετικά με τη φύση, το επίπεδο, το γενικότερο πλαίσιο εκπαίδευσης, το περιεχόμενο και το καθεστώς των σπουδών, οι οποίες ολοκληρώθηκαν με επιτυχία από το άτομο που αναγράφεται ονομαστικά στο πρωτότυπο του τίτλου στον οποίο επισυνάπτεται το παράρτημα.</w:t>
      </w:r>
    </w:p>
    <w:p w14:paraId="013F962C" w14:textId="16E4D6D0" w:rsidR="003E6F61" w:rsidRPr="00597CD1" w:rsidRDefault="003E6F61" w:rsidP="002227B9">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 xml:space="preserve">Στο </w:t>
      </w:r>
      <w:r w:rsidR="00E63C97" w:rsidRPr="00597CD1">
        <w:rPr>
          <w:rFonts w:ascii="Calibri" w:hAnsi="Calibri" w:cs="Calibri"/>
          <w:color w:val="000000" w:themeColor="text1"/>
        </w:rPr>
        <w:t xml:space="preserve">Παράρτημα Διπλώματος </w:t>
      </w:r>
      <w:r w:rsidRPr="00597CD1">
        <w:rPr>
          <w:rFonts w:ascii="Calibri" w:hAnsi="Calibri" w:cs="Calibri"/>
          <w:color w:val="000000" w:themeColor="text1"/>
        </w:rPr>
        <w:t>δεν γίνονται αξιολογικές κρίσεις και δεν υπάρχουν δηλώσεις ισοτιμίας ή αντιστοιχίας ή προτάσεις σχετικά με την αναγνώριση του τίτλου στο εξωτερικό.</w:t>
      </w:r>
      <w:r w:rsidR="002227B9" w:rsidRPr="002227B9">
        <w:rPr>
          <w:rFonts w:ascii="Calibri" w:hAnsi="Calibri" w:cs="Calibri"/>
          <w:color w:val="000000" w:themeColor="text1"/>
        </w:rPr>
        <w:t xml:space="preserve"> </w:t>
      </w:r>
      <w:r w:rsidRPr="00597CD1">
        <w:rPr>
          <w:rFonts w:ascii="Calibri" w:hAnsi="Calibri" w:cs="Calibri"/>
          <w:color w:val="000000" w:themeColor="text1"/>
        </w:rPr>
        <w:t xml:space="preserve">Το </w:t>
      </w:r>
      <w:r w:rsidR="00E63C97" w:rsidRPr="00597CD1">
        <w:rPr>
          <w:rFonts w:ascii="Calibri" w:hAnsi="Calibri" w:cs="Calibri"/>
          <w:color w:val="000000" w:themeColor="text1"/>
        </w:rPr>
        <w:t xml:space="preserve">Παράρτημα Διπλώματος </w:t>
      </w:r>
      <w:r w:rsidRPr="00597CD1">
        <w:rPr>
          <w:rFonts w:ascii="Calibri" w:hAnsi="Calibri" w:cs="Calibri"/>
          <w:color w:val="000000" w:themeColor="text1"/>
        </w:rPr>
        <w:t>εκδίδεται αυτομάτως και χωρίς καμία οικονομική επιβάρυνση ή ειδική αίτηση στην αγγλική γλώσσα.</w:t>
      </w:r>
      <w:r w:rsidR="002227B9" w:rsidRPr="002227B9">
        <w:rPr>
          <w:rFonts w:ascii="Calibri" w:hAnsi="Calibri" w:cs="Calibri"/>
          <w:color w:val="000000" w:themeColor="text1"/>
        </w:rPr>
        <w:t xml:space="preserve"> </w:t>
      </w:r>
      <w:r w:rsidRPr="00597CD1">
        <w:rPr>
          <w:rFonts w:ascii="Calibri" w:hAnsi="Calibri" w:cs="Calibri"/>
          <w:color w:val="000000" w:themeColor="text1"/>
        </w:rPr>
        <w:t xml:space="preserve">Το πρωτότυπο του </w:t>
      </w:r>
      <w:r w:rsidR="00E63C97" w:rsidRPr="00597CD1">
        <w:rPr>
          <w:rFonts w:ascii="Calibri" w:hAnsi="Calibri" w:cs="Calibri"/>
          <w:color w:val="000000" w:themeColor="text1"/>
        </w:rPr>
        <w:t>Π</w:t>
      </w:r>
      <w:r w:rsidRPr="00597CD1">
        <w:rPr>
          <w:rFonts w:ascii="Calibri" w:hAnsi="Calibri" w:cs="Calibri"/>
          <w:color w:val="000000" w:themeColor="text1"/>
        </w:rPr>
        <w:t xml:space="preserve">αραρτήματος </w:t>
      </w:r>
      <w:r w:rsidR="00E63C97" w:rsidRPr="00597CD1">
        <w:rPr>
          <w:rFonts w:ascii="Calibri" w:hAnsi="Calibri" w:cs="Calibri"/>
          <w:color w:val="000000" w:themeColor="text1"/>
        </w:rPr>
        <w:t xml:space="preserve">Διπλώματος </w:t>
      </w:r>
      <w:r w:rsidRPr="00597CD1">
        <w:rPr>
          <w:rFonts w:ascii="Calibri" w:hAnsi="Calibri" w:cs="Calibri"/>
          <w:color w:val="000000" w:themeColor="text1"/>
        </w:rPr>
        <w:t xml:space="preserve">πληροί τις προϋποθέσεις γνησιότητας που απαιτούνται για το χορηγούμενο τίτλο σπουδών. Η ημερομηνία έκδοσης του παραρτήματος δεν συμπίπτει υποχρεωτικά με την ημερομηνία χορήγησης του τίτλου σπουδών, αλλά δεν μπορεί ποτέ να είναι προγενέστερη από αυτή. </w:t>
      </w:r>
    </w:p>
    <w:p w14:paraId="4CB05256" w14:textId="77777777" w:rsidR="00550249" w:rsidRPr="00597CD1" w:rsidRDefault="00550249" w:rsidP="007F1DCC">
      <w:pPr>
        <w:pStyle w:val="1"/>
        <w:spacing w:before="0" w:line="240" w:lineRule="auto"/>
        <w:rPr>
          <w:rFonts w:ascii="Calibri" w:hAnsi="Calibri" w:cs="Calibri"/>
          <w:b/>
          <w:bCs/>
          <w:color w:val="000000" w:themeColor="text1"/>
          <w:sz w:val="26"/>
          <w:szCs w:val="26"/>
        </w:rPr>
      </w:pPr>
    </w:p>
    <w:p w14:paraId="46AD2146" w14:textId="22FBC861" w:rsidR="00550249" w:rsidRPr="00597CD1" w:rsidRDefault="00550249" w:rsidP="00550249">
      <w:pPr>
        <w:pStyle w:val="1"/>
        <w:spacing w:before="0" w:line="240" w:lineRule="auto"/>
        <w:rPr>
          <w:rFonts w:ascii="Calibri" w:hAnsi="Calibri" w:cs="Calibri"/>
          <w:b/>
          <w:bCs/>
          <w:color w:val="000000" w:themeColor="text1"/>
          <w:sz w:val="26"/>
          <w:szCs w:val="26"/>
        </w:rPr>
      </w:pPr>
      <w:bookmarkStart w:id="68" w:name="_Toc150519231"/>
      <w:r w:rsidRPr="00597CD1">
        <w:rPr>
          <w:rFonts w:ascii="Calibri" w:hAnsi="Calibri" w:cs="Calibri"/>
          <w:b/>
          <w:bCs/>
          <w:color w:val="000000" w:themeColor="text1"/>
          <w:sz w:val="26"/>
          <w:szCs w:val="26"/>
        </w:rPr>
        <w:t>Άρθρο 2</w:t>
      </w:r>
      <w:r w:rsidR="00B85D07" w:rsidRPr="00597CD1">
        <w:rPr>
          <w:rFonts w:ascii="Calibri" w:hAnsi="Calibri" w:cs="Calibri"/>
          <w:b/>
          <w:bCs/>
          <w:color w:val="000000" w:themeColor="text1"/>
          <w:sz w:val="26"/>
          <w:szCs w:val="26"/>
        </w:rPr>
        <w:t>4</w:t>
      </w:r>
      <w:r w:rsidRPr="00597CD1">
        <w:rPr>
          <w:rFonts w:ascii="Calibri" w:hAnsi="Calibri" w:cs="Calibri"/>
          <w:b/>
          <w:bCs/>
          <w:color w:val="000000" w:themeColor="text1"/>
          <w:sz w:val="26"/>
          <w:szCs w:val="26"/>
        </w:rPr>
        <w:t>. Ακαδημαϊκός Σύμβουλος Σπουδών</w:t>
      </w:r>
      <w:bookmarkEnd w:id="68"/>
    </w:p>
    <w:p w14:paraId="7AE25025" w14:textId="77777777" w:rsidR="00550249" w:rsidRPr="00597CD1" w:rsidRDefault="00550249" w:rsidP="00550249">
      <w:pPr>
        <w:pStyle w:val="12"/>
        <w:spacing w:after="0"/>
        <w:jc w:val="both"/>
        <w:rPr>
          <w:rFonts w:ascii="Palatino Linotype" w:hAnsi="Palatino Linotype"/>
        </w:rPr>
      </w:pPr>
    </w:p>
    <w:p w14:paraId="572993DA" w14:textId="29F55CCE" w:rsidR="00550249" w:rsidRPr="00597CD1" w:rsidRDefault="00550249" w:rsidP="00BB7F96">
      <w:pPr>
        <w:spacing w:after="0" w:line="240" w:lineRule="auto"/>
        <w:ind w:firstLine="720"/>
        <w:jc w:val="both"/>
        <w:rPr>
          <w:rFonts w:cstheme="minorHAnsi"/>
          <w:color w:val="000000" w:themeColor="text1"/>
        </w:rPr>
      </w:pPr>
      <w:r w:rsidRPr="00597CD1">
        <w:rPr>
          <w:rFonts w:cstheme="minorHAnsi"/>
          <w:color w:val="000000" w:themeColor="text1"/>
        </w:rPr>
        <w:t>Για την ποιοτική αναβάθμιση της λειτουργίας του μεταπτυχιακού προγράμματος, έχει θεσπιστεί και λειτουργεί ο θεσμός του Ακαδημαϊκού Συμβούλου, θέτοντας στο επίκεντρο τον φοιτητή και θεωρώντας ότι θα συμβάλλει καθοριστικά στην ακαδημαϊκή και μετέπειτα επαγγελματική του πορεία.</w:t>
      </w:r>
    </w:p>
    <w:p w14:paraId="7119E823" w14:textId="4E10F879" w:rsidR="00550249" w:rsidRPr="00597CD1" w:rsidRDefault="00550249" w:rsidP="00BB7F96">
      <w:pPr>
        <w:spacing w:after="0" w:line="240" w:lineRule="auto"/>
        <w:ind w:firstLine="720"/>
        <w:jc w:val="both"/>
        <w:rPr>
          <w:rFonts w:cstheme="minorHAnsi"/>
          <w:color w:val="000000" w:themeColor="text1"/>
        </w:rPr>
      </w:pPr>
      <w:r w:rsidRPr="00597CD1">
        <w:rPr>
          <w:rFonts w:cstheme="minorHAnsi"/>
          <w:color w:val="000000" w:themeColor="text1"/>
        </w:rPr>
        <w:t>Ο Ακαδημαϊκός Σύμβουλος έχει ως στόχο να καθοδηγεί και να υποστηρίζει τους μεταπτυχιακούς φοιτητές στο πρόγραμμα σπουδών τους με σκοπό την αποτελεσματική οργάνωση και επιτυχή ολοκλήρωσ</w:t>
      </w:r>
      <w:r w:rsidR="0051279B" w:rsidRPr="00597CD1">
        <w:rPr>
          <w:rFonts w:cstheme="minorHAnsi"/>
          <w:color w:val="000000" w:themeColor="text1"/>
        </w:rPr>
        <w:t>ή</w:t>
      </w:r>
      <w:r w:rsidRPr="00597CD1">
        <w:rPr>
          <w:rFonts w:cstheme="minorHAnsi"/>
          <w:color w:val="000000" w:themeColor="text1"/>
        </w:rPr>
        <w:t xml:space="preserve"> του.</w:t>
      </w:r>
    </w:p>
    <w:p w14:paraId="09EB6DAC" w14:textId="77777777" w:rsidR="00550249" w:rsidRPr="00597CD1" w:rsidRDefault="00550249" w:rsidP="00BB7F96">
      <w:pPr>
        <w:spacing w:after="0" w:line="240" w:lineRule="auto"/>
        <w:ind w:firstLine="720"/>
        <w:jc w:val="both"/>
        <w:rPr>
          <w:rFonts w:cstheme="minorHAnsi"/>
          <w:color w:val="000000" w:themeColor="text1"/>
        </w:rPr>
      </w:pPr>
      <w:r w:rsidRPr="00597CD1">
        <w:rPr>
          <w:rFonts w:cstheme="minorHAnsi"/>
          <w:color w:val="000000" w:themeColor="text1"/>
        </w:rPr>
        <w:t>Εξίσου σημαντικοί στόχοι είναι η ανάδειξη των σημείων που πιθανόν δυσχεραίνουν τη φοίτηση και η λήψη ανάλογων πρωτοβουλιών για τον περιορισμό ή την εξάλειψή τους,  η διευκόλυνση της επικοινωνίας μεταξύ φοιτητών και διδασκόντων του Π.Μ.Σ.,  η αύξηση του ενδιαφέροντος των φοιτητών για ουσιαστικότερη συμμετοχή στις σπουδές τους και στα δρώμενα του Πανεπιστημίου.</w:t>
      </w:r>
    </w:p>
    <w:p w14:paraId="27DB02C7" w14:textId="48B5B891" w:rsidR="00550249" w:rsidRPr="00597CD1" w:rsidRDefault="00550249" w:rsidP="00BB7F96">
      <w:pPr>
        <w:pStyle w:val="12"/>
        <w:spacing w:after="0"/>
        <w:ind w:firstLine="720"/>
        <w:jc w:val="both"/>
        <w:rPr>
          <w:rFonts w:asciiTheme="minorHAnsi" w:hAnsiTheme="minorHAnsi" w:cstheme="minorHAnsi"/>
        </w:rPr>
      </w:pPr>
      <w:r w:rsidRPr="00597CD1">
        <w:rPr>
          <w:rFonts w:asciiTheme="minorHAnsi" w:hAnsiTheme="minorHAnsi" w:cstheme="minorHAnsi"/>
        </w:rPr>
        <w:lastRenderedPageBreak/>
        <w:t xml:space="preserve">Ο ορισμός Ακαδημαϊκού Συμβούλου </w:t>
      </w:r>
      <w:r w:rsidR="00D1343E" w:rsidRPr="00597CD1">
        <w:rPr>
          <w:rFonts w:asciiTheme="minorHAnsi" w:hAnsiTheme="minorHAnsi" w:cstheme="minorHAnsi"/>
        </w:rPr>
        <w:t>σε κάθε φοιτητή</w:t>
      </w:r>
      <w:r w:rsidR="00B66B6B" w:rsidRPr="00597CD1">
        <w:rPr>
          <w:rFonts w:asciiTheme="minorHAnsi" w:hAnsiTheme="minorHAnsi" w:cstheme="minorHAnsi"/>
        </w:rPr>
        <w:t xml:space="preserve"> </w:t>
      </w:r>
      <w:r w:rsidRPr="00597CD1">
        <w:rPr>
          <w:rFonts w:asciiTheme="minorHAnsi" w:hAnsiTheme="minorHAnsi" w:cstheme="minorHAnsi"/>
        </w:rPr>
        <w:t>πραγματοποιείται</w:t>
      </w:r>
      <w:r w:rsidR="00D1343E" w:rsidRPr="00597CD1">
        <w:rPr>
          <w:rFonts w:asciiTheme="minorHAnsi" w:hAnsiTheme="minorHAnsi" w:cstheme="minorHAnsi"/>
        </w:rPr>
        <w:t xml:space="preserve"> με την εγγραφή του στο Π.Μ.Σ. και ισχύει για όλη την διάρκεια των σπουδών </w:t>
      </w:r>
      <w:r w:rsidRPr="00597CD1">
        <w:rPr>
          <w:rFonts w:asciiTheme="minorHAnsi" w:hAnsiTheme="minorHAnsi" w:cstheme="minorHAnsi"/>
        </w:rPr>
        <w:t xml:space="preserve">του </w:t>
      </w:r>
      <w:r w:rsidR="00D1343E" w:rsidRPr="00597CD1">
        <w:rPr>
          <w:rFonts w:asciiTheme="minorHAnsi" w:hAnsiTheme="minorHAnsi" w:cstheme="minorHAnsi"/>
        </w:rPr>
        <w:t xml:space="preserve">στο </w:t>
      </w:r>
      <w:r w:rsidRPr="00597CD1">
        <w:rPr>
          <w:rFonts w:asciiTheme="minorHAnsi" w:hAnsiTheme="minorHAnsi" w:cstheme="minorHAnsi"/>
        </w:rPr>
        <w:t>Π.Μ.Σ. προκειμένου να διασφαλίζεται η συνέχεια στην παρακολούθηση των σπουδών των μεταπτυχιακών φοιτητών</w:t>
      </w:r>
      <w:r w:rsidRPr="00597CD1">
        <w:rPr>
          <w:rFonts w:asciiTheme="minorHAnsi" w:hAnsiTheme="minorHAnsi" w:cstheme="minorHAnsi"/>
          <w:i/>
          <w:iCs/>
        </w:rPr>
        <w:t>.</w:t>
      </w:r>
    </w:p>
    <w:p w14:paraId="23538B5B" w14:textId="77777777" w:rsidR="00550249" w:rsidRPr="00597CD1" w:rsidRDefault="00550249" w:rsidP="007F1DCC">
      <w:pPr>
        <w:pStyle w:val="1"/>
        <w:spacing w:before="0" w:line="240" w:lineRule="auto"/>
        <w:rPr>
          <w:rFonts w:ascii="Calibri" w:hAnsi="Calibri" w:cs="Calibri"/>
          <w:b/>
          <w:bCs/>
          <w:color w:val="000000" w:themeColor="text1"/>
          <w:sz w:val="26"/>
          <w:szCs w:val="26"/>
        </w:rPr>
      </w:pPr>
    </w:p>
    <w:p w14:paraId="4FC3ACE3" w14:textId="62A12A8F" w:rsidR="00C66822" w:rsidRPr="00597CD1" w:rsidRDefault="00C66822" w:rsidP="00C66822">
      <w:pPr>
        <w:keepNext/>
        <w:keepLines/>
        <w:spacing w:after="0" w:line="240" w:lineRule="auto"/>
        <w:outlineLvl w:val="0"/>
        <w:rPr>
          <w:rFonts w:ascii="Calibri" w:eastAsiaTheme="majorEastAsia" w:hAnsi="Calibri" w:cs="Calibri"/>
          <w:b/>
          <w:bCs/>
          <w:color w:val="000000" w:themeColor="text1"/>
          <w:sz w:val="26"/>
          <w:szCs w:val="26"/>
        </w:rPr>
      </w:pPr>
      <w:bookmarkStart w:id="69" w:name="_Toc150519232"/>
      <w:r w:rsidRPr="00597CD1">
        <w:rPr>
          <w:rFonts w:ascii="Calibri" w:eastAsiaTheme="majorEastAsia" w:hAnsi="Calibri" w:cs="Calibri"/>
          <w:b/>
          <w:bCs/>
          <w:color w:val="000000" w:themeColor="text1"/>
          <w:sz w:val="26"/>
          <w:szCs w:val="26"/>
        </w:rPr>
        <w:t>Άρθρο 25.  Υλικοτεχνική Υποδομή και Διοικητική Υποστήριξη του Προγράμματος</w:t>
      </w:r>
      <w:bookmarkEnd w:id="69"/>
    </w:p>
    <w:p w14:paraId="104161FC" w14:textId="1B9A6104" w:rsidR="00C66822" w:rsidRPr="00597CD1" w:rsidRDefault="00C66822" w:rsidP="00C66822">
      <w:pPr>
        <w:shd w:val="clear" w:color="auto" w:fill="FFFFFF"/>
        <w:spacing w:before="100" w:beforeAutospacing="1" w:after="100" w:afterAutospacing="1" w:line="240" w:lineRule="auto"/>
        <w:jc w:val="both"/>
        <w:rPr>
          <w:rFonts w:eastAsia="Times New Roman" w:cstheme="minorHAnsi"/>
          <w:color w:val="000000" w:themeColor="text1"/>
          <w:kern w:val="0"/>
          <w:sz w:val="24"/>
          <w:szCs w:val="24"/>
          <w:lang w:eastAsia="el-GR" w:bidi="ar-SA"/>
          <w14:ligatures w14:val="none"/>
        </w:rPr>
      </w:pPr>
      <w:r w:rsidRPr="00597CD1">
        <w:rPr>
          <w:rFonts w:eastAsia="Times New Roman" w:cstheme="minorHAnsi"/>
          <w:b/>
          <w:bCs/>
          <w:i/>
          <w:iCs/>
          <w:color w:val="000000" w:themeColor="text1"/>
          <w:kern w:val="0"/>
          <w:sz w:val="24"/>
          <w:szCs w:val="24"/>
          <w:lang w:eastAsia="el-GR" w:bidi="ar-SA"/>
          <w14:ligatures w14:val="none"/>
        </w:rPr>
        <w:t>25.1 Υλικοτεχνική Υποδομή </w:t>
      </w:r>
    </w:p>
    <w:p w14:paraId="3C194232" w14:textId="5C8BC6CA" w:rsidR="0098728A" w:rsidRPr="00597CD1" w:rsidRDefault="00C66822" w:rsidP="00BB7F96">
      <w:pPr>
        <w:shd w:val="clear" w:color="auto" w:fill="FFFFFF"/>
        <w:spacing w:before="120" w:after="0" w:line="240" w:lineRule="auto"/>
        <w:ind w:firstLine="720"/>
        <w:jc w:val="both"/>
        <w:rPr>
          <w:rFonts w:eastAsia="Times New Roman" w:cstheme="minorHAnsi"/>
          <w:color w:val="000000" w:themeColor="text1"/>
          <w:kern w:val="0"/>
          <w:lang w:eastAsia="el-GR" w:bidi="ar-SA"/>
          <w14:ligatures w14:val="none"/>
        </w:rPr>
      </w:pPr>
      <w:r w:rsidRPr="00597CD1">
        <w:rPr>
          <w:rFonts w:eastAsia="Times New Roman" w:cstheme="minorHAnsi"/>
          <w:color w:val="000000" w:themeColor="text1"/>
          <w:kern w:val="0"/>
          <w:lang w:eastAsia="el-GR" w:bidi="ar-SA"/>
          <w14:ligatures w14:val="none"/>
        </w:rPr>
        <w:t xml:space="preserve">Για τις ανάγκες του Π.Μ.Σ. </w:t>
      </w:r>
      <w:r w:rsidR="0098728A" w:rsidRPr="00597CD1">
        <w:rPr>
          <w:rFonts w:eastAsia="Times New Roman" w:cstheme="minorHAnsi"/>
          <w:color w:val="000000" w:themeColor="text1"/>
          <w:kern w:val="0"/>
          <w:lang w:eastAsia="el-GR" w:bidi="ar-SA"/>
          <w14:ligatures w14:val="none"/>
        </w:rPr>
        <w:t>χρησιμοποιείται αποκλειστικά</w:t>
      </w:r>
      <w:r w:rsidRPr="00597CD1">
        <w:rPr>
          <w:rFonts w:eastAsia="Times New Roman" w:cstheme="minorHAnsi"/>
          <w:color w:val="000000" w:themeColor="text1"/>
          <w:kern w:val="0"/>
          <w:lang w:eastAsia="el-GR" w:bidi="ar-SA"/>
          <w14:ligatures w14:val="none"/>
        </w:rPr>
        <w:t xml:space="preserve"> </w:t>
      </w:r>
      <w:r w:rsidR="0098728A" w:rsidRPr="00597CD1">
        <w:rPr>
          <w:rFonts w:eastAsia="Times New Roman" w:cstheme="minorHAnsi"/>
          <w:color w:val="000000" w:themeColor="text1"/>
          <w:kern w:val="0"/>
          <w:lang w:eastAsia="el-GR" w:bidi="ar-SA"/>
          <w14:ligatures w14:val="none"/>
        </w:rPr>
        <w:t>αίθουσα διδασκαλία</w:t>
      </w:r>
      <w:r w:rsidR="00B83790" w:rsidRPr="00597CD1">
        <w:rPr>
          <w:rFonts w:eastAsia="Times New Roman" w:cstheme="minorHAnsi"/>
          <w:color w:val="000000" w:themeColor="text1"/>
          <w:kern w:val="0"/>
          <w:lang w:eastAsia="el-GR" w:bidi="ar-SA"/>
          <w14:ligatures w14:val="none"/>
        </w:rPr>
        <w:t>ς</w:t>
      </w:r>
      <w:r w:rsidRPr="00597CD1">
        <w:rPr>
          <w:rFonts w:eastAsia="Times New Roman" w:cstheme="minorHAnsi"/>
          <w:color w:val="000000" w:themeColor="text1"/>
          <w:kern w:val="0"/>
          <w:lang w:eastAsia="el-GR" w:bidi="ar-SA"/>
          <w14:ligatures w14:val="none"/>
        </w:rPr>
        <w:t xml:space="preserve"> </w:t>
      </w:r>
      <w:r w:rsidR="00BB7F96">
        <w:rPr>
          <w:rFonts w:eastAsia="Times New Roman" w:cstheme="minorHAnsi"/>
          <w:color w:val="000000" w:themeColor="text1"/>
          <w:kern w:val="0"/>
          <w:lang w:eastAsia="el-GR" w:bidi="ar-SA"/>
          <w14:ligatures w14:val="none"/>
        </w:rPr>
        <w:t xml:space="preserve">κατάλληλης </w:t>
      </w:r>
      <w:r w:rsidR="00B83790" w:rsidRPr="00597CD1">
        <w:rPr>
          <w:rFonts w:eastAsia="Times New Roman" w:cstheme="minorHAnsi"/>
          <w:color w:val="000000" w:themeColor="text1"/>
          <w:kern w:val="0"/>
          <w:lang w:eastAsia="el-GR" w:bidi="ar-SA"/>
          <w14:ligatures w14:val="none"/>
        </w:rPr>
        <w:t>χωρητικότητας</w:t>
      </w:r>
      <w:r w:rsidR="00BB7F96">
        <w:rPr>
          <w:rFonts w:eastAsia="Times New Roman" w:cstheme="minorHAnsi"/>
          <w:color w:val="000000" w:themeColor="text1"/>
          <w:kern w:val="0"/>
          <w:lang w:eastAsia="el-GR" w:bidi="ar-SA"/>
          <w14:ligatures w14:val="none"/>
        </w:rPr>
        <w:t>. Για τα εξ΄ αποστάσεως μαθήματα χρησιμοποιείται αίθουσα</w:t>
      </w:r>
      <w:r w:rsidR="00B83790" w:rsidRPr="00597CD1">
        <w:rPr>
          <w:rFonts w:eastAsia="Times New Roman" w:cstheme="minorHAnsi"/>
          <w:color w:val="000000" w:themeColor="text1"/>
          <w:kern w:val="0"/>
          <w:lang w:eastAsia="el-GR" w:bidi="ar-SA"/>
          <w14:ligatures w14:val="none"/>
        </w:rPr>
        <w:t xml:space="preserve"> </w:t>
      </w:r>
      <w:r w:rsidRPr="00597CD1">
        <w:rPr>
          <w:rFonts w:eastAsia="Times New Roman" w:cstheme="minorHAnsi"/>
          <w:color w:val="000000" w:themeColor="text1"/>
          <w:kern w:val="0"/>
          <w:lang w:eastAsia="el-GR" w:bidi="ar-SA"/>
          <w14:ligatures w14:val="none"/>
        </w:rPr>
        <w:t>πλήρως εξοπλισμέν</w:t>
      </w:r>
      <w:r w:rsidR="0098728A" w:rsidRPr="00597CD1">
        <w:rPr>
          <w:rFonts w:eastAsia="Times New Roman" w:cstheme="minorHAnsi"/>
          <w:color w:val="000000" w:themeColor="text1"/>
          <w:kern w:val="0"/>
          <w:lang w:eastAsia="el-GR" w:bidi="ar-SA"/>
          <w14:ligatures w14:val="none"/>
        </w:rPr>
        <w:t>η</w:t>
      </w:r>
      <w:r w:rsidR="00BB7F96">
        <w:rPr>
          <w:rFonts w:eastAsia="Times New Roman" w:cstheme="minorHAnsi"/>
          <w:color w:val="000000" w:themeColor="text1"/>
          <w:kern w:val="0"/>
          <w:lang w:eastAsia="el-GR" w:bidi="ar-SA"/>
          <w14:ligatures w14:val="none"/>
        </w:rPr>
        <w:t>,</w:t>
      </w:r>
      <w:r w:rsidRPr="00597CD1">
        <w:rPr>
          <w:rFonts w:eastAsia="Times New Roman" w:cstheme="minorHAnsi"/>
          <w:color w:val="000000" w:themeColor="text1"/>
          <w:kern w:val="0"/>
          <w:lang w:eastAsia="el-GR" w:bidi="ar-SA"/>
          <w14:ligatures w14:val="none"/>
        </w:rPr>
        <w:t xml:space="preserve"> </w:t>
      </w:r>
      <w:r w:rsidR="0098728A" w:rsidRPr="00597CD1">
        <w:rPr>
          <w:rFonts w:eastAsia="Times New Roman" w:cstheme="minorHAnsi"/>
          <w:color w:val="000000" w:themeColor="text1"/>
          <w:kern w:val="0"/>
          <w:lang w:eastAsia="el-GR" w:bidi="ar-SA"/>
          <w14:ligatures w14:val="none"/>
        </w:rPr>
        <w:t xml:space="preserve">που </w:t>
      </w:r>
      <w:r w:rsidR="008F124E" w:rsidRPr="00597CD1">
        <w:rPr>
          <w:rFonts w:eastAsia="Times New Roman" w:cstheme="minorHAnsi"/>
          <w:color w:val="000000" w:themeColor="text1"/>
          <w:kern w:val="0"/>
          <w:lang w:eastAsia="el-GR" w:bidi="ar-SA"/>
          <w14:ligatures w14:val="none"/>
        </w:rPr>
        <w:t>διαθέτει</w:t>
      </w:r>
      <w:r w:rsidRPr="00597CD1">
        <w:rPr>
          <w:rFonts w:eastAsia="Times New Roman" w:cstheme="minorHAnsi"/>
          <w:color w:val="000000" w:themeColor="text1"/>
          <w:kern w:val="0"/>
          <w:lang w:eastAsia="el-GR" w:bidi="ar-SA"/>
          <w14:ligatures w14:val="none"/>
        </w:rPr>
        <w:t xml:space="preserve"> </w:t>
      </w:r>
      <w:r w:rsidR="0098728A" w:rsidRPr="00597CD1">
        <w:rPr>
          <w:rFonts w:eastAsia="Times New Roman" w:cstheme="minorHAnsi"/>
          <w:color w:val="000000" w:themeColor="text1"/>
          <w:kern w:val="0"/>
          <w:lang w:eastAsia="el-GR" w:bidi="ar-SA"/>
          <w14:ligatures w14:val="none"/>
        </w:rPr>
        <w:t xml:space="preserve">Η/Υ, </w:t>
      </w:r>
      <w:r w:rsidRPr="00597CD1">
        <w:rPr>
          <w:rFonts w:eastAsia="Times New Roman" w:cstheme="minorHAnsi"/>
          <w:color w:val="000000" w:themeColor="text1"/>
          <w:kern w:val="0"/>
          <w:lang w:eastAsia="el-GR" w:bidi="ar-SA"/>
          <w14:ligatures w14:val="none"/>
        </w:rPr>
        <w:t>προβολικό (</w:t>
      </w:r>
      <w:proofErr w:type="spellStart"/>
      <w:r w:rsidRPr="00597CD1">
        <w:rPr>
          <w:rFonts w:eastAsia="Times New Roman" w:cstheme="minorHAnsi"/>
          <w:color w:val="000000" w:themeColor="text1"/>
          <w:kern w:val="0"/>
          <w:lang w:eastAsia="el-GR" w:bidi="ar-SA"/>
          <w14:ligatures w14:val="none"/>
        </w:rPr>
        <w:t>videoprojector</w:t>
      </w:r>
      <w:proofErr w:type="spellEnd"/>
      <w:r w:rsidRPr="00597CD1">
        <w:rPr>
          <w:rFonts w:eastAsia="Times New Roman" w:cstheme="minorHAnsi"/>
          <w:color w:val="000000" w:themeColor="text1"/>
          <w:kern w:val="0"/>
          <w:lang w:eastAsia="el-GR" w:bidi="ar-SA"/>
          <w14:ligatures w14:val="none"/>
        </w:rPr>
        <w:t xml:space="preserve">), </w:t>
      </w:r>
      <w:r w:rsidR="0098728A" w:rsidRPr="00597CD1">
        <w:rPr>
          <w:rFonts w:eastAsia="Times New Roman" w:cstheme="minorHAnsi"/>
          <w:color w:val="000000" w:themeColor="text1"/>
          <w:kern w:val="0"/>
          <w:lang w:eastAsia="el-GR" w:bidi="ar-SA"/>
          <w14:ligatures w14:val="none"/>
        </w:rPr>
        <w:t xml:space="preserve">οθόνη προβολής </w:t>
      </w:r>
      <w:r w:rsidR="00C1379C">
        <w:rPr>
          <w:rFonts w:eastAsia="Times New Roman" w:cstheme="minorHAnsi"/>
          <w:color w:val="000000" w:themeColor="text1"/>
          <w:kern w:val="0"/>
          <w:lang w:eastAsia="el-GR" w:bidi="ar-SA"/>
          <w14:ligatures w14:val="none"/>
        </w:rPr>
        <w:t>75</w:t>
      </w:r>
      <w:r w:rsidR="0098728A" w:rsidRPr="00597CD1">
        <w:rPr>
          <w:rFonts w:eastAsia="Times New Roman" w:cstheme="minorHAnsi"/>
          <w:color w:val="000000" w:themeColor="text1"/>
          <w:kern w:val="0"/>
          <w:lang w:eastAsia="el-GR" w:bidi="ar-SA"/>
          <w14:ligatures w14:val="none"/>
        </w:rPr>
        <w:t>΄΄</w:t>
      </w:r>
      <w:r w:rsidR="00B83790" w:rsidRPr="00597CD1">
        <w:rPr>
          <w:rFonts w:eastAsia="Times New Roman" w:cstheme="minorHAnsi"/>
          <w:color w:val="000000" w:themeColor="text1"/>
          <w:kern w:val="0"/>
          <w:lang w:eastAsia="el-GR" w:bidi="ar-SA"/>
          <w14:ligatures w14:val="none"/>
        </w:rPr>
        <w:t xml:space="preserve"> και </w:t>
      </w:r>
      <w:r w:rsidRPr="00597CD1">
        <w:rPr>
          <w:rFonts w:eastAsia="Times New Roman" w:cstheme="minorHAnsi"/>
          <w:color w:val="000000" w:themeColor="text1"/>
          <w:kern w:val="0"/>
          <w:lang w:eastAsia="el-GR" w:bidi="ar-SA"/>
          <w14:ligatures w14:val="none"/>
        </w:rPr>
        <w:t>σύνδεση στο διαδίκτυο</w:t>
      </w:r>
      <w:r w:rsidR="0098728A" w:rsidRPr="00597CD1">
        <w:rPr>
          <w:rFonts w:eastAsia="Times New Roman" w:cstheme="minorHAnsi"/>
          <w:color w:val="000000" w:themeColor="text1"/>
          <w:kern w:val="0"/>
          <w:lang w:eastAsia="el-GR" w:bidi="ar-SA"/>
          <w14:ligatures w14:val="none"/>
        </w:rPr>
        <w:t>. Η αίθουσα είναι πλήρως θερμαινόμενη και κλιματιζόμενη.</w:t>
      </w:r>
    </w:p>
    <w:p w14:paraId="614EE44B" w14:textId="010B5895" w:rsidR="00826C44" w:rsidRPr="00597CD1" w:rsidRDefault="0098728A" w:rsidP="00BB7F96">
      <w:pPr>
        <w:shd w:val="clear" w:color="auto" w:fill="FFFFFF"/>
        <w:spacing w:before="120" w:after="0" w:line="240" w:lineRule="auto"/>
        <w:ind w:firstLine="720"/>
        <w:jc w:val="both"/>
        <w:rPr>
          <w:rFonts w:ascii="Calibri" w:eastAsia="Calibri" w:hAnsi="Calibri" w:cs="Calibri"/>
          <w:bCs/>
          <w:color w:val="000000" w:themeColor="text1"/>
        </w:rPr>
      </w:pPr>
      <w:r w:rsidRPr="00597CD1">
        <w:rPr>
          <w:rFonts w:eastAsia="Times New Roman" w:cstheme="minorHAnsi"/>
          <w:color w:val="000000" w:themeColor="text1"/>
          <w:kern w:val="0"/>
          <w:lang w:eastAsia="el-GR" w:bidi="ar-SA"/>
          <w14:ligatures w14:val="none"/>
        </w:rPr>
        <w:t xml:space="preserve">Για την εργαστηριακή εκπαίδευση των μεταπτυχιακών φοιτητών διατίθενται τα εργαστήρια Χημείας του Τμήματος που είναι εξοπλισμένα </w:t>
      </w:r>
      <w:r w:rsidR="00B83790" w:rsidRPr="00597CD1">
        <w:rPr>
          <w:rFonts w:eastAsia="Times New Roman" w:cstheme="minorHAnsi"/>
          <w:color w:val="000000" w:themeColor="text1"/>
          <w:kern w:val="0"/>
          <w:lang w:eastAsia="el-GR" w:bidi="ar-SA"/>
          <w14:ligatures w14:val="none"/>
        </w:rPr>
        <w:t xml:space="preserve">με </w:t>
      </w:r>
      <w:r w:rsidRPr="00597CD1">
        <w:rPr>
          <w:rFonts w:eastAsia="Times New Roman" w:cstheme="minorHAnsi"/>
          <w:color w:val="000000" w:themeColor="text1"/>
          <w:kern w:val="0"/>
          <w:lang w:eastAsia="el-GR" w:bidi="ar-SA"/>
          <w14:ligatures w14:val="none"/>
        </w:rPr>
        <w:t xml:space="preserve">σύγχρονα επιστημονικά όργανα. Ενδεικτικά τα εργαστήρια διαθέτουν </w:t>
      </w:r>
      <w:proofErr w:type="spellStart"/>
      <w:r w:rsidRPr="00597CD1">
        <w:rPr>
          <w:rFonts w:ascii="Calibri" w:eastAsia="Calibri" w:hAnsi="Calibri" w:cs="Calibri"/>
          <w:bCs/>
          <w:color w:val="000000" w:themeColor="text1"/>
        </w:rPr>
        <w:t>φασματοφωτόμετρο</w:t>
      </w:r>
      <w:proofErr w:type="spellEnd"/>
      <w:r w:rsidRPr="00597CD1">
        <w:rPr>
          <w:rFonts w:ascii="Calibri" w:eastAsia="Calibri" w:hAnsi="Calibri" w:cs="Calibri"/>
          <w:bCs/>
          <w:color w:val="000000" w:themeColor="text1"/>
        </w:rPr>
        <w:t xml:space="preserve"> ορατού-υπεριώ</w:t>
      </w:r>
      <w:r w:rsidR="00274A71" w:rsidRPr="00597CD1">
        <w:rPr>
          <w:rFonts w:ascii="Calibri" w:eastAsia="Calibri" w:hAnsi="Calibri" w:cs="Calibri"/>
          <w:bCs/>
          <w:color w:val="000000" w:themeColor="text1"/>
        </w:rPr>
        <w:t>δ</w:t>
      </w:r>
      <w:r w:rsidRPr="00597CD1">
        <w:rPr>
          <w:rFonts w:ascii="Calibri" w:eastAsia="Calibri" w:hAnsi="Calibri" w:cs="Calibri"/>
          <w:bCs/>
          <w:color w:val="000000" w:themeColor="text1"/>
        </w:rPr>
        <w:t>ους (</w:t>
      </w:r>
      <w:r w:rsidRPr="00597CD1">
        <w:rPr>
          <w:rFonts w:ascii="Calibri" w:eastAsia="Calibri" w:hAnsi="Calibri" w:cs="Calibri"/>
          <w:bCs/>
          <w:color w:val="000000" w:themeColor="text1"/>
          <w:lang w:val="en-US"/>
        </w:rPr>
        <w:t>UV</w:t>
      </w:r>
      <w:r w:rsidRPr="00597CD1">
        <w:rPr>
          <w:rFonts w:ascii="Calibri" w:eastAsia="Calibri" w:hAnsi="Calibri" w:cs="Calibri"/>
          <w:bCs/>
          <w:color w:val="000000" w:themeColor="text1"/>
        </w:rPr>
        <w:t>-</w:t>
      </w:r>
      <w:r w:rsidRPr="00597CD1">
        <w:rPr>
          <w:rFonts w:ascii="Calibri" w:eastAsia="Calibri" w:hAnsi="Calibri" w:cs="Calibri"/>
          <w:bCs/>
          <w:color w:val="000000" w:themeColor="text1"/>
          <w:lang w:val="en-US"/>
        </w:rPr>
        <w:t>vis</w:t>
      </w:r>
      <w:r w:rsidRPr="00597CD1">
        <w:rPr>
          <w:rFonts w:ascii="Calibri" w:eastAsia="Calibri" w:hAnsi="Calibri" w:cs="Calibri"/>
          <w:bCs/>
          <w:color w:val="000000" w:themeColor="text1"/>
        </w:rPr>
        <w:t xml:space="preserve">), </w:t>
      </w:r>
      <w:proofErr w:type="spellStart"/>
      <w:r w:rsidRPr="00597CD1">
        <w:rPr>
          <w:rFonts w:ascii="Calibri" w:eastAsia="Calibri" w:hAnsi="Calibri" w:cs="Calibri"/>
          <w:bCs/>
          <w:color w:val="000000" w:themeColor="text1"/>
        </w:rPr>
        <w:t>φασματοφωτόμετρο</w:t>
      </w:r>
      <w:proofErr w:type="spellEnd"/>
      <w:r w:rsidRPr="00597CD1">
        <w:rPr>
          <w:rFonts w:ascii="Calibri" w:eastAsia="Calibri" w:hAnsi="Calibri" w:cs="Calibri"/>
          <w:bCs/>
          <w:color w:val="000000" w:themeColor="text1"/>
        </w:rPr>
        <w:t xml:space="preserve"> υπέρυθρου (</w:t>
      </w:r>
      <w:r w:rsidRPr="00597CD1">
        <w:rPr>
          <w:rFonts w:ascii="Calibri" w:eastAsia="Calibri" w:hAnsi="Calibri" w:cs="Calibri"/>
          <w:bCs/>
          <w:color w:val="000000" w:themeColor="text1"/>
          <w:lang w:val="en-US"/>
        </w:rPr>
        <w:t>FT</w:t>
      </w:r>
      <w:r w:rsidRPr="00597CD1">
        <w:rPr>
          <w:rFonts w:ascii="Calibri" w:eastAsia="Calibri" w:hAnsi="Calibri" w:cs="Calibri"/>
          <w:bCs/>
          <w:color w:val="000000" w:themeColor="text1"/>
        </w:rPr>
        <w:t>-</w:t>
      </w:r>
      <w:r w:rsidRPr="00597CD1">
        <w:rPr>
          <w:rFonts w:ascii="Calibri" w:eastAsia="Calibri" w:hAnsi="Calibri" w:cs="Calibri"/>
          <w:bCs/>
          <w:color w:val="000000" w:themeColor="text1"/>
          <w:lang w:val="en-US"/>
        </w:rPr>
        <w:t>IR</w:t>
      </w:r>
      <w:r w:rsidRPr="00597CD1">
        <w:rPr>
          <w:rFonts w:ascii="Calibri" w:eastAsia="Calibri" w:hAnsi="Calibri" w:cs="Calibri"/>
          <w:bCs/>
          <w:color w:val="000000" w:themeColor="text1"/>
        </w:rPr>
        <w:t xml:space="preserve">), </w:t>
      </w:r>
      <w:proofErr w:type="spellStart"/>
      <w:r w:rsidRPr="00597CD1">
        <w:rPr>
          <w:rFonts w:ascii="Calibri" w:eastAsia="Calibri" w:hAnsi="Calibri" w:cs="Calibri"/>
          <w:bCs/>
          <w:color w:val="000000" w:themeColor="text1"/>
        </w:rPr>
        <w:t>φασματοφωτόμετρο</w:t>
      </w:r>
      <w:proofErr w:type="spellEnd"/>
      <w:r w:rsidRPr="00597CD1">
        <w:rPr>
          <w:rFonts w:ascii="Calibri" w:eastAsia="Calibri" w:hAnsi="Calibri" w:cs="Calibri"/>
          <w:bCs/>
          <w:color w:val="000000" w:themeColor="text1"/>
        </w:rPr>
        <w:t xml:space="preserve"> φθορισμού, συσκευή ανάλυσης με </w:t>
      </w:r>
      <w:proofErr w:type="spellStart"/>
      <w:r w:rsidRPr="00597CD1">
        <w:rPr>
          <w:rFonts w:ascii="Calibri" w:eastAsia="Calibri" w:hAnsi="Calibri" w:cs="Calibri"/>
          <w:bCs/>
          <w:color w:val="000000" w:themeColor="text1"/>
        </w:rPr>
        <w:t>φωτοδιείσδυση</w:t>
      </w:r>
      <w:proofErr w:type="spellEnd"/>
      <w:r w:rsidRPr="00597CD1">
        <w:rPr>
          <w:rFonts w:ascii="Calibri" w:eastAsia="Calibri" w:hAnsi="Calibri" w:cs="Calibri"/>
          <w:bCs/>
          <w:color w:val="000000" w:themeColor="text1"/>
        </w:rPr>
        <w:t xml:space="preserve"> εγγύς </w:t>
      </w:r>
      <w:proofErr w:type="spellStart"/>
      <w:r w:rsidRPr="00597CD1">
        <w:rPr>
          <w:rFonts w:ascii="Calibri" w:eastAsia="Calibri" w:hAnsi="Calibri" w:cs="Calibri"/>
          <w:bCs/>
          <w:color w:val="000000" w:themeColor="text1"/>
        </w:rPr>
        <w:t>υπερύθρου</w:t>
      </w:r>
      <w:proofErr w:type="spellEnd"/>
      <w:r w:rsidRPr="00597CD1">
        <w:rPr>
          <w:rFonts w:ascii="Calibri" w:eastAsia="Calibri" w:hAnsi="Calibri" w:cs="Calibri"/>
          <w:bCs/>
          <w:color w:val="000000" w:themeColor="text1"/>
        </w:rPr>
        <w:t xml:space="preserve"> μήκους</w:t>
      </w:r>
      <w:r w:rsidR="00274A71" w:rsidRPr="00597CD1">
        <w:rPr>
          <w:rFonts w:ascii="Calibri" w:eastAsia="Calibri" w:hAnsi="Calibri" w:cs="Calibri"/>
          <w:bCs/>
          <w:color w:val="000000" w:themeColor="text1"/>
        </w:rPr>
        <w:t xml:space="preserve"> κύματος</w:t>
      </w:r>
      <w:r w:rsidR="008F124E" w:rsidRPr="00597CD1">
        <w:rPr>
          <w:rFonts w:ascii="Calibri" w:eastAsia="Calibri" w:hAnsi="Calibri" w:cs="Calibri"/>
          <w:bCs/>
          <w:color w:val="000000" w:themeColor="text1"/>
        </w:rPr>
        <w:t xml:space="preserve">, αέριος χρωματογράφος με ανιχνευτές </w:t>
      </w:r>
      <w:r w:rsidR="008F124E" w:rsidRPr="00597CD1">
        <w:rPr>
          <w:rFonts w:ascii="Calibri" w:eastAsia="Calibri" w:hAnsi="Calibri" w:cs="Calibri"/>
          <w:bCs/>
          <w:color w:val="000000" w:themeColor="text1"/>
          <w:lang w:val="en-US"/>
        </w:rPr>
        <w:t>FID</w:t>
      </w:r>
      <w:r w:rsidR="008F124E" w:rsidRPr="00597CD1">
        <w:rPr>
          <w:rFonts w:ascii="Calibri" w:eastAsia="Calibri" w:hAnsi="Calibri" w:cs="Calibri"/>
          <w:bCs/>
          <w:color w:val="000000" w:themeColor="text1"/>
        </w:rPr>
        <w:t xml:space="preserve">, </w:t>
      </w:r>
      <w:r w:rsidR="008F124E" w:rsidRPr="00597CD1">
        <w:rPr>
          <w:rFonts w:ascii="Calibri" w:eastAsia="Calibri" w:hAnsi="Calibri" w:cs="Calibri"/>
          <w:bCs/>
          <w:color w:val="000000" w:themeColor="text1"/>
          <w:lang w:val="en-US"/>
        </w:rPr>
        <w:t>ECD</w:t>
      </w:r>
      <w:r w:rsidR="008F124E" w:rsidRPr="00597CD1">
        <w:rPr>
          <w:rFonts w:ascii="Calibri" w:eastAsia="Calibri" w:hAnsi="Calibri" w:cs="Calibri"/>
          <w:bCs/>
          <w:color w:val="000000" w:themeColor="text1"/>
        </w:rPr>
        <w:t xml:space="preserve">, </w:t>
      </w:r>
      <w:r w:rsidR="008F124E" w:rsidRPr="00597CD1">
        <w:rPr>
          <w:rFonts w:ascii="Calibri" w:eastAsia="Calibri" w:hAnsi="Calibri" w:cs="Calibri"/>
          <w:bCs/>
          <w:color w:val="000000" w:themeColor="text1"/>
          <w:lang w:val="en-US"/>
        </w:rPr>
        <w:t>FTD</w:t>
      </w:r>
      <w:r w:rsidR="008F124E" w:rsidRPr="00597CD1">
        <w:rPr>
          <w:rFonts w:ascii="Calibri" w:eastAsia="Calibri" w:hAnsi="Calibri" w:cs="Calibri"/>
          <w:bCs/>
          <w:color w:val="000000" w:themeColor="text1"/>
        </w:rPr>
        <w:t xml:space="preserve">, σύστημα ανιχνευτή φασματογράφου μάζας για αέριο χρωματογράφο, υγρός χρωματογράφος υψηλής απόδοσης, σύστημα ανιχνευτή φασματογράφου μάζας τριπλού </w:t>
      </w:r>
      <w:proofErr w:type="spellStart"/>
      <w:r w:rsidR="008F124E" w:rsidRPr="00597CD1">
        <w:rPr>
          <w:rFonts w:ascii="Calibri" w:eastAsia="Calibri" w:hAnsi="Calibri" w:cs="Calibri"/>
          <w:bCs/>
          <w:color w:val="000000" w:themeColor="text1"/>
        </w:rPr>
        <w:t>τετράπολου</w:t>
      </w:r>
      <w:proofErr w:type="spellEnd"/>
      <w:r w:rsidR="008F124E" w:rsidRPr="00597CD1">
        <w:rPr>
          <w:rFonts w:ascii="Calibri" w:eastAsia="Calibri" w:hAnsi="Calibri" w:cs="Calibri"/>
          <w:bCs/>
          <w:color w:val="000000" w:themeColor="text1"/>
        </w:rPr>
        <w:t xml:space="preserve"> για υγρή χρωματογραφία (</w:t>
      </w:r>
      <w:r w:rsidR="008F124E" w:rsidRPr="00597CD1">
        <w:rPr>
          <w:rFonts w:ascii="Calibri" w:eastAsia="Calibri" w:hAnsi="Calibri" w:cs="Calibri"/>
          <w:bCs/>
          <w:color w:val="000000" w:themeColor="text1"/>
          <w:lang w:val="en-US"/>
        </w:rPr>
        <w:t>MS</w:t>
      </w:r>
      <w:r w:rsidR="008F124E" w:rsidRPr="00597CD1">
        <w:rPr>
          <w:rFonts w:ascii="Calibri" w:eastAsia="Calibri" w:hAnsi="Calibri" w:cs="Calibri"/>
          <w:bCs/>
          <w:color w:val="000000" w:themeColor="text1"/>
        </w:rPr>
        <w:t>/</w:t>
      </w:r>
      <w:r w:rsidR="008F124E" w:rsidRPr="00597CD1">
        <w:rPr>
          <w:rFonts w:ascii="Calibri" w:eastAsia="Calibri" w:hAnsi="Calibri" w:cs="Calibri"/>
          <w:bCs/>
          <w:color w:val="000000" w:themeColor="text1"/>
          <w:lang w:val="en-US"/>
        </w:rPr>
        <w:t>MS</w:t>
      </w:r>
      <w:r w:rsidR="008F124E" w:rsidRPr="00597CD1">
        <w:rPr>
          <w:rFonts w:ascii="Calibri" w:eastAsia="Calibri" w:hAnsi="Calibri" w:cs="Calibri"/>
          <w:bCs/>
          <w:color w:val="000000" w:themeColor="text1"/>
        </w:rPr>
        <w:t>)</w:t>
      </w:r>
      <w:r w:rsidR="00826C44" w:rsidRPr="00597CD1">
        <w:rPr>
          <w:rFonts w:ascii="Calibri" w:eastAsia="Calibri" w:hAnsi="Calibri" w:cs="Calibri"/>
          <w:bCs/>
          <w:color w:val="000000" w:themeColor="text1"/>
        </w:rPr>
        <w:t>, σύστημα ηλεκτροχημικής ανάλυσης</w:t>
      </w:r>
      <w:r w:rsidR="00826C44" w:rsidRPr="00597CD1">
        <w:t xml:space="preserve"> </w:t>
      </w:r>
      <w:r w:rsidR="00826C44" w:rsidRPr="00597CD1">
        <w:rPr>
          <w:rFonts w:ascii="Calibri" w:eastAsia="Calibri" w:hAnsi="Calibri" w:cs="Calibri"/>
          <w:bCs/>
          <w:color w:val="000000" w:themeColor="text1"/>
        </w:rPr>
        <w:t xml:space="preserve">διαφορικό θερμιδόμετρο σάρωσης (DSC), σύστημα θερμοστατικής ανάλυσης (TGA), </w:t>
      </w:r>
      <w:r w:rsidR="00826C44" w:rsidRPr="00597CD1">
        <w:rPr>
          <w:rFonts w:ascii="Calibri" w:eastAsia="Calibri" w:hAnsi="Calibri" w:cs="Calibri"/>
          <w:bCs/>
        </w:rPr>
        <w:t>φασματογράφος μάζας MALDI TOF/TOF, ηλεκτρονικό μικροσκόπιο σάρωσης (</w:t>
      </w:r>
      <w:r w:rsidR="00826C44" w:rsidRPr="00597CD1">
        <w:rPr>
          <w:rFonts w:ascii="Calibri" w:eastAsia="Calibri" w:hAnsi="Calibri" w:cs="Calibri"/>
          <w:bCs/>
          <w:lang w:val="en-US"/>
        </w:rPr>
        <w:t>SEM</w:t>
      </w:r>
      <w:r w:rsidR="00826C44" w:rsidRPr="00597CD1">
        <w:rPr>
          <w:rFonts w:ascii="Calibri" w:eastAsia="Calibri" w:hAnsi="Calibri" w:cs="Calibri"/>
          <w:bCs/>
        </w:rPr>
        <w:t xml:space="preserve">) </w:t>
      </w:r>
      <w:r w:rsidR="00826C44" w:rsidRPr="00597CD1">
        <w:rPr>
          <w:rFonts w:ascii="Calibri" w:eastAsia="Calibri" w:hAnsi="Calibri" w:cs="Calibri"/>
          <w:bCs/>
          <w:color w:val="000000" w:themeColor="text1"/>
        </w:rPr>
        <w:t>κ.ά.</w:t>
      </w:r>
    </w:p>
    <w:p w14:paraId="3758BE83" w14:textId="7C191810" w:rsidR="00C66822" w:rsidRPr="00597CD1" w:rsidRDefault="008F124E" w:rsidP="00BB7F96">
      <w:pPr>
        <w:shd w:val="clear" w:color="auto" w:fill="FFFFFF"/>
        <w:spacing w:before="120" w:after="0" w:line="240" w:lineRule="auto"/>
        <w:ind w:firstLine="720"/>
        <w:jc w:val="both"/>
        <w:rPr>
          <w:rFonts w:eastAsia="Times New Roman" w:cstheme="minorHAnsi"/>
          <w:color w:val="FF0000"/>
          <w:kern w:val="0"/>
          <w:lang w:eastAsia="el-GR" w:bidi="ar-SA"/>
          <w14:ligatures w14:val="none"/>
        </w:rPr>
      </w:pPr>
      <w:r w:rsidRPr="00597CD1">
        <w:rPr>
          <w:rFonts w:ascii="Calibri" w:eastAsia="Calibri" w:hAnsi="Calibri" w:cs="Calibri"/>
          <w:bCs/>
          <w:color w:val="000000" w:themeColor="text1"/>
        </w:rPr>
        <w:t xml:space="preserve">Γενικότερα στη διάθεση του </w:t>
      </w:r>
      <w:r w:rsidR="00C66822" w:rsidRPr="00597CD1">
        <w:rPr>
          <w:rFonts w:eastAsia="Times New Roman" w:cstheme="minorHAnsi"/>
          <w:color w:val="000000" w:themeColor="text1"/>
          <w:kern w:val="0"/>
          <w:lang w:eastAsia="el-GR" w:bidi="ar-SA"/>
          <w14:ligatures w14:val="none"/>
        </w:rPr>
        <w:t>Π.Μ.Σ. τίθενται όλες οι υποδομές και υπηρεσίες του Τμήματος</w:t>
      </w:r>
      <w:r w:rsidRPr="00597CD1">
        <w:rPr>
          <w:rFonts w:eastAsia="Times New Roman" w:cstheme="minorHAnsi"/>
          <w:color w:val="000000" w:themeColor="text1"/>
          <w:kern w:val="0"/>
          <w:lang w:eastAsia="el-GR" w:bidi="ar-SA"/>
          <w14:ligatures w14:val="none"/>
        </w:rPr>
        <w:t xml:space="preserve">. </w:t>
      </w:r>
    </w:p>
    <w:p w14:paraId="629189BE" w14:textId="77777777" w:rsidR="00C66822" w:rsidRPr="00597CD1" w:rsidRDefault="00C66822" w:rsidP="00C66822">
      <w:pPr>
        <w:shd w:val="clear" w:color="auto" w:fill="FFFFFF"/>
        <w:spacing w:before="100" w:beforeAutospacing="1" w:after="100" w:afterAutospacing="1" w:line="240" w:lineRule="auto"/>
        <w:jc w:val="both"/>
        <w:rPr>
          <w:rFonts w:eastAsia="Times New Roman" w:cstheme="minorHAnsi"/>
          <w:color w:val="000000" w:themeColor="text1"/>
          <w:kern w:val="0"/>
          <w:sz w:val="24"/>
          <w:szCs w:val="24"/>
          <w:lang w:eastAsia="el-GR" w:bidi="ar-SA"/>
          <w14:ligatures w14:val="none"/>
        </w:rPr>
      </w:pPr>
      <w:r w:rsidRPr="00597CD1">
        <w:rPr>
          <w:rFonts w:eastAsia="Times New Roman" w:cstheme="minorHAnsi"/>
          <w:b/>
          <w:bCs/>
          <w:i/>
          <w:iCs/>
          <w:color w:val="000000" w:themeColor="text1"/>
          <w:kern w:val="0"/>
          <w:sz w:val="24"/>
          <w:szCs w:val="24"/>
          <w:lang w:eastAsia="el-GR" w:bidi="ar-SA"/>
          <w14:ligatures w14:val="none"/>
        </w:rPr>
        <w:t>24.2 Διοικητική Υποστήριξη του Προγράμματος</w:t>
      </w:r>
    </w:p>
    <w:p w14:paraId="0F3CC57D" w14:textId="69BD2368" w:rsidR="008F124E" w:rsidRPr="00597CD1" w:rsidRDefault="00C66822" w:rsidP="00BB7F96">
      <w:pPr>
        <w:shd w:val="clear" w:color="auto" w:fill="FFFFFF"/>
        <w:spacing w:before="120" w:after="0" w:line="240" w:lineRule="auto"/>
        <w:ind w:firstLine="720"/>
        <w:jc w:val="both"/>
        <w:rPr>
          <w:rFonts w:ascii="Calibri" w:eastAsia="Calibri" w:hAnsi="Calibri" w:cs="Calibri"/>
          <w:bCs/>
          <w:color w:val="000000" w:themeColor="text1"/>
        </w:rPr>
      </w:pPr>
      <w:r w:rsidRPr="00597CD1">
        <w:rPr>
          <w:rFonts w:eastAsia="Times New Roman" w:cstheme="minorHAnsi"/>
          <w:color w:val="000000" w:themeColor="text1"/>
          <w:kern w:val="0"/>
          <w:lang w:eastAsia="el-GR" w:bidi="ar-SA"/>
          <w14:ligatures w14:val="none"/>
        </w:rPr>
        <w:t xml:space="preserve">Τη διοικητική υποστήριξη του Π.Μ.Σ. αναλαμβάνει το Τμήμα Επιστήμης και Τεχνολογίας Τροφίμων του Πανεπιστήμιου Πελοποννήσου. Επικεφαλής της γραμματειακής υποστήριξης θα είναι μόνιμος διοικητικός υπάλληλος του Πανεπιστημίου Πελοποννήσου. </w:t>
      </w:r>
      <w:r w:rsidR="008F124E" w:rsidRPr="00597CD1">
        <w:rPr>
          <w:rFonts w:ascii="Calibri" w:eastAsia="Calibri" w:hAnsi="Calibri" w:cs="Calibri"/>
          <w:bCs/>
          <w:color w:val="000000" w:themeColor="text1"/>
        </w:rPr>
        <w:t>Για τη γραμματειακή υποστήριξη του Π.Μ.Σ. διατίθεται το πληροφοριακό σύστημα της ηλεκτρονικής γραμματείας που λειτουργεί στο Πανεπιστήμιο Πελοποννήσου</w:t>
      </w:r>
      <w:r w:rsidR="00274A71" w:rsidRPr="00597CD1">
        <w:rPr>
          <w:rFonts w:ascii="Calibri" w:eastAsia="Calibri" w:hAnsi="Calibri" w:cs="Calibri"/>
          <w:bCs/>
          <w:color w:val="000000" w:themeColor="text1"/>
        </w:rPr>
        <w:t>.</w:t>
      </w:r>
    </w:p>
    <w:p w14:paraId="045E3C48" w14:textId="2970F65F" w:rsidR="00C66822" w:rsidRPr="00597CD1" w:rsidRDefault="00C66822" w:rsidP="00C66822">
      <w:pPr>
        <w:shd w:val="clear" w:color="auto" w:fill="FFFFFF"/>
        <w:spacing w:before="120" w:after="0" w:line="240" w:lineRule="auto"/>
        <w:jc w:val="both"/>
        <w:rPr>
          <w:rFonts w:eastAsia="Times New Roman" w:cstheme="minorHAnsi"/>
          <w:color w:val="FF0000"/>
          <w:kern w:val="0"/>
          <w:lang w:eastAsia="el-GR" w:bidi="ar-SA"/>
          <w14:ligatures w14:val="none"/>
        </w:rPr>
      </w:pPr>
    </w:p>
    <w:p w14:paraId="250EFF9F" w14:textId="66410C46" w:rsidR="007F1DCC" w:rsidRPr="00597CD1" w:rsidRDefault="007F1DCC" w:rsidP="007F1DCC">
      <w:pPr>
        <w:pStyle w:val="1"/>
        <w:spacing w:before="0" w:line="240" w:lineRule="auto"/>
        <w:rPr>
          <w:rFonts w:ascii="Calibri" w:hAnsi="Calibri" w:cs="Calibri"/>
          <w:b/>
          <w:bCs/>
          <w:color w:val="000000" w:themeColor="text1"/>
          <w:sz w:val="26"/>
          <w:szCs w:val="26"/>
        </w:rPr>
      </w:pPr>
      <w:bookmarkStart w:id="70" w:name="_Toc150519233"/>
      <w:r w:rsidRPr="00597CD1">
        <w:rPr>
          <w:rFonts w:ascii="Calibri" w:hAnsi="Calibri" w:cs="Calibri"/>
          <w:b/>
          <w:bCs/>
          <w:color w:val="000000" w:themeColor="text1"/>
          <w:sz w:val="26"/>
          <w:szCs w:val="26"/>
        </w:rPr>
        <w:t xml:space="preserve">Άρθρο </w:t>
      </w:r>
      <w:r w:rsidR="000F4B6D" w:rsidRPr="00597CD1">
        <w:rPr>
          <w:rFonts w:ascii="Calibri" w:hAnsi="Calibri" w:cs="Calibri"/>
          <w:b/>
          <w:bCs/>
          <w:color w:val="000000" w:themeColor="text1"/>
          <w:sz w:val="26"/>
          <w:szCs w:val="26"/>
        </w:rPr>
        <w:t>25</w:t>
      </w:r>
      <w:r w:rsidRPr="00597CD1">
        <w:rPr>
          <w:rFonts w:ascii="Calibri" w:hAnsi="Calibri" w:cs="Calibri"/>
          <w:b/>
          <w:bCs/>
          <w:color w:val="000000" w:themeColor="text1"/>
          <w:sz w:val="26"/>
          <w:szCs w:val="26"/>
        </w:rPr>
        <w:t>.  Ιστοσελίδα του Π.Μ.Σ.</w:t>
      </w:r>
      <w:bookmarkEnd w:id="70"/>
    </w:p>
    <w:p w14:paraId="58C3EB42" w14:textId="77777777" w:rsidR="004B437F" w:rsidRPr="00597CD1" w:rsidRDefault="004B437F" w:rsidP="005900DD">
      <w:pPr>
        <w:spacing w:after="0" w:line="240" w:lineRule="auto"/>
        <w:jc w:val="both"/>
        <w:rPr>
          <w:rFonts w:ascii="Calibri" w:hAnsi="Calibri" w:cs="Calibri"/>
          <w:color w:val="000000" w:themeColor="text1"/>
        </w:rPr>
      </w:pPr>
    </w:p>
    <w:p w14:paraId="4CCC68ED" w14:textId="0824A0A6" w:rsidR="00BC6401" w:rsidRPr="00597CD1" w:rsidRDefault="00BC6401"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Τ</w:t>
      </w:r>
      <w:r w:rsidR="000477A0" w:rsidRPr="00597CD1">
        <w:rPr>
          <w:rFonts w:ascii="Calibri" w:hAnsi="Calibri" w:cs="Calibri"/>
          <w:color w:val="000000" w:themeColor="text1"/>
        </w:rPr>
        <w:t>ο</w:t>
      </w:r>
      <w:r w:rsidRPr="00597CD1">
        <w:rPr>
          <w:rFonts w:ascii="Calibri" w:hAnsi="Calibri" w:cs="Calibri"/>
          <w:color w:val="000000" w:themeColor="text1"/>
        </w:rPr>
        <w:t xml:space="preserve"> Π.Μ.Σ. παρέχει μέσω της επίσημης ιστοσελίδας του</w:t>
      </w:r>
      <w:r w:rsidR="00F14C7F" w:rsidRPr="00597CD1">
        <w:rPr>
          <w:rFonts w:ascii="Calibri" w:hAnsi="Calibri" w:cs="Calibri"/>
          <w:color w:val="000000" w:themeColor="text1"/>
        </w:rPr>
        <w:t xml:space="preserve"> (</w:t>
      </w:r>
      <w:hyperlink r:id="rId19" w:history="1">
        <w:r w:rsidR="00BB7F96" w:rsidRPr="009A1B0A">
          <w:rPr>
            <w:rStyle w:val="-"/>
            <w:rFonts w:ascii="Calibri" w:hAnsi="Calibri" w:cs="Calibri"/>
          </w:rPr>
          <w:t>https://</w:t>
        </w:r>
        <w:proofErr w:type="spellStart"/>
        <w:r w:rsidR="00BB7F96" w:rsidRPr="009A1B0A">
          <w:rPr>
            <w:rStyle w:val="-"/>
            <w:rFonts w:ascii="Calibri" w:hAnsi="Calibri" w:cs="Calibri"/>
            <w:lang w:val="en-US"/>
          </w:rPr>
          <w:t>SustainableAgroMedFoods</w:t>
        </w:r>
        <w:proofErr w:type="spellEnd"/>
        <w:r w:rsidR="00BB7F96" w:rsidRPr="009A1B0A">
          <w:rPr>
            <w:rStyle w:val="-"/>
            <w:rFonts w:ascii="Calibri" w:hAnsi="Calibri" w:cs="Calibri"/>
          </w:rPr>
          <w:t>.uop.gr/</w:t>
        </w:r>
      </w:hyperlink>
      <w:r w:rsidR="00F14C7F" w:rsidRPr="00597CD1">
        <w:rPr>
          <w:rFonts w:ascii="Calibri" w:hAnsi="Calibri" w:cs="Calibri"/>
          <w:color w:val="000000" w:themeColor="text1"/>
        </w:rPr>
        <w:t>)</w:t>
      </w:r>
      <w:r w:rsidRPr="00597CD1">
        <w:rPr>
          <w:rFonts w:ascii="Calibri" w:hAnsi="Calibri" w:cs="Calibri"/>
          <w:color w:val="000000" w:themeColor="text1"/>
        </w:rPr>
        <w:t>, ολοκληρωμένη πληροφόρηση σε φοιτητές, απόφοιτους, ενδιαφερόμενους φορείς και κοινό, για θέματα που αφορούν στο πρόγραμμα (δραστηριότητες, μαθησιακά αποτελέσματα, απονεμόμενους τίτλους, κ.λπ.). Η ιστοσελίδα ενημερώνεται διαρκώς και διατίθεται στην αγγλική γλώσσα</w:t>
      </w:r>
      <w:r w:rsidR="00BB7F96" w:rsidRPr="00BB7F96">
        <w:rPr>
          <w:rFonts w:ascii="Calibri" w:hAnsi="Calibri" w:cs="Calibri"/>
          <w:color w:val="000000" w:themeColor="text1"/>
        </w:rPr>
        <w:t xml:space="preserve">, </w:t>
      </w:r>
      <w:r w:rsidR="00BB7F96">
        <w:rPr>
          <w:rFonts w:ascii="Calibri" w:hAnsi="Calibri" w:cs="Calibri"/>
          <w:color w:val="000000" w:themeColor="text1"/>
        </w:rPr>
        <w:t>καθώς και στην ιταλική και την πορτογαλική</w:t>
      </w:r>
      <w:r w:rsidRPr="00597CD1">
        <w:rPr>
          <w:rFonts w:ascii="Calibri" w:hAnsi="Calibri" w:cs="Calibri"/>
          <w:color w:val="000000" w:themeColor="text1"/>
        </w:rPr>
        <w:t xml:space="preserve">. </w:t>
      </w:r>
    </w:p>
    <w:p w14:paraId="58E2343F" w14:textId="68496086" w:rsidR="00BC6401" w:rsidRPr="00597CD1" w:rsidRDefault="00BC6401" w:rsidP="00BB7F96">
      <w:pPr>
        <w:spacing w:before="120" w:after="0" w:line="240" w:lineRule="auto"/>
        <w:ind w:firstLine="720"/>
        <w:jc w:val="both"/>
        <w:rPr>
          <w:rFonts w:ascii="Calibri" w:hAnsi="Calibri" w:cs="Calibri"/>
          <w:color w:val="000000" w:themeColor="text1"/>
        </w:rPr>
      </w:pPr>
      <w:r w:rsidRPr="00597CD1">
        <w:rPr>
          <w:rFonts w:ascii="Calibri" w:hAnsi="Calibri" w:cs="Calibri"/>
          <w:color w:val="000000" w:themeColor="text1"/>
        </w:rPr>
        <w:t>Κατ’ ελάχιστον η ιστοσελίδα του Π.Μ.Σ περιλαμβάνει: το αναλυτικό πρόγραμμα σπουδών, το ακαδημαϊκό ημερολόγιο, το ωρολόγιο πρόγραμμα μαθημάτων, το διδακτικό προσωπικό, τον κανονισμό σπουδών, τον κανονισμό εκπόνησης εργασιών, τον κανονισμό κινητικότητας του Π.Μ.Σ..</w:t>
      </w:r>
    </w:p>
    <w:p w14:paraId="42E977F0" w14:textId="4B6A5F9D" w:rsidR="001D5056" w:rsidRPr="00597CD1" w:rsidRDefault="001D5056" w:rsidP="001D5056">
      <w:pPr>
        <w:pStyle w:val="1"/>
        <w:spacing w:before="0" w:line="240" w:lineRule="auto"/>
        <w:rPr>
          <w:rFonts w:ascii="Calibri" w:hAnsi="Calibri" w:cs="Calibri"/>
          <w:b/>
          <w:bCs/>
          <w:color w:val="000000" w:themeColor="text1"/>
          <w:sz w:val="26"/>
          <w:szCs w:val="26"/>
        </w:rPr>
      </w:pPr>
      <w:bookmarkStart w:id="71" w:name="_Toc150519234"/>
      <w:r w:rsidRPr="00597CD1">
        <w:rPr>
          <w:rFonts w:ascii="Calibri" w:hAnsi="Calibri" w:cs="Calibri"/>
          <w:b/>
          <w:bCs/>
          <w:color w:val="000000" w:themeColor="text1"/>
          <w:sz w:val="26"/>
          <w:szCs w:val="26"/>
        </w:rPr>
        <w:lastRenderedPageBreak/>
        <w:t xml:space="preserve">Άρθρο </w:t>
      </w:r>
      <w:r w:rsidR="00550249" w:rsidRPr="00597CD1">
        <w:rPr>
          <w:rFonts w:ascii="Calibri" w:hAnsi="Calibri" w:cs="Calibri"/>
          <w:b/>
          <w:bCs/>
          <w:color w:val="000000" w:themeColor="text1"/>
          <w:sz w:val="26"/>
          <w:szCs w:val="26"/>
        </w:rPr>
        <w:t>2</w:t>
      </w:r>
      <w:r w:rsidR="000F4B6D" w:rsidRPr="00597CD1">
        <w:rPr>
          <w:rFonts w:ascii="Calibri" w:hAnsi="Calibri" w:cs="Calibri"/>
          <w:b/>
          <w:bCs/>
          <w:color w:val="000000" w:themeColor="text1"/>
          <w:sz w:val="26"/>
          <w:szCs w:val="26"/>
        </w:rPr>
        <w:t>6</w:t>
      </w:r>
      <w:r w:rsidRPr="00597CD1">
        <w:rPr>
          <w:rFonts w:ascii="Calibri" w:hAnsi="Calibri" w:cs="Calibri"/>
          <w:b/>
          <w:bCs/>
          <w:color w:val="000000" w:themeColor="text1"/>
          <w:sz w:val="26"/>
          <w:szCs w:val="26"/>
        </w:rPr>
        <w:t xml:space="preserve">.  </w:t>
      </w:r>
      <w:r w:rsidR="003B1D2E" w:rsidRPr="00597CD1">
        <w:rPr>
          <w:rFonts w:ascii="Calibri" w:hAnsi="Calibri" w:cs="Calibri"/>
          <w:b/>
          <w:bCs/>
          <w:color w:val="000000" w:themeColor="text1"/>
          <w:sz w:val="26"/>
          <w:szCs w:val="26"/>
        </w:rPr>
        <w:t>Ειδικές διατάξεις</w:t>
      </w:r>
      <w:bookmarkEnd w:id="71"/>
    </w:p>
    <w:p w14:paraId="5CEF8F71" w14:textId="77777777" w:rsidR="004B437F" w:rsidRPr="00597CD1" w:rsidRDefault="004B437F" w:rsidP="005900DD">
      <w:pPr>
        <w:spacing w:after="0" w:line="240" w:lineRule="auto"/>
        <w:jc w:val="both"/>
        <w:rPr>
          <w:rFonts w:ascii="Calibri" w:hAnsi="Calibri" w:cs="Calibri"/>
          <w:color w:val="000000" w:themeColor="text1"/>
        </w:rPr>
      </w:pPr>
    </w:p>
    <w:p w14:paraId="0BCBBAAE" w14:textId="77777777" w:rsidR="00F86519" w:rsidRPr="00597CD1" w:rsidRDefault="00F86519"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ήδη εγγεγραμμένοι φοιτητές ολοκληρώνουν τις σπουδές τους σύμφωνα με τον παρόντα Κανονισμό.</w:t>
      </w:r>
    </w:p>
    <w:p w14:paraId="21C5516C" w14:textId="77777777" w:rsidR="00F86519" w:rsidRPr="00597CD1" w:rsidRDefault="00F86519"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Όσα θέματα δεν ρυθμίζονται στον Κανονισμό του Πανεπιστημίου Πελοποννήσου και τον Κανονισμό λειτουργίας του Π.Μ.Σ., θα ρυθμίζονται με αποφάσεις των αρμοδίων οργάνων, σύμφωνα με την κείμενη νομοθεσία.</w:t>
      </w:r>
    </w:p>
    <w:p w14:paraId="29D15628" w14:textId="77777777" w:rsidR="00F86519" w:rsidRPr="00597CD1" w:rsidRDefault="00F86519" w:rsidP="00BB7F96">
      <w:pPr>
        <w:spacing w:after="0" w:line="240" w:lineRule="auto"/>
        <w:ind w:firstLine="720"/>
        <w:jc w:val="both"/>
        <w:rPr>
          <w:rFonts w:ascii="Calibri" w:hAnsi="Calibri" w:cs="Calibri"/>
          <w:color w:val="000000" w:themeColor="text1"/>
        </w:rPr>
      </w:pPr>
      <w:r w:rsidRPr="00597CD1">
        <w:rPr>
          <w:rFonts w:ascii="Calibri" w:hAnsi="Calibri" w:cs="Calibri"/>
          <w:color w:val="000000" w:themeColor="text1"/>
        </w:rPr>
        <w:t>Οι εγγεγραμμένοι μεταπτυχιακοί φοιτητές οφείλουν να ενημερώνονται μέσω της επίσημης ιστοσελίδας του Π.Μ.Σ. για τυχόν τροποποιήσεις του Κανονισμού που μπορεί να τους επηρεάζουν.</w:t>
      </w:r>
    </w:p>
    <w:p w14:paraId="3D71D435" w14:textId="77777777" w:rsidR="003B1D2E" w:rsidRPr="00597CD1" w:rsidRDefault="003B1D2E" w:rsidP="005900DD">
      <w:pPr>
        <w:spacing w:after="0" w:line="240" w:lineRule="auto"/>
        <w:jc w:val="both"/>
        <w:rPr>
          <w:rFonts w:ascii="Calibri" w:hAnsi="Calibri" w:cs="Calibri"/>
          <w:color w:val="000000" w:themeColor="text1"/>
        </w:rPr>
      </w:pPr>
    </w:p>
    <w:p w14:paraId="5F0B143A" w14:textId="77777777" w:rsidR="007D56DF" w:rsidRPr="00597CD1" w:rsidRDefault="007D56DF" w:rsidP="007D56DF">
      <w:p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Η απόφαση αυτή να δημοσιευθεί στην Εφημερίδα της Κυβερνήσεως. </w:t>
      </w:r>
    </w:p>
    <w:p w14:paraId="12D00F67" w14:textId="77777777" w:rsidR="007D56DF" w:rsidRPr="00597CD1" w:rsidRDefault="007D56DF" w:rsidP="007D56DF">
      <w:pPr>
        <w:spacing w:after="0" w:line="240" w:lineRule="auto"/>
        <w:jc w:val="both"/>
        <w:rPr>
          <w:rFonts w:ascii="Calibri" w:hAnsi="Calibri" w:cs="Calibri"/>
          <w:color w:val="000000" w:themeColor="text1"/>
        </w:rPr>
      </w:pPr>
    </w:p>
    <w:p w14:paraId="4713CC83" w14:textId="150E0EF5" w:rsidR="007D56DF" w:rsidRPr="00597CD1" w:rsidRDefault="007D56DF" w:rsidP="007D56DF">
      <w:pPr>
        <w:spacing w:after="0" w:line="240" w:lineRule="auto"/>
        <w:jc w:val="both"/>
        <w:rPr>
          <w:rFonts w:ascii="Calibri" w:hAnsi="Calibri" w:cs="Calibri"/>
          <w:color w:val="000000" w:themeColor="text1"/>
        </w:rPr>
      </w:pPr>
      <w:r w:rsidRPr="00597CD1">
        <w:rPr>
          <w:rFonts w:ascii="Calibri" w:hAnsi="Calibri" w:cs="Calibri"/>
          <w:color w:val="000000" w:themeColor="text1"/>
        </w:rPr>
        <w:t xml:space="preserve">Τρίπολη, ….. </w:t>
      </w:r>
      <w:r w:rsidR="00BB7F96">
        <w:rPr>
          <w:rFonts w:ascii="Calibri" w:hAnsi="Calibri" w:cs="Calibri"/>
          <w:color w:val="000000" w:themeColor="text1"/>
        </w:rPr>
        <w:t>Μαΐου</w:t>
      </w:r>
      <w:r w:rsidRPr="00597CD1">
        <w:rPr>
          <w:rFonts w:ascii="Calibri" w:hAnsi="Calibri" w:cs="Calibri"/>
          <w:color w:val="000000" w:themeColor="text1"/>
        </w:rPr>
        <w:t xml:space="preserve"> 202</w:t>
      </w:r>
      <w:r w:rsidR="00BB7F96">
        <w:rPr>
          <w:rFonts w:ascii="Calibri" w:hAnsi="Calibri" w:cs="Calibri"/>
          <w:color w:val="000000" w:themeColor="text1"/>
        </w:rPr>
        <w:t>6</w:t>
      </w:r>
    </w:p>
    <w:p w14:paraId="52EB9C09" w14:textId="77777777" w:rsidR="007D56DF" w:rsidRPr="00597CD1" w:rsidRDefault="007D56DF" w:rsidP="007D56DF">
      <w:pPr>
        <w:spacing w:after="0" w:line="240" w:lineRule="auto"/>
        <w:jc w:val="both"/>
        <w:rPr>
          <w:rFonts w:ascii="Calibri" w:hAnsi="Calibri" w:cs="Calibri"/>
          <w:color w:val="000000" w:themeColor="text1"/>
        </w:rPr>
      </w:pPr>
    </w:p>
    <w:p w14:paraId="5D999674" w14:textId="144602CE" w:rsidR="007D56DF" w:rsidRPr="00597CD1" w:rsidRDefault="00B249F3" w:rsidP="007D56DF">
      <w:pPr>
        <w:spacing w:after="0" w:line="240" w:lineRule="auto"/>
        <w:jc w:val="both"/>
        <w:rPr>
          <w:rFonts w:ascii="Calibri" w:hAnsi="Calibri" w:cs="Calibri"/>
          <w:color w:val="000000" w:themeColor="text1"/>
        </w:rPr>
      </w:pPr>
      <w:r>
        <w:rPr>
          <w:rFonts w:ascii="Calibri" w:hAnsi="Calibri" w:cs="Calibri"/>
          <w:color w:val="000000" w:themeColor="text1"/>
          <w:lang w:val="en-US"/>
        </w:rPr>
        <w:t>H</w:t>
      </w:r>
      <w:r w:rsidR="007D56DF" w:rsidRPr="00597CD1">
        <w:rPr>
          <w:rFonts w:ascii="Calibri" w:hAnsi="Calibri" w:cs="Calibri"/>
          <w:color w:val="000000" w:themeColor="text1"/>
        </w:rPr>
        <w:t xml:space="preserve"> Πρύτανης </w:t>
      </w:r>
    </w:p>
    <w:p w14:paraId="682DCA50" w14:textId="77777777" w:rsidR="007D56DF" w:rsidRPr="00597CD1" w:rsidRDefault="007D56DF" w:rsidP="007D56DF">
      <w:pPr>
        <w:spacing w:after="0" w:line="240" w:lineRule="auto"/>
        <w:jc w:val="both"/>
        <w:rPr>
          <w:rFonts w:ascii="Calibri" w:hAnsi="Calibri" w:cs="Calibri"/>
          <w:color w:val="000000" w:themeColor="text1"/>
        </w:rPr>
      </w:pPr>
    </w:p>
    <w:p w14:paraId="51212087" w14:textId="103EF211" w:rsidR="00241CEF" w:rsidRPr="00B249F3" w:rsidRDefault="00B249F3" w:rsidP="005900DD">
      <w:pPr>
        <w:spacing w:after="0" w:line="240" w:lineRule="auto"/>
        <w:jc w:val="both"/>
        <w:rPr>
          <w:rFonts w:ascii="Calibri" w:hAnsi="Calibri" w:cs="Calibri"/>
          <w:color w:val="000000" w:themeColor="text1"/>
        </w:rPr>
      </w:pPr>
      <w:r>
        <w:rPr>
          <w:rFonts w:ascii="Calibri" w:hAnsi="Calibri" w:cs="Calibri"/>
          <w:color w:val="000000" w:themeColor="text1"/>
        </w:rPr>
        <w:t>Σοφία Ζυγά</w:t>
      </w:r>
    </w:p>
    <w:sectPr w:rsidR="00241CEF" w:rsidRPr="00B249F3" w:rsidSect="00D26FF9">
      <w:footerReference w:type="default" r:id="rId20"/>
      <w:footerReference w:type="first" r:id="rId21"/>
      <w:pgSz w:w="11906" w:h="16838"/>
      <w:pgMar w:top="1418" w:right="1418" w:bottom="1418"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20E0" w14:textId="77777777" w:rsidR="008C4B1D" w:rsidRDefault="008C4B1D" w:rsidP="0067439D">
      <w:pPr>
        <w:spacing w:after="0" w:line="240" w:lineRule="auto"/>
      </w:pPr>
      <w:r>
        <w:separator/>
      </w:r>
    </w:p>
  </w:endnote>
  <w:endnote w:type="continuationSeparator" w:id="0">
    <w:p w14:paraId="1516CA42" w14:textId="77777777" w:rsidR="008C4B1D" w:rsidRDefault="008C4B1D" w:rsidP="0067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Times New Roman"/>
    <w:charset w:val="00"/>
    <w:family w:val="auto"/>
    <w:pitch w:val="default"/>
    <w:sig w:usb0="00000083" w:usb1="00000000" w:usb2="00000000" w:usb3="00000000" w:csb0="00000009"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43792"/>
      <w:docPartObj>
        <w:docPartGallery w:val="Page Numbers (Bottom of Page)"/>
        <w:docPartUnique/>
      </w:docPartObj>
    </w:sdtPr>
    <w:sdtContent>
      <w:p w14:paraId="1EF915FF" w14:textId="3226E38E" w:rsidR="0072731B" w:rsidRDefault="00DB26FF">
        <w:pPr>
          <w:pStyle w:val="a6"/>
          <w:jc w:val="center"/>
        </w:pPr>
        <w:r>
          <w:rPr>
            <w:noProof/>
          </w:rPr>
          <w:drawing>
            <wp:inline distT="0" distB="0" distL="0" distR="0" wp14:anchorId="37D33409" wp14:editId="360D2A92">
              <wp:extent cx="5944235" cy="463550"/>
              <wp:effectExtent l="0" t="0" r="0" b="0"/>
              <wp:docPr id="155505212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463550"/>
                      </a:xfrm>
                      <a:prstGeom prst="rect">
                        <a:avLst/>
                      </a:prstGeom>
                      <a:noFill/>
                    </pic:spPr>
                  </pic:pic>
                </a:graphicData>
              </a:graphic>
            </wp:inline>
          </w:drawing>
        </w:r>
      </w:p>
    </w:sdtContent>
  </w:sdt>
  <w:p w14:paraId="174E5AC9" w14:textId="77777777" w:rsidR="0072731B" w:rsidRDefault="007273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41E8" w14:textId="4F424069" w:rsidR="0084227F" w:rsidRDefault="0084227F">
    <w:pPr>
      <w:pStyle w:val="a6"/>
    </w:pPr>
    <w:r>
      <w:rPr>
        <w:noProof/>
      </w:rPr>
      <w:drawing>
        <wp:inline distT="0" distB="0" distL="0" distR="0" wp14:anchorId="39E65F5A" wp14:editId="4C28AB59">
          <wp:extent cx="5944235" cy="463550"/>
          <wp:effectExtent l="0" t="0" r="0" b="0"/>
          <wp:docPr id="42286534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4635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D561" w14:textId="77777777" w:rsidR="008C4B1D" w:rsidRDefault="008C4B1D" w:rsidP="0067439D">
      <w:pPr>
        <w:spacing w:after="0" w:line="240" w:lineRule="auto"/>
      </w:pPr>
      <w:r>
        <w:separator/>
      </w:r>
    </w:p>
  </w:footnote>
  <w:footnote w:type="continuationSeparator" w:id="0">
    <w:p w14:paraId="3230644B" w14:textId="77777777" w:rsidR="008C4B1D" w:rsidRDefault="008C4B1D" w:rsidP="00674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923"/>
    <w:multiLevelType w:val="multilevel"/>
    <w:tmpl w:val="AFE6A90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660D9"/>
    <w:multiLevelType w:val="hybridMultilevel"/>
    <w:tmpl w:val="4394FBD6"/>
    <w:lvl w:ilvl="0" w:tplc="C6FA1906">
      <w:start w:val="1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1E5F89"/>
    <w:multiLevelType w:val="hybridMultilevel"/>
    <w:tmpl w:val="B5F2B17C"/>
    <w:lvl w:ilvl="0" w:tplc="075C9D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60889"/>
    <w:multiLevelType w:val="hybridMultilevel"/>
    <w:tmpl w:val="22BCEBC2"/>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0259AD"/>
    <w:multiLevelType w:val="hybridMultilevel"/>
    <w:tmpl w:val="B3BE31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2A4B89"/>
    <w:multiLevelType w:val="hybridMultilevel"/>
    <w:tmpl w:val="7132FBDC"/>
    <w:lvl w:ilvl="0" w:tplc="FD844112">
      <w:start w:val="1"/>
      <mc:AlternateContent>
        <mc:Choice Requires="w14">
          <w:numFmt w:val="custom" w:format="α, β, γ, ..."/>
        </mc:Choice>
        <mc:Fallback>
          <w:numFmt w:val="decimal"/>
        </mc:Fallback>
      </mc:AlternateContent>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6" w15:restartNumberingAfterBreak="0">
    <w:nsid w:val="10CF1B15"/>
    <w:multiLevelType w:val="hybridMultilevel"/>
    <w:tmpl w:val="47C6E00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13246DA4"/>
    <w:multiLevelType w:val="hybridMultilevel"/>
    <w:tmpl w:val="DDFA7142"/>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3FE1E0C"/>
    <w:multiLevelType w:val="hybridMultilevel"/>
    <w:tmpl w:val="02A4D0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4B75D21"/>
    <w:multiLevelType w:val="multilevel"/>
    <w:tmpl w:val="E63AFB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436E00"/>
    <w:multiLevelType w:val="multilevel"/>
    <w:tmpl w:val="7E2CD34E"/>
    <w:lvl w:ilvl="0">
      <w:start w:val="1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5A04CD5"/>
    <w:multiLevelType w:val="hybridMultilevel"/>
    <w:tmpl w:val="7EF055C0"/>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62D6F64"/>
    <w:multiLevelType w:val="hybridMultilevel"/>
    <w:tmpl w:val="612EB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71243C3"/>
    <w:multiLevelType w:val="hybridMultilevel"/>
    <w:tmpl w:val="8E9A44A2"/>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9016566"/>
    <w:multiLevelType w:val="hybridMultilevel"/>
    <w:tmpl w:val="A3BCE31E"/>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AC11BF9"/>
    <w:multiLevelType w:val="hybridMultilevel"/>
    <w:tmpl w:val="9DC4F2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AF97BCC"/>
    <w:multiLevelType w:val="hybridMultilevel"/>
    <w:tmpl w:val="385683C8"/>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C7C6D8F"/>
    <w:multiLevelType w:val="multilevel"/>
    <w:tmpl w:val="EE4684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A1C7C"/>
    <w:multiLevelType w:val="hybridMultilevel"/>
    <w:tmpl w:val="FF062EC0"/>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E4A2643"/>
    <w:multiLevelType w:val="hybridMultilevel"/>
    <w:tmpl w:val="0D5E5556"/>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E555FEC"/>
    <w:multiLevelType w:val="multilevel"/>
    <w:tmpl w:val="34028E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956FCA"/>
    <w:multiLevelType w:val="hybridMultilevel"/>
    <w:tmpl w:val="E70A3088"/>
    <w:lvl w:ilvl="0" w:tplc="297AB2D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F5715F1"/>
    <w:multiLevelType w:val="hybridMultilevel"/>
    <w:tmpl w:val="EB501AE0"/>
    <w:lvl w:ilvl="0" w:tplc="9D5C4748">
      <w:numFmt w:val="bullet"/>
      <w:lvlText w:val="-"/>
      <w:lvlJc w:val="left"/>
      <w:pPr>
        <w:ind w:left="720" w:hanging="360"/>
      </w:pPr>
      <w:rPr>
        <w:rFonts w:ascii="Calibri" w:eastAsia="Calibri" w:hAnsi="Calibri" w:cs="Calibri" w:hint="default"/>
        <w:i/>
        <w:w w:val="100"/>
        <w:sz w:val="22"/>
        <w:szCs w:val="22"/>
        <w:lang w:val="el-GR" w:eastAsia="el-GR" w:bidi="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223495A"/>
    <w:multiLevelType w:val="hybridMultilevel"/>
    <w:tmpl w:val="C24C87E8"/>
    <w:lvl w:ilvl="0" w:tplc="CC86E968">
      <w:start w:val="2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5236E66"/>
    <w:multiLevelType w:val="multilevel"/>
    <w:tmpl w:val="244016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71065C"/>
    <w:multiLevelType w:val="multilevel"/>
    <w:tmpl w:val="67C8D66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D97BF2"/>
    <w:multiLevelType w:val="hybridMultilevel"/>
    <w:tmpl w:val="798EB988"/>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B82491E"/>
    <w:multiLevelType w:val="hybridMultilevel"/>
    <w:tmpl w:val="363AD838"/>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C1264D9"/>
    <w:multiLevelType w:val="hybridMultilevel"/>
    <w:tmpl w:val="2FBE0EB6"/>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DB66630"/>
    <w:multiLevelType w:val="multilevel"/>
    <w:tmpl w:val="0C9C07E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4C4CC5"/>
    <w:multiLevelType w:val="hybridMultilevel"/>
    <w:tmpl w:val="B3F070E6"/>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EF65B9E"/>
    <w:multiLevelType w:val="hybridMultilevel"/>
    <w:tmpl w:val="F23CA2B4"/>
    <w:lvl w:ilvl="0" w:tplc="9D5C4748">
      <w:numFmt w:val="bullet"/>
      <w:lvlText w:val="-"/>
      <w:lvlJc w:val="left"/>
      <w:pPr>
        <w:ind w:left="720" w:hanging="360"/>
      </w:pPr>
      <w:rPr>
        <w:rFonts w:ascii="Calibri" w:eastAsia="Calibri" w:hAnsi="Calibri" w:cs="Calibri" w:hint="default"/>
        <w:i/>
        <w:w w:val="100"/>
        <w:sz w:val="22"/>
        <w:szCs w:val="22"/>
        <w:lang w:val="el-GR" w:eastAsia="el-GR" w:bidi="el-GR"/>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30346FBB"/>
    <w:multiLevelType w:val="hybridMultilevel"/>
    <w:tmpl w:val="46E66F54"/>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1D74460"/>
    <w:multiLevelType w:val="hybridMultilevel"/>
    <w:tmpl w:val="A87AD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21E5493"/>
    <w:multiLevelType w:val="hybridMultilevel"/>
    <w:tmpl w:val="870E91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2C904DE"/>
    <w:multiLevelType w:val="hybridMultilevel"/>
    <w:tmpl w:val="C822635E"/>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62E4ED8"/>
    <w:multiLevelType w:val="hybridMultilevel"/>
    <w:tmpl w:val="F6A4886A"/>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69E0405"/>
    <w:multiLevelType w:val="hybridMultilevel"/>
    <w:tmpl w:val="07CC71BC"/>
    <w:lvl w:ilvl="0" w:tplc="B368508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38" w15:restartNumberingAfterBreak="0">
    <w:nsid w:val="37627934"/>
    <w:multiLevelType w:val="multilevel"/>
    <w:tmpl w:val="FF12E2FC"/>
    <w:lvl w:ilvl="0">
      <w:start w:val="1"/>
      <w:numFmt w:val="decimal"/>
      <w:lvlText w:val="%1."/>
      <w:lvlJc w:val="left"/>
      <w:pPr>
        <w:ind w:left="720" w:hanging="360"/>
      </w:p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9" w15:restartNumberingAfterBreak="0">
    <w:nsid w:val="377F46D2"/>
    <w:multiLevelType w:val="hybridMultilevel"/>
    <w:tmpl w:val="CAE0AD00"/>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81542EE"/>
    <w:multiLevelType w:val="hybridMultilevel"/>
    <w:tmpl w:val="DAC2D564"/>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3A3F384B"/>
    <w:multiLevelType w:val="hybridMultilevel"/>
    <w:tmpl w:val="8958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B26754"/>
    <w:multiLevelType w:val="hybridMultilevel"/>
    <w:tmpl w:val="342269DC"/>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CCD4C5F"/>
    <w:multiLevelType w:val="multilevel"/>
    <w:tmpl w:val="E63AFB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CF832F6"/>
    <w:multiLevelType w:val="hybridMultilevel"/>
    <w:tmpl w:val="838C045C"/>
    <w:lvl w:ilvl="0" w:tplc="34D2A246">
      <w:start w:val="2"/>
      <w:numFmt w:val="bullet"/>
      <w:lvlText w:val="-"/>
      <w:lvlJc w:val="left"/>
      <w:pPr>
        <w:ind w:left="720" w:hanging="360"/>
      </w:pPr>
      <w:rPr>
        <w:rFonts w:ascii="MyriadPro-Regular" w:eastAsiaTheme="minorHAnsi" w:hAnsi="MyriadPro-Regular" w:cs="MyriadPro-Regula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D2152C0"/>
    <w:multiLevelType w:val="multilevel"/>
    <w:tmpl w:val="AFC49002"/>
    <w:lvl w:ilvl="0">
      <w:start w:val="1"/>
      <w:numFmt w:val="decimal"/>
      <w:lvlText w:val="%1."/>
      <w:lvlJc w:val="left"/>
      <w:pPr>
        <w:ind w:left="720" w:hanging="360"/>
      </w:pPr>
      <w:rPr>
        <w:color w:val="000000" w:themeColor="text1"/>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E8D6272"/>
    <w:multiLevelType w:val="hybridMultilevel"/>
    <w:tmpl w:val="178A6F5A"/>
    <w:lvl w:ilvl="0" w:tplc="630E9B52">
      <w:start w:val="1"/>
      <w:numFmt w:val="decimal"/>
      <w:lvlText w:val="%1."/>
      <w:lvlJc w:val="left"/>
      <w:pPr>
        <w:ind w:left="940" w:hanging="360"/>
      </w:pPr>
      <w:rPr>
        <w:rFonts w:ascii="Calibri" w:eastAsia="Calibri" w:hAnsi="Calibri" w:cs="Calibri" w:hint="default"/>
        <w:w w:val="100"/>
        <w:sz w:val="22"/>
        <w:szCs w:val="22"/>
        <w:lang w:val="el-GR" w:eastAsia="en-US" w:bidi="ar-SA"/>
      </w:rPr>
    </w:lvl>
    <w:lvl w:ilvl="1" w:tplc="248EA600">
      <w:numFmt w:val="bullet"/>
      <w:lvlText w:val="•"/>
      <w:lvlJc w:val="left"/>
      <w:pPr>
        <w:ind w:left="1748" w:hanging="360"/>
      </w:pPr>
      <w:rPr>
        <w:rFonts w:hint="default"/>
        <w:lang w:val="el-GR" w:eastAsia="en-US" w:bidi="ar-SA"/>
      </w:rPr>
    </w:lvl>
    <w:lvl w:ilvl="2" w:tplc="D03668CA">
      <w:numFmt w:val="bullet"/>
      <w:lvlText w:val="•"/>
      <w:lvlJc w:val="left"/>
      <w:pPr>
        <w:ind w:left="2557" w:hanging="360"/>
      </w:pPr>
      <w:rPr>
        <w:rFonts w:hint="default"/>
        <w:lang w:val="el-GR" w:eastAsia="en-US" w:bidi="ar-SA"/>
      </w:rPr>
    </w:lvl>
    <w:lvl w:ilvl="3" w:tplc="8D5C72B2">
      <w:numFmt w:val="bullet"/>
      <w:lvlText w:val="•"/>
      <w:lvlJc w:val="left"/>
      <w:pPr>
        <w:ind w:left="3365" w:hanging="360"/>
      </w:pPr>
      <w:rPr>
        <w:rFonts w:hint="default"/>
        <w:lang w:val="el-GR" w:eastAsia="en-US" w:bidi="ar-SA"/>
      </w:rPr>
    </w:lvl>
    <w:lvl w:ilvl="4" w:tplc="A6545AD2">
      <w:numFmt w:val="bullet"/>
      <w:lvlText w:val="•"/>
      <w:lvlJc w:val="left"/>
      <w:pPr>
        <w:ind w:left="4174" w:hanging="360"/>
      </w:pPr>
      <w:rPr>
        <w:rFonts w:hint="default"/>
        <w:lang w:val="el-GR" w:eastAsia="en-US" w:bidi="ar-SA"/>
      </w:rPr>
    </w:lvl>
    <w:lvl w:ilvl="5" w:tplc="ABD0EEDE">
      <w:numFmt w:val="bullet"/>
      <w:lvlText w:val="•"/>
      <w:lvlJc w:val="left"/>
      <w:pPr>
        <w:ind w:left="4983" w:hanging="360"/>
      </w:pPr>
      <w:rPr>
        <w:rFonts w:hint="default"/>
        <w:lang w:val="el-GR" w:eastAsia="en-US" w:bidi="ar-SA"/>
      </w:rPr>
    </w:lvl>
    <w:lvl w:ilvl="6" w:tplc="76FE80AA">
      <w:numFmt w:val="bullet"/>
      <w:lvlText w:val="•"/>
      <w:lvlJc w:val="left"/>
      <w:pPr>
        <w:ind w:left="5791" w:hanging="360"/>
      </w:pPr>
      <w:rPr>
        <w:rFonts w:hint="default"/>
        <w:lang w:val="el-GR" w:eastAsia="en-US" w:bidi="ar-SA"/>
      </w:rPr>
    </w:lvl>
    <w:lvl w:ilvl="7" w:tplc="73BC6EB0">
      <w:numFmt w:val="bullet"/>
      <w:lvlText w:val="•"/>
      <w:lvlJc w:val="left"/>
      <w:pPr>
        <w:ind w:left="6600" w:hanging="360"/>
      </w:pPr>
      <w:rPr>
        <w:rFonts w:hint="default"/>
        <w:lang w:val="el-GR" w:eastAsia="en-US" w:bidi="ar-SA"/>
      </w:rPr>
    </w:lvl>
    <w:lvl w:ilvl="8" w:tplc="EA8803BC">
      <w:numFmt w:val="bullet"/>
      <w:lvlText w:val="•"/>
      <w:lvlJc w:val="left"/>
      <w:pPr>
        <w:ind w:left="7409" w:hanging="360"/>
      </w:pPr>
      <w:rPr>
        <w:rFonts w:hint="default"/>
        <w:lang w:val="el-GR" w:eastAsia="en-US" w:bidi="ar-SA"/>
      </w:rPr>
    </w:lvl>
  </w:abstractNum>
  <w:abstractNum w:abstractNumId="47" w15:restartNumberingAfterBreak="0">
    <w:nsid w:val="40AE25F6"/>
    <w:multiLevelType w:val="hybridMultilevel"/>
    <w:tmpl w:val="F1701858"/>
    <w:lvl w:ilvl="0" w:tplc="9D5C4748">
      <w:numFmt w:val="bullet"/>
      <w:lvlText w:val="-"/>
      <w:lvlJc w:val="left"/>
      <w:pPr>
        <w:ind w:left="720" w:hanging="360"/>
      </w:pPr>
      <w:rPr>
        <w:rFonts w:ascii="Calibri" w:eastAsia="Calibri" w:hAnsi="Calibri" w:cs="Calibri" w:hint="default"/>
        <w:i/>
        <w:w w:val="100"/>
        <w:sz w:val="22"/>
        <w:szCs w:val="22"/>
        <w:lang w:val="el-GR" w:eastAsia="el-GR" w:bidi="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40F534CD"/>
    <w:multiLevelType w:val="multilevel"/>
    <w:tmpl w:val="EE4684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913FB3"/>
    <w:multiLevelType w:val="hybridMultilevel"/>
    <w:tmpl w:val="D8EA065C"/>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46D76527"/>
    <w:multiLevelType w:val="hybridMultilevel"/>
    <w:tmpl w:val="B28085E4"/>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4BBA70D7"/>
    <w:multiLevelType w:val="hybridMultilevel"/>
    <w:tmpl w:val="612C3CE2"/>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4D1315B3"/>
    <w:multiLevelType w:val="multilevel"/>
    <w:tmpl w:val="6986C11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E8F0E1C"/>
    <w:multiLevelType w:val="multilevel"/>
    <w:tmpl w:val="F94A1F3C"/>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50530B"/>
    <w:multiLevelType w:val="hybridMultilevel"/>
    <w:tmpl w:val="0DD632EC"/>
    <w:lvl w:ilvl="0" w:tplc="C6FA1906">
      <w:start w:val="1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74A7A80"/>
    <w:multiLevelType w:val="multilevel"/>
    <w:tmpl w:val="05887B70"/>
    <w:lvl w:ilvl="0">
      <w:start w:val="1"/>
      <mc:AlternateContent>
        <mc:Choice Requires="w14">
          <w:numFmt w:val="custom" w:format="α, β, γ, ..."/>
        </mc:Choice>
        <mc:Fallback>
          <w:numFmt w:val="decimal"/>
        </mc:Fallback>
      </mc:AlternateConten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89C1BF2"/>
    <w:multiLevelType w:val="hybridMultilevel"/>
    <w:tmpl w:val="A3CE9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591307AA"/>
    <w:multiLevelType w:val="hybridMultilevel"/>
    <w:tmpl w:val="85DE376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5B157395"/>
    <w:multiLevelType w:val="multilevel"/>
    <w:tmpl w:val="7FB499A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C476225"/>
    <w:multiLevelType w:val="hybridMultilevel"/>
    <w:tmpl w:val="7BBE853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0" w15:restartNumberingAfterBreak="0">
    <w:nsid w:val="60A97E5E"/>
    <w:multiLevelType w:val="multilevel"/>
    <w:tmpl w:val="FF12E2FC"/>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0BA796B"/>
    <w:multiLevelType w:val="hybridMultilevel"/>
    <w:tmpl w:val="9F6A33E6"/>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61DD356B"/>
    <w:multiLevelType w:val="hybridMultilevel"/>
    <w:tmpl w:val="280489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63E52496"/>
    <w:multiLevelType w:val="hybridMultilevel"/>
    <w:tmpl w:val="974E04D6"/>
    <w:lvl w:ilvl="0" w:tplc="B5089D18">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65467F19"/>
    <w:multiLevelType w:val="hybridMultilevel"/>
    <w:tmpl w:val="5828821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666B5E30"/>
    <w:multiLevelType w:val="hybridMultilevel"/>
    <w:tmpl w:val="22124CF6"/>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670337F4"/>
    <w:multiLevelType w:val="hybridMultilevel"/>
    <w:tmpl w:val="B9CC6080"/>
    <w:lvl w:ilvl="0" w:tplc="DE60A9EE">
      <w:start w:val="2"/>
      <w:numFmt w:val="decimal"/>
      <w:lvlText w:val="%1."/>
      <w:lvlJc w:val="left"/>
      <w:pPr>
        <w:ind w:left="142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67DC3101"/>
    <w:multiLevelType w:val="multilevel"/>
    <w:tmpl w:val="54BC1C4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860236"/>
    <w:multiLevelType w:val="hybridMultilevel"/>
    <w:tmpl w:val="FA10E0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69BF24B6"/>
    <w:multiLevelType w:val="multilevel"/>
    <w:tmpl w:val="A4DE830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C25CF3"/>
    <w:multiLevelType w:val="hybridMultilevel"/>
    <w:tmpl w:val="4D065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6BDE71D1"/>
    <w:multiLevelType w:val="hybridMultilevel"/>
    <w:tmpl w:val="8FF2B270"/>
    <w:lvl w:ilvl="0" w:tplc="23EA3976">
      <w:start w:val="1"/>
      <mc:AlternateContent>
        <mc:Choice Requires="w14">
          <w:numFmt w:val="custom" w:format="α, β, γ, ..."/>
        </mc:Choice>
        <mc:Fallback>
          <w:numFmt w:val="decimal"/>
        </mc:Fallback>
      </mc:AlternateContent>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6C36345E"/>
    <w:multiLevelType w:val="hybridMultilevel"/>
    <w:tmpl w:val="DDB8549C"/>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6D5131"/>
    <w:multiLevelType w:val="hybridMultilevel"/>
    <w:tmpl w:val="08448226"/>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76461B32"/>
    <w:multiLevelType w:val="hybridMultilevel"/>
    <w:tmpl w:val="7F705132"/>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76D94027"/>
    <w:multiLevelType w:val="hybridMultilevel"/>
    <w:tmpl w:val="C010A0E2"/>
    <w:lvl w:ilvl="0" w:tplc="075C9D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776643A7"/>
    <w:multiLevelType w:val="hybridMultilevel"/>
    <w:tmpl w:val="3F32D6AA"/>
    <w:lvl w:ilvl="0" w:tplc="FD84411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779E32B0"/>
    <w:multiLevelType w:val="hybridMultilevel"/>
    <w:tmpl w:val="815C4860"/>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78" w15:restartNumberingAfterBreak="0">
    <w:nsid w:val="79DC3053"/>
    <w:multiLevelType w:val="hybridMultilevel"/>
    <w:tmpl w:val="3592B12C"/>
    <w:lvl w:ilvl="0" w:tplc="34D2A246">
      <w:start w:val="2"/>
      <w:numFmt w:val="bullet"/>
      <w:lvlText w:val="-"/>
      <w:lvlJc w:val="left"/>
      <w:pPr>
        <w:ind w:left="720" w:hanging="360"/>
      </w:pPr>
      <w:rPr>
        <w:rFonts w:ascii="MyriadPro-Regular" w:eastAsiaTheme="minorHAnsi" w:hAnsi="MyriadPro-Regular"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14783763">
    <w:abstractNumId w:val="24"/>
  </w:num>
  <w:num w:numId="2" w16cid:durableId="591281010">
    <w:abstractNumId w:val="16"/>
  </w:num>
  <w:num w:numId="3" w16cid:durableId="695689693">
    <w:abstractNumId w:val="27"/>
  </w:num>
  <w:num w:numId="4" w16cid:durableId="1251619334">
    <w:abstractNumId w:val="48"/>
  </w:num>
  <w:num w:numId="5" w16cid:durableId="2030833576">
    <w:abstractNumId w:val="19"/>
  </w:num>
  <w:num w:numId="6" w16cid:durableId="1497182211">
    <w:abstractNumId w:val="17"/>
  </w:num>
  <w:num w:numId="7" w16cid:durableId="825633454">
    <w:abstractNumId w:val="77"/>
  </w:num>
  <w:num w:numId="8" w16cid:durableId="1681347473">
    <w:abstractNumId w:val="18"/>
  </w:num>
  <w:num w:numId="9" w16cid:durableId="44067278">
    <w:abstractNumId w:val="7"/>
  </w:num>
  <w:num w:numId="10" w16cid:durableId="2024432872">
    <w:abstractNumId w:val="49"/>
  </w:num>
  <w:num w:numId="11" w16cid:durableId="928731566">
    <w:abstractNumId w:val="2"/>
  </w:num>
  <w:num w:numId="12" w16cid:durableId="768545468">
    <w:abstractNumId w:val="43"/>
  </w:num>
  <w:num w:numId="13" w16cid:durableId="1193761287">
    <w:abstractNumId w:val="45"/>
  </w:num>
  <w:num w:numId="14" w16cid:durableId="1903636486">
    <w:abstractNumId w:val="69"/>
  </w:num>
  <w:num w:numId="15" w16cid:durableId="2071266633">
    <w:abstractNumId w:val="60"/>
  </w:num>
  <w:num w:numId="16" w16cid:durableId="312569519">
    <w:abstractNumId w:val="26"/>
  </w:num>
  <w:num w:numId="17" w16cid:durableId="58673233">
    <w:abstractNumId w:val="63"/>
  </w:num>
  <w:num w:numId="18" w16cid:durableId="2079286168">
    <w:abstractNumId w:val="3"/>
  </w:num>
  <w:num w:numId="19" w16cid:durableId="1735933542">
    <w:abstractNumId w:val="9"/>
  </w:num>
  <w:num w:numId="20" w16cid:durableId="1643148560">
    <w:abstractNumId w:val="20"/>
  </w:num>
  <w:num w:numId="21" w16cid:durableId="1386949610">
    <w:abstractNumId w:val="52"/>
  </w:num>
  <w:num w:numId="22" w16cid:durableId="1712727535">
    <w:abstractNumId w:val="22"/>
  </w:num>
  <w:num w:numId="23" w16cid:durableId="148208012">
    <w:abstractNumId w:val="47"/>
  </w:num>
  <w:num w:numId="24" w16cid:durableId="368606732">
    <w:abstractNumId w:val="13"/>
  </w:num>
  <w:num w:numId="25" w16cid:durableId="1742799580">
    <w:abstractNumId w:val="65"/>
  </w:num>
  <w:num w:numId="26" w16cid:durableId="1517383907">
    <w:abstractNumId w:val="14"/>
  </w:num>
  <w:num w:numId="27" w16cid:durableId="1915040768">
    <w:abstractNumId w:val="44"/>
  </w:num>
  <w:num w:numId="28" w16cid:durableId="961689942">
    <w:abstractNumId w:val="28"/>
  </w:num>
  <w:num w:numId="29" w16cid:durableId="756754085">
    <w:abstractNumId w:val="72"/>
  </w:num>
  <w:num w:numId="30" w16cid:durableId="381947386">
    <w:abstractNumId w:val="61"/>
  </w:num>
  <w:num w:numId="31" w16cid:durableId="797333050">
    <w:abstractNumId w:val="30"/>
  </w:num>
  <w:num w:numId="32" w16cid:durableId="735321934">
    <w:abstractNumId w:val="15"/>
  </w:num>
  <w:num w:numId="33" w16cid:durableId="2131698988">
    <w:abstractNumId w:val="8"/>
  </w:num>
  <w:num w:numId="34" w16cid:durableId="1125542396">
    <w:abstractNumId w:val="64"/>
  </w:num>
  <w:num w:numId="35" w16cid:durableId="388841612">
    <w:abstractNumId w:val="57"/>
  </w:num>
  <w:num w:numId="36" w16cid:durableId="903759176">
    <w:abstractNumId w:val="34"/>
  </w:num>
  <w:num w:numId="37" w16cid:durableId="435368281">
    <w:abstractNumId w:val="42"/>
  </w:num>
  <w:num w:numId="38" w16cid:durableId="2066829430">
    <w:abstractNumId w:val="62"/>
  </w:num>
  <w:num w:numId="39" w16cid:durableId="675159536">
    <w:abstractNumId w:val="36"/>
  </w:num>
  <w:num w:numId="40" w16cid:durableId="1281690274">
    <w:abstractNumId w:val="75"/>
  </w:num>
  <w:num w:numId="41" w16cid:durableId="2142650836">
    <w:abstractNumId w:val="73"/>
  </w:num>
  <w:num w:numId="42" w16cid:durableId="1925842396">
    <w:abstractNumId w:val="76"/>
  </w:num>
  <w:num w:numId="43" w16cid:durableId="1476796874">
    <w:abstractNumId w:val="0"/>
  </w:num>
  <w:num w:numId="44" w16cid:durableId="705449790">
    <w:abstractNumId w:val="32"/>
  </w:num>
  <w:num w:numId="45" w16cid:durableId="1480148723">
    <w:abstractNumId w:val="35"/>
  </w:num>
  <w:num w:numId="46" w16cid:durableId="2114856252">
    <w:abstractNumId w:val="51"/>
  </w:num>
  <w:num w:numId="47" w16cid:durableId="245187499">
    <w:abstractNumId w:val="74"/>
  </w:num>
  <w:num w:numId="48" w16cid:durableId="1302997499">
    <w:abstractNumId w:val="40"/>
  </w:num>
  <w:num w:numId="49" w16cid:durableId="481393433">
    <w:abstractNumId w:val="71"/>
  </w:num>
  <w:num w:numId="50" w16cid:durableId="329216592">
    <w:abstractNumId w:val="11"/>
  </w:num>
  <w:num w:numId="51" w16cid:durableId="149056460">
    <w:abstractNumId w:val="39"/>
  </w:num>
  <w:num w:numId="52" w16cid:durableId="923219402">
    <w:abstractNumId w:val="50"/>
  </w:num>
  <w:num w:numId="53" w16cid:durableId="1216699573">
    <w:abstractNumId w:val="41"/>
  </w:num>
  <w:num w:numId="54" w16cid:durableId="1233468700">
    <w:abstractNumId w:val="53"/>
  </w:num>
  <w:num w:numId="55" w16cid:durableId="1812021148">
    <w:abstractNumId w:val="78"/>
  </w:num>
  <w:num w:numId="56" w16cid:durableId="23023649">
    <w:abstractNumId w:val="37"/>
  </w:num>
  <w:num w:numId="57" w16cid:durableId="1044058919">
    <w:abstractNumId w:val="5"/>
  </w:num>
  <w:num w:numId="58" w16cid:durableId="571044632">
    <w:abstractNumId w:val="66"/>
  </w:num>
  <w:num w:numId="59" w16cid:durableId="868109159">
    <w:abstractNumId w:val="58"/>
  </w:num>
  <w:num w:numId="60" w16cid:durableId="1951742848">
    <w:abstractNumId w:val="31"/>
  </w:num>
  <w:num w:numId="61" w16cid:durableId="1232695857">
    <w:abstractNumId w:val="29"/>
  </w:num>
  <w:num w:numId="62" w16cid:durableId="294877438">
    <w:abstractNumId w:val="67"/>
  </w:num>
  <w:num w:numId="63" w16cid:durableId="1256285438">
    <w:abstractNumId w:val="25"/>
  </w:num>
  <w:num w:numId="64" w16cid:durableId="1291404517">
    <w:abstractNumId w:val="46"/>
  </w:num>
  <w:num w:numId="65" w16cid:durableId="1661229556">
    <w:abstractNumId w:val="21"/>
  </w:num>
  <w:num w:numId="66" w16cid:durableId="1207989806">
    <w:abstractNumId w:val="10"/>
  </w:num>
  <w:num w:numId="67" w16cid:durableId="431433764">
    <w:abstractNumId w:val="59"/>
  </w:num>
  <w:num w:numId="68" w16cid:durableId="1218203304">
    <w:abstractNumId w:val="3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84815082">
    <w:abstractNumId w:val="33"/>
  </w:num>
  <w:num w:numId="70" w16cid:durableId="16857902">
    <w:abstractNumId w:val="54"/>
  </w:num>
  <w:num w:numId="71" w16cid:durableId="1239052590">
    <w:abstractNumId w:val="1"/>
  </w:num>
  <w:num w:numId="72" w16cid:durableId="422262792">
    <w:abstractNumId w:val="55"/>
  </w:num>
  <w:num w:numId="73" w16cid:durableId="798229070">
    <w:abstractNumId w:val="12"/>
  </w:num>
  <w:num w:numId="74" w16cid:durableId="2058045403">
    <w:abstractNumId w:val="70"/>
  </w:num>
  <w:num w:numId="75" w16cid:durableId="587925222">
    <w:abstractNumId w:val="56"/>
  </w:num>
  <w:num w:numId="76" w16cid:durableId="1770392856">
    <w:abstractNumId w:val="4"/>
  </w:num>
  <w:num w:numId="77" w16cid:durableId="1189832316">
    <w:abstractNumId w:val="68"/>
  </w:num>
  <w:num w:numId="78" w16cid:durableId="1374109572">
    <w:abstractNumId w:val="6"/>
  </w:num>
  <w:num w:numId="79" w16cid:durableId="2024937729">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15"/>
    <w:rsid w:val="00000D63"/>
    <w:rsid w:val="00001624"/>
    <w:rsid w:val="000025C5"/>
    <w:rsid w:val="00002868"/>
    <w:rsid w:val="00004718"/>
    <w:rsid w:val="00006D96"/>
    <w:rsid w:val="00006EEC"/>
    <w:rsid w:val="0000741A"/>
    <w:rsid w:val="00010263"/>
    <w:rsid w:val="00014B27"/>
    <w:rsid w:val="00015919"/>
    <w:rsid w:val="00015AB0"/>
    <w:rsid w:val="00017048"/>
    <w:rsid w:val="0002031D"/>
    <w:rsid w:val="00021DD3"/>
    <w:rsid w:val="00022FFB"/>
    <w:rsid w:val="000239EA"/>
    <w:rsid w:val="00023CCF"/>
    <w:rsid w:val="00025B93"/>
    <w:rsid w:val="000274A2"/>
    <w:rsid w:val="00027949"/>
    <w:rsid w:val="00030497"/>
    <w:rsid w:val="00031004"/>
    <w:rsid w:val="00033875"/>
    <w:rsid w:val="00037B57"/>
    <w:rsid w:val="00043D07"/>
    <w:rsid w:val="000477A0"/>
    <w:rsid w:val="000502DE"/>
    <w:rsid w:val="000507B6"/>
    <w:rsid w:val="000511DB"/>
    <w:rsid w:val="00053A4A"/>
    <w:rsid w:val="00055EE6"/>
    <w:rsid w:val="00056530"/>
    <w:rsid w:val="0006082D"/>
    <w:rsid w:val="000613CA"/>
    <w:rsid w:val="000623D8"/>
    <w:rsid w:val="00063955"/>
    <w:rsid w:val="000648F2"/>
    <w:rsid w:val="00065C47"/>
    <w:rsid w:val="000678A8"/>
    <w:rsid w:val="000723F8"/>
    <w:rsid w:val="00072498"/>
    <w:rsid w:val="00074701"/>
    <w:rsid w:val="00074B40"/>
    <w:rsid w:val="000762B5"/>
    <w:rsid w:val="0007686C"/>
    <w:rsid w:val="0007722B"/>
    <w:rsid w:val="00077487"/>
    <w:rsid w:val="00080C30"/>
    <w:rsid w:val="00081C78"/>
    <w:rsid w:val="00084B86"/>
    <w:rsid w:val="00084EC8"/>
    <w:rsid w:val="00085555"/>
    <w:rsid w:val="000879DC"/>
    <w:rsid w:val="00090173"/>
    <w:rsid w:val="0009087C"/>
    <w:rsid w:val="00093748"/>
    <w:rsid w:val="00093750"/>
    <w:rsid w:val="00093A89"/>
    <w:rsid w:val="0009517A"/>
    <w:rsid w:val="000A3DDB"/>
    <w:rsid w:val="000A4314"/>
    <w:rsid w:val="000A6BC4"/>
    <w:rsid w:val="000A7096"/>
    <w:rsid w:val="000A7D95"/>
    <w:rsid w:val="000B1DF9"/>
    <w:rsid w:val="000B214E"/>
    <w:rsid w:val="000B2AB8"/>
    <w:rsid w:val="000B2DF7"/>
    <w:rsid w:val="000B44C9"/>
    <w:rsid w:val="000B5457"/>
    <w:rsid w:val="000B5A0E"/>
    <w:rsid w:val="000B614D"/>
    <w:rsid w:val="000B7BDF"/>
    <w:rsid w:val="000C2794"/>
    <w:rsid w:val="000C3928"/>
    <w:rsid w:val="000C4E88"/>
    <w:rsid w:val="000C5CD7"/>
    <w:rsid w:val="000C7FB3"/>
    <w:rsid w:val="000D1ABC"/>
    <w:rsid w:val="000E09A5"/>
    <w:rsid w:val="000E4818"/>
    <w:rsid w:val="000E4ECE"/>
    <w:rsid w:val="000E570E"/>
    <w:rsid w:val="000E65AE"/>
    <w:rsid w:val="000E685A"/>
    <w:rsid w:val="000F172F"/>
    <w:rsid w:val="000F2971"/>
    <w:rsid w:val="000F4B6D"/>
    <w:rsid w:val="000F4BF5"/>
    <w:rsid w:val="000F743C"/>
    <w:rsid w:val="001000CF"/>
    <w:rsid w:val="0010032A"/>
    <w:rsid w:val="00100C1C"/>
    <w:rsid w:val="00101C09"/>
    <w:rsid w:val="00101D9C"/>
    <w:rsid w:val="00101EC7"/>
    <w:rsid w:val="0010219C"/>
    <w:rsid w:val="001032A5"/>
    <w:rsid w:val="00103CBE"/>
    <w:rsid w:val="001045E6"/>
    <w:rsid w:val="00105109"/>
    <w:rsid w:val="001065AD"/>
    <w:rsid w:val="00106794"/>
    <w:rsid w:val="00106A65"/>
    <w:rsid w:val="00106C14"/>
    <w:rsid w:val="001072A1"/>
    <w:rsid w:val="0011202E"/>
    <w:rsid w:val="001138E3"/>
    <w:rsid w:val="0011472E"/>
    <w:rsid w:val="00114C53"/>
    <w:rsid w:val="0011513F"/>
    <w:rsid w:val="0011639A"/>
    <w:rsid w:val="00120A2F"/>
    <w:rsid w:val="00121218"/>
    <w:rsid w:val="00121424"/>
    <w:rsid w:val="00123F7E"/>
    <w:rsid w:val="001251A4"/>
    <w:rsid w:val="001255C8"/>
    <w:rsid w:val="0012637A"/>
    <w:rsid w:val="001265E9"/>
    <w:rsid w:val="00127FDD"/>
    <w:rsid w:val="00130B6E"/>
    <w:rsid w:val="00132155"/>
    <w:rsid w:val="001337CD"/>
    <w:rsid w:val="0014003E"/>
    <w:rsid w:val="00140723"/>
    <w:rsid w:val="0014409B"/>
    <w:rsid w:val="00146973"/>
    <w:rsid w:val="001507F0"/>
    <w:rsid w:val="001509C2"/>
    <w:rsid w:val="00151F30"/>
    <w:rsid w:val="00152706"/>
    <w:rsid w:val="00155DDE"/>
    <w:rsid w:val="00157297"/>
    <w:rsid w:val="00157484"/>
    <w:rsid w:val="00160771"/>
    <w:rsid w:val="00161452"/>
    <w:rsid w:val="00161EBF"/>
    <w:rsid w:val="00163385"/>
    <w:rsid w:val="0016400A"/>
    <w:rsid w:val="0016490C"/>
    <w:rsid w:val="00165F49"/>
    <w:rsid w:val="0016797A"/>
    <w:rsid w:val="00167D94"/>
    <w:rsid w:val="00170D34"/>
    <w:rsid w:val="00177682"/>
    <w:rsid w:val="001804A9"/>
    <w:rsid w:val="00180BF3"/>
    <w:rsid w:val="00182DA3"/>
    <w:rsid w:val="00183A5E"/>
    <w:rsid w:val="00184433"/>
    <w:rsid w:val="00186DED"/>
    <w:rsid w:val="00187DEE"/>
    <w:rsid w:val="00187F67"/>
    <w:rsid w:val="0019165C"/>
    <w:rsid w:val="001921CE"/>
    <w:rsid w:val="00193B4A"/>
    <w:rsid w:val="00194887"/>
    <w:rsid w:val="00196854"/>
    <w:rsid w:val="00197BE4"/>
    <w:rsid w:val="001A2363"/>
    <w:rsid w:val="001A3DC5"/>
    <w:rsid w:val="001A50E7"/>
    <w:rsid w:val="001A5288"/>
    <w:rsid w:val="001A719E"/>
    <w:rsid w:val="001A7BD5"/>
    <w:rsid w:val="001B0661"/>
    <w:rsid w:val="001B2EF2"/>
    <w:rsid w:val="001B303D"/>
    <w:rsid w:val="001B443B"/>
    <w:rsid w:val="001B4C10"/>
    <w:rsid w:val="001B6569"/>
    <w:rsid w:val="001B6F72"/>
    <w:rsid w:val="001C1957"/>
    <w:rsid w:val="001C3991"/>
    <w:rsid w:val="001C5255"/>
    <w:rsid w:val="001C53A3"/>
    <w:rsid w:val="001C647D"/>
    <w:rsid w:val="001D15E9"/>
    <w:rsid w:val="001D25E6"/>
    <w:rsid w:val="001D4808"/>
    <w:rsid w:val="001D4B5F"/>
    <w:rsid w:val="001D5056"/>
    <w:rsid w:val="001E0EFB"/>
    <w:rsid w:val="001E186B"/>
    <w:rsid w:val="001E23A0"/>
    <w:rsid w:val="001E24C5"/>
    <w:rsid w:val="001E3361"/>
    <w:rsid w:val="001E3C39"/>
    <w:rsid w:val="001E49E3"/>
    <w:rsid w:val="001E62ED"/>
    <w:rsid w:val="001F5F2E"/>
    <w:rsid w:val="001F6FD7"/>
    <w:rsid w:val="001F7E69"/>
    <w:rsid w:val="001F7F85"/>
    <w:rsid w:val="00200224"/>
    <w:rsid w:val="002064D7"/>
    <w:rsid w:val="00206CD4"/>
    <w:rsid w:val="00206DFC"/>
    <w:rsid w:val="00206E9B"/>
    <w:rsid w:val="00206F8E"/>
    <w:rsid w:val="00207232"/>
    <w:rsid w:val="002078A9"/>
    <w:rsid w:val="0021066E"/>
    <w:rsid w:val="0021287F"/>
    <w:rsid w:val="002129D7"/>
    <w:rsid w:val="002164BA"/>
    <w:rsid w:val="00216A4F"/>
    <w:rsid w:val="0021741D"/>
    <w:rsid w:val="0022152D"/>
    <w:rsid w:val="002227B9"/>
    <w:rsid w:val="00222DB8"/>
    <w:rsid w:val="00224EE0"/>
    <w:rsid w:val="00226B20"/>
    <w:rsid w:val="00227C42"/>
    <w:rsid w:val="0023114A"/>
    <w:rsid w:val="00231C27"/>
    <w:rsid w:val="00231E5C"/>
    <w:rsid w:val="00234F27"/>
    <w:rsid w:val="00237F97"/>
    <w:rsid w:val="00241CCB"/>
    <w:rsid w:val="00241CEF"/>
    <w:rsid w:val="00242CDB"/>
    <w:rsid w:val="002438B2"/>
    <w:rsid w:val="00243CE3"/>
    <w:rsid w:val="00244D21"/>
    <w:rsid w:val="0024675C"/>
    <w:rsid w:val="00250896"/>
    <w:rsid w:val="002508DF"/>
    <w:rsid w:val="002529E2"/>
    <w:rsid w:val="00255B4F"/>
    <w:rsid w:val="0026349C"/>
    <w:rsid w:val="0026599F"/>
    <w:rsid w:val="00270691"/>
    <w:rsid w:val="00274A71"/>
    <w:rsid w:val="00275465"/>
    <w:rsid w:val="002762E7"/>
    <w:rsid w:val="00277692"/>
    <w:rsid w:val="00277790"/>
    <w:rsid w:val="00280292"/>
    <w:rsid w:val="00281E4C"/>
    <w:rsid w:val="00282F6C"/>
    <w:rsid w:val="00283DC4"/>
    <w:rsid w:val="00287400"/>
    <w:rsid w:val="002914A8"/>
    <w:rsid w:val="002971C3"/>
    <w:rsid w:val="002974A8"/>
    <w:rsid w:val="00297D85"/>
    <w:rsid w:val="002A312B"/>
    <w:rsid w:val="002A3CD4"/>
    <w:rsid w:val="002A4600"/>
    <w:rsid w:val="002A5043"/>
    <w:rsid w:val="002A79CD"/>
    <w:rsid w:val="002A7CD1"/>
    <w:rsid w:val="002B21B7"/>
    <w:rsid w:val="002B3285"/>
    <w:rsid w:val="002B3C7D"/>
    <w:rsid w:val="002B642A"/>
    <w:rsid w:val="002B6FB8"/>
    <w:rsid w:val="002C0DED"/>
    <w:rsid w:val="002C169D"/>
    <w:rsid w:val="002C1DA5"/>
    <w:rsid w:val="002C4D23"/>
    <w:rsid w:val="002C5594"/>
    <w:rsid w:val="002C5E22"/>
    <w:rsid w:val="002C7865"/>
    <w:rsid w:val="002D016B"/>
    <w:rsid w:val="002D0CA2"/>
    <w:rsid w:val="002D1B39"/>
    <w:rsid w:val="002D3689"/>
    <w:rsid w:val="002D676B"/>
    <w:rsid w:val="002E0322"/>
    <w:rsid w:val="002E2B7D"/>
    <w:rsid w:val="002E3154"/>
    <w:rsid w:val="002E79B3"/>
    <w:rsid w:val="002F2CAF"/>
    <w:rsid w:val="002F5821"/>
    <w:rsid w:val="002F5EEB"/>
    <w:rsid w:val="002F6834"/>
    <w:rsid w:val="00300F72"/>
    <w:rsid w:val="0030147B"/>
    <w:rsid w:val="00301F55"/>
    <w:rsid w:val="00301F8E"/>
    <w:rsid w:val="0030297F"/>
    <w:rsid w:val="0030574F"/>
    <w:rsid w:val="00306B67"/>
    <w:rsid w:val="00307416"/>
    <w:rsid w:val="00307F34"/>
    <w:rsid w:val="003103F3"/>
    <w:rsid w:val="00314248"/>
    <w:rsid w:val="00315302"/>
    <w:rsid w:val="00315EF7"/>
    <w:rsid w:val="0031667E"/>
    <w:rsid w:val="00322A2F"/>
    <w:rsid w:val="00323BED"/>
    <w:rsid w:val="003315C0"/>
    <w:rsid w:val="00331CBA"/>
    <w:rsid w:val="00332DA2"/>
    <w:rsid w:val="00334A60"/>
    <w:rsid w:val="00334C19"/>
    <w:rsid w:val="00334D7A"/>
    <w:rsid w:val="003368F4"/>
    <w:rsid w:val="00336EEB"/>
    <w:rsid w:val="00340B6E"/>
    <w:rsid w:val="00340C25"/>
    <w:rsid w:val="00340D37"/>
    <w:rsid w:val="00341B9A"/>
    <w:rsid w:val="00342951"/>
    <w:rsid w:val="00344C8B"/>
    <w:rsid w:val="00345ADC"/>
    <w:rsid w:val="00347DEB"/>
    <w:rsid w:val="00350B07"/>
    <w:rsid w:val="003526E1"/>
    <w:rsid w:val="00353B0B"/>
    <w:rsid w:val="003542AD"/>
    <w:rsid w:val="00354A62"/>
    <w:rsid w:val="00355CE6"/>
    <w:rsid w:val="003560BB"/>
    <w:rsid w:val="00360BFD"/>
    <w:rsid w:val="00361203"/>
    <w:rsid w:val="00361B40"/>
    <w:rsid w:val="00364975"/>
    <w:rsid w:val="003660D2"/>
    <w:rsid w:val="0036680F"/>
    <w:rsid w:val="00370743"/>
    <w:rsid w:val="00371B14"/>
    <w:rsid w:val="00372B5F"/>
    <w:rsid w:val="0037387B"/>
    <w:rsid w:val="00381F36"/>
    <w:rsid w:val="003832DD"/>
    <w:rsid w:val="00387A6D"/>
    <w:rsid w:val="00392A59"/>
    <w:rsid w:val="00392C00"/>
    <w:rsid w:val="00394EF6"/>
    <w:rsid w:val="00395137"/>
    <w:rsid w:val="00395679"/>
    <w:rsid w:val="00395F4F"/>
    <w:rsid w:val="00396D48"/>
    <w:rsid w:val="003A2D04"/>
    <w:rsid w:val="003A3733"/>
    <w:rsid w:val="003A3CFB"/>
    <w:rsid w:val="003B1D2E"/>
    <w:rsid w:val="003B2213"/>
    <w:rsid w:val="003B3B28"/>
    <w:rsid w:val="003B59A8"/>
    <w:rsid w:val="003C168F"/>
    <w:rsid w:val="003C2600"/>
    <w:rsid w:val="003C4912"/>
    <w:rsid w:val="003C599C"/>
    <w:rsid w:val="003C6BA2"/>
    <w:rsid w:val="003C6C52"/>
    <w:rsid w:val="003D04C4"/>
    <w:rsid w:val="003D061A"/>
    <w:rsid w:val="003D0B2E"/>
    <w:rsid w:val="003D1645"/>
    <w:rsid w:val="003D2370"/>
    <w:rsid w:val="003D5EBD"/>
    <w:rsid w:val="003D6403"/>
    <w:rsid w:val="003D7504"/>
    <w:rsid w:val="003E28C4"/>
    <w:rsid w:val="003E4BF2"/>
    <w:rsid w:val="003E5E15"/>
    <w:rsid w:val="003E6F61"/>
    <w:rsid w:val="003F32AA"/>
    <w:rsid w:val="003F3AB3"/>
    <w:rsid w:val="003F3C8A"/>
    <w:rsid w:val="003F3D7D"/>
    <w:rsid w:val="003F7604"/>
    <w:rsid w:val="0040105D"/>
    <w:rsid w:val="00401534"/>
    <w:rsid w:val="00403969"/>
    <w:rsid w:val="00403DAC"/>
    <w:rsid w:val="004043D2"/>
    <w:rsid w:val="00405F6D"/>
    <w:rsid w:val="00405FB7"/>
    <w:rsid w:val="00406BB2"/>
    <w:rsid w:val="00406E3F"/>
    <w:rsid w:val="0040781D"/>
    <w:rsid w:val="00407FCC"/>
    <w:rsid w:val="00414664"/>
    <w:rsid w:val="00414700"/>
    <w:rsid w:val="00415793"/>
    <w:rsid w:val="004172A3"/>
    <w:rsid w:val="00417EB7"/>
    <w:rsid w:val="00420D2F"/>
    <w:rsid w:val="00423C2C"/>
    <w:rsid w:val="0042571B"/>
    <w:rsid w:val="004271F5"/>
    <w:rsid w:val="004303E2"/>
    <w:rsid w:val="00431321"/>
    <w:rsid w:val="004320A7"/>
    <w:rsid w:val="00433C95"/>
    <w:rsid w:val="00433D81"/>
    <w:rsid w:val="004364C7"/>
    <w:rsid w:val="0043785B"/>
    <w:rsid w:val="00441607"/>
    <w:rsid w:val="004417C0"/>
    <w:rsid w:val="00441BF6"/>
    <w:rsid w:val="004420F9"/>
    <w:rsid w:val="00446709"/>
    <w:rsid w:val="00446E33"/>
    <w:rsid w:val="00450B7D"/>
    <w:rsid w:val="004514F0"/>
    <w:rsid w:val="00451675"/>
    <w:rsid w:val="00452848"/>
    <w:rsid w:val="00454947"/>
    <w:rsid w:val="00455B47"/>
    <w:rsid w:val="00456714"/>
    <w:rsid w:val="00456A85"/>
    <w:rsid w:val="00457DD9"/>
    <w:rsid w:val="00461BB9"/>
    <w:rsid w:val="00462B53"/>
    <w:rsid w:val="004637B4"/>
    <w:rsid w:val="004637B7"/>
    <w:rsid w:val="00464980"/>
    <w:rsid w:val="00465DEC"/>
    <w:rsid w:val="00466745"/>
    <w:rsid w:val="004708E5"/>
    <w:rsid w:val="00470DA3"/>
    <w:rsid w:val="00473D17"/>
    <w:rsid w:val="00473EDE"/>
    <w:rsid w:val="004754E6"/>
    <w:rsid w:val="0047766F"/>
    <w:rsid w:val="004824B3"/>
    <w:rsid w:val="004842C4"/>
    <w:rsid w:val="00487181"/>
    <w:rsid w:val="00487752"/>
    <w:rsid w:val="004906FC"/>
    <w:rsid w:val="00494D47"/>
    <w:rsid w:val="004A0896"/>
    <w:rsid w:val="004A0C52"/>
    <w:rsid w:val="004A5CA5"/>
    <w:rsid w:val="004B256E"/>
    <w:rsid w:val="004B437F"/>
    <w:rsid w:val="004B4EFC"/>
    <w:rsid w:val="004B5791"/>
    <w:rsid w:val="004B658C"/>
    <w:rsid w:val="004B705C"/>
    <w:rsid w:val="004C1572"/>
    <w:rsid w:val="004C2A7E"/>
    <w:rsid w:val="004C3D53"/>
    <w:rsid w:val="004C6C64"/>
    <w:rsid w:val="004D0790"/>
    <w:rsid w:val="004D07A9"/>
    <w:rsid w:val="004D172E"/>
    <w:rsid w:val="004D2AFC"/>
    <w:rsid w:val="004D7031"/>
    <w:rsid w:val="004E0255"/>
    <w:rsid w:val="004E09CB"/>
    <w:rsid w:val="004E0C67"/>
    <w:rsid w:val="004E1396"/>
    <w:rsid w:val="004E1465"/>
    <w:rsid w:val="004E304A"/>
    <w:rsid w:val="004E4185"/>
    <w:rsid w:val="004E4641"/>
    <w:rsid w:val="004E4F9E"/>
    <w:rsid w:val="004E555F"/>
    <w:rsid w:val="004E55E7"/>
    <w:rsid w:val="004E6E69"/>
    <w:rsid w:val="004F0B3E"/>
    <w:rsid w:val="004F2A5E"/>
    <w:rsid w:val="004F2D0B"/>
    <w:rsid w:val="004F49C4"/>
    <w:rsid w:val="004F5BD7"/>
    <w:rsid w:val="004F5EB7"/>
    <w:rsid w:val="004F6DD1"/>
    <w:rsid w:val="004F7F9F"/>
    <w:rsid w:val="005009A5"/>
    <w:rsid w:val="00501AAD"/>
    <w:rsid w:val="005024DD"/>
    <w:rsid w:val="00504B16"/>
    <w:rsid w:val="00505CD0"/>
    <w:rsid w:val="00507302"/>
    <w:rsid w:val="0051279B"/>
    <w:rsid w:val="00512CD4"/>
    <w:rsid w:val="005171B5"/>
    <w:rsid w:val="00520AF4"/>
    <w:rsid w:val="00520DA3"/>
    <w:rsid w:val="00524F01"/>
    <w:rsid w:val="00530ECA"/>
    <w:rsid w:val="0053280F"/>
    <w:rsid w:val="00533984"/>
    <w:rsid w:val="0053597E"/>
    <w:rsid w:val="00536635"/>
    <w:rsid w:val="00536CC9"/>
    <w:rsid w:val="00537CF1"/>
    <w:rsid w:val="0054114D"/>
    <w:rsid w:val="00542798"/>
    <w:rsid w:val="00543904"/>
    <w:rsid w:val="0054475A"/>
    <w:rsid w:val="00546199"/>
    <w:rsid w:val="00546C79"/>
    <w:rsid w:val="00547B30"/>
    <w:rsid w:val="00550249"/>
    <w:rsid w:val="00551C41"/>
    <w:rsid w:val="005530ED"/>
    <w:rsid w:val="0055479A"/>
    <w:rsid w:val="00555600"/>
    <w:rsid w:val="00556B0E"/>
    <w:rsid w:val="005579D4"/>
    <w:rsid w:val="00560A69"/>
    <w:rsid w:val="00562372"/>
    <w:rsid w:val="005638B2"/>
    <w:rsid w:val="00564151"/>
    <w:rsid w:val="00566984"/>
    <w:rsid w:val="0057008C"/>
    <w:rsid w:val="0057086D"/>
    <w:rsid w:val="00572247"/>
    <w:rsid w:val="00572C29"/>
    <w:rsid w:val="0057369D"/>
    <w:rsid w:val="00574D33"/>
    <w:rsid w:val="00575342"/>
    <w:rsid w:val="00576070"/>
    <w:rsid w:val="00576687"/>
    <w:rsid w:val="00576717"/>
    <w:rsid w:val="005777B8"/>
    <w:rsid w:val="00581F2C"/>
    <w:rsid w:val="005836BA"/>
    <w:rsid w:val="00583AC7"/>
    <w:rsid w:val="00584249"/>
    <w:rsid w:val="00585DD2"/>
    <w:rsid w:val="00585E53"/>
    <w:rsid w:val="00586DF8"/>
    <w:rsid w:val="00587426"/>
    <w:rsid w:val="005900DD"/>
    <w:rsid w:val="005907A2"/>
    <w:rsid w:val="0059333B"/>
    <w:rsid w:val="00594A8E"/>
    <w:rsid w:val="00597CD1"/>
    <w:rsid w:val="005A2B5F"/>
    <w:rsid w:val="005A4F9B"/>
    <w:rsid w:val="005A51F0"/>
    <w:rsid w:val="005A5AF0"/>
    <w:rsid w:val="005B123A"/>
    <w:rsid w:val="005B35CE"/>
    <w:rsid w:val="005B3D15"/>
    <w:rsid w:val="005B4B89"/>
    <w:rsid w:val="005B586F"/>
    <w:rsid w:val="005B62E0"/>
    <w:rsid w:val="005C0982"/>
    <w:rsid w:val="005C22A3"/>
    <w:rsid w:val="005C2BF1"/>
    <w:rsid w:val="005C3452"/>
    <w:rsid w:val="005C3BCD"/>
    <w:rsid w:val="005C3C28"/>
    <w:rsid w:val="005C3DC8"/>
    <w:rsid w:val="005C3E9F"/>
    <w:rsid w:val="005C626A"/>
    <w:rsid w:val="005C6BDF"/>
    <w:rsid w:val="005C6FD2"/>
    <w:rsid w:val="005C78A2"/>
    <w:rsid w:val="005D30D2"/>
    <w:rsid w:val="005D39CC"/>
    <w:rsid w:val="005D49FC"/>
    <w:rsid w:val="005E1BAC"/>
    <w:rsid w:val="005F053C"/>
    <w:rsid w:val="005F0ED8"/>
    <w:rsid w:val="005F1C44"/>
    <w:rsid w:val="005F1C8A"/>
    <w:rsid w:val="005F53A7"/>
    <w:rsid w:val="005F56AC"/>
    <w:rsid w:val="00600470"/>
    <w:rsid w:val="00600A52"/>
    <w:rsid w:val="00601B21"/>
    <w:rsid w:val="006026BB"/>
    <w:rsid w:val="00602CA6"/>
    <w:rsid w:val="00603D20"/>
    <w:rsid w:val="00605A1B"/>
    <w:rsid w:val="00605E22"/>
    <w:rsid w:val="00605EC2"/>
    <w:rsid w:val="00607A81"/>
    <w:rsid w:val="00613695"/>
    <w:rsid w:val="00613D0D"/>
    <w:rsid w:val="0061615A"/>
    <w:rsid w:val="00616899"/>
    <w:rsid w:val="00620B8B"/>
    <w:rsid w:val="00620C53"/>
    <w:rsid w:val="0062368B"/>
    <w:rsid w:val="00624215"/>
    <w:rsid w:val="0062428A"/>
    <w:rsid w:val="006306F4"/>
    <w:rsid w:val="006307A6"/>
    <w:rsid w:val="0063085A"/>
    <w:rsid w:val="006310ED"/>
    <w:rsid w:val="006331C0"/>
    <w:rsid w:val="00633BD3"/>
    <w:rsid w:val="006368EC"/>
    <w:rsid w:val="006403BE"/>
    <w:rsid w:val="00641785"/>
    <w:rsid w:val="00641AEF"/>
    <w:rsid w:val="00641FAC"/>
    <w:rsid w:val="006427BD"/>
    <w:rsid w:val="00643C42"/>
    <w:rsid w:val="00646980"/>
    <w:rsid w:val="006471E0"/>
    <w:rsid w:val="006479EF"/>
    <w:rsid w:val="006507D8"/>
    <w:rsid w:val="00650C4A"/>
    <w:rsid w:val="0065364C"/>
    <w:rsid w:val="006566A9"/>
    <w:rsid w:val="00656BC4"/>
    <w:rsid w:val="00660EDB"/>
    <w:rsid w:val="006619B1"/>
    <w:rsid w:val="00661BCB"/>
    <w:rsid w:val="0066211D"/>
    <w:rsid w:val="0066252A"/>
    <w:rsid w:val="00663A3D"/>
    <w:rsid w:val="00665C4A"/>
    <w:rsid w:val="00670884"/>
    <w:rsid w:val="00673430"/>
    <w:rsid w:val="006736D7"/>
    <w:rsid w:val="0067439D"/>
    <w:rsid w:val="00680717"/>
    <w:rsid w:val="006813D2"/>
    <w:rsid w:val="006844D0"/>
    <w:rsid w:val="006854A6"/>
    <w:rsid w:val="00686690"/>
    <w:rsid w:val="00686AE4"/>
    <w:rsid w:val="00687017"/>
    <w:rsid w:val="00687220"/>
    <w:rsid w:val="006879BB"/>
    <w:rsid w:val="00687E49"/>
    <w:rsid w:val="00693767"/>
    <w:rsid w:val="00693CAB"/>
    <w:rsid w:val="0069539A"/>
    <w:rsid w:val="00695C48"/>
    <w:rsid w:val="00696370"/>
    <w:rsid w:val="00696C9A"/>
    <w:rsid w:val="00697F58"/>
    <w:rsid w:val="006A2DE4"/>
    <w:rsid w:val="006A57EA"/>
    <w:rsid w:val="006A5BB6"/>
    <w:rsid w:val="006A62D9"/>
    <w:rsid w:val="006B2D04"/>
    <w:rsid w:val="006B3774"/>
    <w:rsid w:val="006B44D8"/>
    <w:rsid w:val="006B4ED2"/>
    <w:rsid w:val="006B7752"/>
    <w:rsid w:val="006B7CE2"/>
    <w:rsid w:val="006C024E"/>
    <w:rsid w:val="006C118A"/>
    <w:rsid w:val="006C13EF"/>
    <w:rsid w:val="006C2593"/>
    <w:rsid w:val="006C2839"/>
    <w:rsid w:val="006C365F"/>
    <w:rsid w:val="006C44EA"/>
    <w:rsid w:val="006C6ECE"/>
    <w:rsid w:val="006D05DA"/>
    <w:rsid w:val="006D0863"/>
    <w:rsid w:val="006D4AD1"/>
    <w:rsid w:val="006D68A1"/>
    <w:rsid w:val="006D6A85"/>
    <w:rsid w:val="006D7E1D"/>
    <w:rsid w:val="006E0632"/>
    <w:rsid w:val="006E0F58"/>
    <w:rsid w:val="006E21FA"/>
    <w:rsid w:val="006E3E9C"/>
    <w:rsid w:val="006E40CC"/>
    <w:rsid w:val="006E45A1"/>
    <w:rsid w:val="006F121B"/>
    <w:rsid w:val="006F7F95"/>
    <w:rsid w:val="0070061A"/>
    <w:rsid w:val="00701798"/>
    <w:rsid w:val="00701FF1"/>
    <w:rsid w:val="00702618"/>
    <w:rsid w:val="0070642A"/>
    <w:rsid w:val="007065FF"/>
    <w:rsid w:val="007070A2"/>
    <w:rsid w:val="00707963"/>
    <w:rsid w:val="00707D6E"/>
    <w:rsid w:val="0071200E"/>
    <w:rsid w:val="0071244F"/>
    <w:rsid w:val="007139F6"/>
    <w:rsid w:val="007172A8"/>
    <w:rsid w:val="007225B8"/>
    <w:rsid w:val="00722BF8"/>
    <w:rsid w:val="00722EBB"/>
    <w:rsid w:val="00727192"/>
    <w:rsid w:val="0072731B"/>
    <w:rsid w:val="00730518"/>
    <w:rsid w:val="00730C5B"/>
    <w:rsid w:val="00731CB6"/>
    <w:rsid w:val="007321BB"/>
    <w:rsid w:val="0073688D"/>
    <w:rsid w:val="00736B15"/>
    <w:rsid w:val="00737C83"/>
    <w:rsid w:val="00741111"/>
    <w:rsid w:val="00741763"/>
    <w:rsid w:val="00743C06"/>
    <w:rsid w:val="007442F7"/>
    <w:rsid w:val="007455DB"/>
    <w:rsid w:val="007455DC"/>
    <w:rsid w:val="0074588F"/>
    <w:rsid w:val="00753D7B"/>
    <w:rsid w:val="007561CD"/>
    <w:rsid w:val="00763C45"/>
    <w:rsid w:val="00765205"/>
    <w:rsid w:val="007702D9"/>
    <w:rsid w:val="007704D7"/>
    <w:rsid w:val="00770DE4"/>
    <w:rsid w:val="007720BB"/>
    <w:rsid w:val="007731BB"/>
    <w:rsid w:val="0077490B"/>
    <w:rsid w:val="00775C34"/>
    <w:rsid w:val="007769D6"/>
    <w:rsid w:val="007770B2"/>
    <w:rsid w:val="00777BD0"/>
    <w:rsid w:val="00777C50"/>
    <w:rsid w:val="00783ED5"/>
    <w:rsid w:val="00787000"/>
    <w:rsid w:val="00790DF3"/>
    <w:rsid w:val="00791024"/>
    <w:rsid w:val="00791D27"/>
    <w:rsid w:val="0079226B"/>
    <w:rsid w:val="00792666"/>
    <w:rsid w:val="00794946"/>
    <w:rsid w:val="00796805"/>
    <w:rsid w:val="00796A0B"/>
    <w:rsid w:val="00796FBB"/>
    <w:rsid w:val="00797DEB"/>
    <w:rsid w:val="007A0803"/>
    <w:rsid w:val="007A33AB"/>
    <w:rsid w:val="007A6D08"/>
    <w:rsid w:val="007A79B4"/>
    <w:rsid w:val="007B02B7"/>
    <w:rsid w:val="007B26CF"/>
    <w:rsid w:val="007B5ABF"/>
    <w:rsid w:val="007B6066"/>
    <w:rsid w:val="007B68A4"/>
    <w:rsid w:val="007C0F0B"/>
    <w:rsid w:val="007C2FBE"/>
    <w:rsid w:val="007C386B"/>
    <w:rsid w:val="007C6429"/>
    <w:rsid w:val="007C6ED6"/>
    <w:rsid w:val="007D0DC2"/>
    <w:rsid w:val="007D56DF"/>
    <w:rsid w:val="007D6543"/>
    <w:rsid w:val="007D72B8"/>
    <w:rsid w:val="007D7889"/>
    <w:rsid w:val="007E1011"/>
    <w:rsid w:val="007E23A2"/>
    <w:rsid w:val="007E2B79"/>
    <w:rsid w:val="007E4521"/>
    <w:rsid w:val="007E72AF"/>
    <w:rsid w:val="007F0BC8"/>
    <w:rsid w:val="007F0EB8"/>
    <w:rsid w:val="007F1C5F"/>
    <w:rsid w:val="007F1DCC"/>
    <w:rsid w:val="007F2FD0"/>
    <w:rsid w:val="00800795"/>
    <w:rsid w:val="00801AFF"/>
    <w:rsid w:val="008108FF"/>
    <w:rsid w:val="00812CBA"/>
    <w:rsid w:val="00816ABB"/>
    <w:rsid w:val="00816B4F"/>
    <w:rsid w:val="00817DDF"/>
    <w:rsid w:val="00820C00"/>
    <w:rsid w:val="0082150D"/>
    <w:rsid w:val="00824D3C"/>
    <w:rsid w:val="00826C44"/>
    <w:rsid w:val="00826E23"/>
    <w:rsid w:val="00827A9A"/>
    <w:rsid w:val="0083121A"/>
    <w:rsid w:val="008314D8"/>
    <w:rsid w:val="008412C9"/>
    <w:rsid w:val="0084227F"/>
    <w:rsid w:val="00844341"/>
    <w:rsid w:val="00844FEE"/>
    <w:rsid w:val="00846057"/>
    <w:rsid w:val="00846266"/>
    <w:rsid w:val="00850652"/>
    <w:rsid w:val="00850ECE"/>
    <w:rsid w:val="008516F5"/>
    <w:rsid w:val="00851BE3"/>
    <w:rsid w:val="00851F20"/>
    <w:rsid w:val="0085207A"/>
    <w:rsid w:val="00853C64"/>
    <w:rsid w:val="00853F7F"/>
    <w:rsid w:val="00856871"/>
    <w:rsid w:val="008610AC"/>
    <w:rsid w:val="0086148A"/>
    <w:rsid w:val="00863670"/>
    <w:rsid w:val="00864706"/>
    <w:rsid w:val="008657E1"/>
    <w:rsid w:val="008670B8"/>
    <w:rsid w:val="0087015F"/>
    <w:rsid w:val="00870FCD"/>
    <w:rsid w:val="008716D8"/>
    <w:rsid w:val="00874094"/>
    <w:rsid w:val="00876939"/>
    <w:rsid w:val="008773E8"/>
    <w:rsid w:val="00881026"/>
    <w:rsid w:val="0088225F"/>
    <w:rsid w:val="00883B40"/>
    <w:rsid w:val="008844F7"/>
    <w:rsid w:val="0088574B"/>
    <w:rsid w:val="008868DB"/>
    <w:rsid w:val="00890C30"/>
    <w:rsid w:val="00891352"/>
    <w:rsid w:val="00895084"/>
    <w:rsid w:val="008A5A28"/>
    <w:rsid w:val="008B4256"/>
    <w:rsid w:val="008B5DF6"/>
    <w:rsid w:val="008B5E0D"/>
    <w:rsid w:val="008B7131"/>
    <w:rsid w:val="008B7FDF"/>
    <w:rsid w:val="008C2BC4"/>
    <w:rsid w:val="008C3CFE"/>
    <w:rsid w:val="008C42CB"/>
    <w:rsid w:val="008C4B1D"/>
    <w:rsid w:val="008C5B49"/>
    <w:rsid w:val="008C6D2D"/>
    <w:rsid w:val="008C73A3"/>
    <w:rsid w:val="008D0D7B"/>
    <w:rsid w:val="008D1D6F"/>
    <w:rsid w:val="008D1E9D"/>
    <w:rsid w:val="008D3B36"/>
    <w:rsid w:val="008D4D96"/>
    <w:rsid w:val="008D5983"/>
    <w:rsid w:val="008D7815"/>
    <w:rsid w:val="008E144F"/>
    <w:rsid w:val="008E5AB1"/>
    <w:rsid w:val="008F124E"/>
    <w:rsid w:val="008F1656"/>
    <w:rsid w:val="008F2454"/>
    <w:rsid w:val="008F3142"/>
    <w:rsid w:val="008F5205"/>
    <w:rsid w:val="008F65C0"/>
    <w:rsid w:val="008F6FFC"/>
    <w:rsid w:val="009008D2"/>
    <w:rsid w:val="009011B8"/>
    <w:rsid w:val="00902380"/>
    <w:rsid w:val="0090612C"/>
    <w:rsid w:val="00906A8F"/>
    <w:rsid w:val="00907A71"/>
    <w:rsid w:val="009103CF"/>
    <w:rsid w:val="009106CC"/>
    <w:rsid w:val="0091093A"/>
    <w:rsid w:val="00911293"/>
    <w:rsid w:val="00911E5F"/>
    <w:rsid w:val="00911F36"/>
    <w:rsid w:val="009123AA"/>
    <w:rsid w:val="00913CBD"/>
    <w:rsid w:val="009153F3"/>
    <w:rsid w:val="00915AF1"/>
    <w:rsid w:val="009161B9"/>
    <w:rsid w:val="009179C8"/>
    <w:rsid w:val="00921631"/>
    <w:rsid w:val="00923653"/>
    <w:rsid w:val="00923E5F"/>
    <w:rsid w:val="00924049"/>
    <w:rsid w:val="009241A2"/>
    <w:rsid w:val="009241AA"/>
    <w:rsid w:val="00926A4E"/>
    <w:rsid w:val="0093083D"/>
    <w:rsid w:val="00930AF4"/>
    <w:rsid w:val="00931576"/>
    <w:rsid w:val="00931D9F"/>
    <w:rsid w:val="009352B8"/>
    <w:rsid w:val="00935337"/>
    <w:rsid w:val="009433F5"/>
    <w:rsid w:val="0094398B"/>
    <w:rsid w:val="009462F9"/>
    <w:rsid w:val="00946471"/>
    <w:rsid w:val="00946A29"/>
    <w:rsid w:val="00951526"/>
    <w:rsid w:val="00951E00"/>
    <w:rsid w:val="00955293"/>
    <w:rsid w:val="00956B2B"/>
    <w:rsid w:val="00961D9A"/>
    <w:rsid w:val="00962C13"/>
    <w:rsid w:val="00962CE9"/>
    <w:rsid w:val="0097018C"/>
    <w:rsid w:val="009731BC"/>
    <w:rsid w:val="009742A3"/>
    <w:rsid w:val="0098106E"/>
    <w:rsid w:val="009814EB"/>
    <w:rsid w:val="009818F1"/>
    <w:rsid w:val="00985777"/>
    <w:rsid w:val="0098728A"/>
    <w:rsid w:val="00987AFE"/>
    <w:rsid w:val="009920FB"/>
    <w:rsid w:val="00992CAE"/>
    <w:rsid w:val="00994C1F"/>
    <w:rsid w:val="00996716"/>
    <w:rsid w:val="00997752"/>
    <w:rsid w:val="009A3966"/>
    <w:rsid w:val="009A6257"/>
    <w:rsid w:val="009B1CC7"/>
    <w:rsid w:val="009B2C03"/>
    <w:rsid w:val="009B40E6"/>
    <w:rsid w:val="009B55DE"/>
    <w:rsid w:val="009C24E5"/>
    <w:rsid w:val="009C27ED"/>
    <w:rsid w:val="009C2F63"/>
    <w:rsid w:val="009C45CF"/>
    <w:rsid w:val="009C4764"/>
    <w:rsid w:val="009C53A6"/>
    <w:rsid w:val="009C5A04"/>
    <w:rsid w:val="009C6324"/>
    <w:rsid w:val="009C66C0"/>
    <w:rsid w:val="009D16E8"/>
    <w:rsid w:val="009D1A10"/>
    <w:rsid w:val="009D3F57"/>
    <w:rsid w:val="009D3FBB"/>
    <w:rsid w:val="009D4184"/>
    <w:rsid w:val="009D5976"/>
    <w:rsid w:val="009D7B12"/>
    <w:rsid w:val="009D7E66"/>
    <w:rsid w:val="009D7E9A"/>
    <w:rsid w:val="009E114F"/>
    <w:rsid w:val="009E1678"/>
    <w:rsid w:val="009E27E2"/>
    <w:rsid w:val="009E3195"/>
    <w:rsid w:val="009E447F"/>
    <w:rsid w:val="009E5434"/>
    <w:rsid w:val="009E7467"/>
    <w:rsid w:val="009F25AC"/>
    <w:rsid w:val="009F2FAE"/>
    <w:rsid w:val="009F3AC9"/>
    <w:rsid w:val="009F4699"/>
    <w:rsid w:val="009F5B44"/>
    <w:rsid w:val="009F6936"/>
    <w:rsid w:val="00A005C8"/>
    <w:rsid w:val="00A00BF2"/>
    <w:rsid w:val="00A016F1"/>
    <w:rsid w:val="00A02EDA"/>
    <w:rsid w:val="00A0668C"/>
    <w:rsid w:val="00A0714D"/>
    <w:rsid w:val="00A10ECB"/>
    <w:rsid w:val="00A122D7"/>
    <w:rsid w:val="00A12500"/>
    <w:rsid w:val="00A12939"/>
    <w:rsid w:val="00A12964"/>
    <w:rsid w:val="00A131E9"/>
    <w:rsid w:val="00A13256"/>
    <w:rsid w:val="00A14228"/>
    <w:rsid w:val="00A214D5"/>
    <w:rsid w:val="00A22241"/>
    <w:rsid w:val="00A228A3"/>
    <w:rsid w:val="00A235DA"/>
    <w:rsid w:val="00A23617"/>
    <w:rsid w:val="00A25912"/>
    <w:rsid w:val="00A27B80"/>
    <w:rsid w:val="00A30E9A"/>
    <w:rsid w:val="00A31085"/>
    <w:rsid w:val="00A373C6"/>
    <w:rsid w:val="00A37B6F"/>
    <w:rsid w:val="00A37D44"/>
    <w:rsid w:val="00A4102F"/>
    <w:rsid w:val="00A416E4"/>
    <w:rsid w:val="00A42B13"/>
    <w:rsid w:val="00A42E7E"/>
    <w:rsid w:val="00A43FF0"/>
    <w:rsid w:val="00A44E9D"/>
    <w:rsid w:val="00A44EE1"/>
    <w:rsid w:val="00A4508F"/>
    <w:rsid w:val="00A45FC3"/>
    <w:rsid w:val="00A46F85"/>
    <w:rsid w:val="00A47EE9"/>
    <w:rsid w:val="00A52590"/>
    <w:rsid w:val="00A52E94"/>
    <w:rsid w:val="00A558A9"/>
    <w:rsid w:val="00A56BAD"/>
    <w:rsid w:val="00A5751A"/>
    <w:rsid w:val="00A618C6"/>
    <w:rsid w:val="00A64111"/>
    <w:rsid w:val="00A65F9A"/>
    <w:rsid w:val="00A70A85"/>
    <w:rsid w:val="00A71AE0"/>
    <w:rsid w:val="00A75BA1"/>
    <w:rsid w:val="00A7634C"/>
    <w:rsid w:val="00A77295"/>
    <w:rsid w:val="00A773DB"/>
    <w:rsid w:val="00A81930"/>
    <w:rsid w:val="00A85112"/>
    <w:rsid w:val="00A861E9"/>
    <w:rsid w:val="00A8659B"/>
    <w:rsid w:val="00A866A4"/>
    <w:rsid w:val="00A87939"/>
    <w:rsid w:val="00A9258F"/>
    <w:rsid w:val="00A92E0E"/>
    <w:rsid w:val="00A93284"/>
    <w:rsid w:val="00A93F33"/>
    <w:rsid w:val="00A9578E"/>
    <w:rsid w:val="00A96493"/>
    <w:rsid w:val="00AA21B8"/>
    <w:rsid w:val="00AA40D1"/>
    <w:rsid w:val="00AA4281"/>
    <w:rsid w:val="00AA5130"/>
    <w:rsid w:val="00AA7135"/>
    <w:rsid w:val="00AA7788"/>
    <w:rsid w:val="00AA7B44"/>
    <w:rsid w:val="00AB0FDE"/>
    <w:rsid w:val="00AB2305"/>
    <w:rsid w:val="00AB3475"/>
    <w:rsid w:val="00AB49B7"/>
    <w:rsid w:val="00AB6B0A"/>
    <w:rsid w:val="00AB7E08"/>
    <w:rsid w:val="00AC1197"/>
    <w:rsid w:val="00AC5154"/>
    <w:rsid w:val="00AC6755"/>
    <w:rsid w:val="00AC68FE"/>
    <w:rsid w:val="00AC7CE5"/>
    <w:rsid w:val="00AD025A"/>
    <w:rsid w:val="00AD0E00"/>
    <w:rsid w:val="00AD156E"/>
    <w:rsid w:val="00AD3A39"/>
    <w:rsid w:val="00AD4BD6"/>
    <w:rsid w:val="00AD6F29"/>
    <w:rsid w:val="00AE0602"/>
    <w:rsid w:val="00AE147D"/>
    <w:rsid w:val="00AE2CD2"/>
    <w:rsid w:val="00AE3B20"/>
    <w:rsid w:val="00AE5AD0"/>
    <w:rsid w:val="00AE6F67"/>
    <w:rsid w:val="00AE79E3"/>
    <w:rsid w:val="00AF1A59"/>
    <w:rsid w:val="00AF1AFF"/>
    <w:rsid w:val="00AF4140"/>
    <w:rsid w:val="00AF4208"/>
    <w:rsid w:val="00AF53BF"/>
    <w:rsid w:val="00AF6984"/>
    <w:rsid w:val="00AF6F41"/>
    <w:rsid w:val="00AF78F7"/>
    <w:rsid w:val="00B00A87"/>
    <w:rsid w:val="00B0139A"/>
    <w:rsid w:val="00B0365E"/>
    <w:rsid w:val="00B04F21"/>
    <w:rsid w:val="00B05FD5"/>
    <w:rsid w:val="00B06A2C"/>
    <w:rsid w:val="00B0707F"/>
    <w:rsid w:val="00B0713B"/>
    <w:rsid w:val="00B07367"/>
    <w:rsid w:val="00B079E5"/>
    <w:rsid w:val="00B07AB4"/>
    <w:rsid w:val="00B10268"/>
    <w:rsid w:val="00B128D7"/>
    <w:rsid w:val="00B168F9"/>
    <w:rsid w:val="00B1756E"/>
    <w:rsid w:val="00B1768C"/>
    <w:rsid w:val="00B20C1E"/>
    <w:rsid w:val="00B212DA"/>
    <w:rsid w:val="00B2138E"/>
    <w:rsid w:val="00B21858"/>
    <w:rsid w:val="00B22A5E"/>
    <w:rsid w:val="00B22FAA"/>
    <w:rsid w:val="00B243FC"/>
    <w:rsid w:val="00B249F3"/>
    <w:rsid w:val="00B31428"/>
    <w:rsid w:val="00B344E4"/>
    <w:rsid w:val="00B34D71"/>
    <w:rsid w:val="00B45E6D"/>
    <w:rsid w:val="00B52875"/>
    <w:rsid w:val="00B54570"/>
    <w:rsid w:val="00B54697"/>
    <w:rsid w:val="00B54F7A"/>
    <w:rsid w:val="00B55808"/>
    <w:rsid w:val="00B57C2F"/>
    <w:rsid w:val="00B60037"/>
    <w:rsid w:val="00B60E0A"/>
    <w:rsid w:val="00B629A4"/>
    <w:rsid w:val="00B639C8"/>
    <w:rsid w:val="00B63D1C"/>
    <w:rsid w:val="00B6409D"/>
    <w:rsid w:val="00B6481D"/>
    <w:rsid w:val="00B6500C"/>
    <w:rsid w:val="00B65508"/>
    <w:rsid w:val="00B66B6B"/>
    <w:rsid w:val="00B6775F"/>
    <w:rsid w:val="00B74349"/>
    <w:rsid w:val="00B759A3"/>
    <w:rsid w:val="00B803B5"/>
    <w:rsid w:val="00B82A1E"/>
    <w:rsid w:val="00B8317F"/>
    <w:rsid w:val="00B83790"/>
    <w:rsid w:val="00B846C4"/>
    <w:rsid w:val="00B852C4"/>
    <w:rsid w:val="00B85D07"/>
    <w:rsid w:val="00B86FB7"/>
    <w:rsid w:val="00B92AA0"/>
    <w:rsid w:val="00B92CDC"/>
    <w:rsid w:val="00B93077"/>
    <w:rsid w:val="00B9381A"/>
    <w:rsid w:val="00B94EEC"/>
    <w:rsid w:val="00B97A7C"/>
    <w:rsid w:val="00BA0EFB"/>
    <w:rsid w:val="00BA2F01"/>
    <w:rsid w:val="00BA5B9E"/>
    <w:rsid w:val="00BA7A26"/>
    <w:rsid w:val="00BA7C87"/>
    <w:rsid w:val="00BB3E0B"/>
    <w:rsid w:val="00BB45D5"/>
    <w:rsid w:val="00BB76A8"/>
    <w:rsid w:val="00BB7F96"/>
    <w:rsid w:val="00BC3D96"/>
    <w:rsid w:val="00BC4311"/>
    <w:rsid w:val="00BC6401"/>
    <w:rsid w:val="00BC671D"/>
    <w:rsid w:val="00BC679F"/>
    <w:rsid w:val="00BD01CB"/>
    <w:rsid w:val="00BD153B"/>
    <w:rsid w:val="00BD29E9"/>
    <w:rsid w:val="00BD2E4E"/>
    <w:rsid w:val="00BD6F86"/>
    <w:rsid w:val="00BE5839"/>
    <w:rsid w:val="00BE5D50"/>
    <w:rsid w:val="00BE7924"/>
    <w:rsid w:val="00BF05A6"/>
    <w:rsid w:val="00BF1F07"/>
    <w:rsid w:val="00BF383F"/>
    <w:rsid w:val="00BF6B71"/>
    <w:rsid w:val="00C00074"/>
    <w:rsid w:val="00C019F8"/>
    <w:rsid w:val="00C01DF7"/>
    <w:rsid w:val="00C06D68"/>
    <w:rsid w:val="00C07DA8"/>
    <w:rsid w:val="00C10605"/>
    <w:rsid w:val="00C13357"/>
    <w:rsid w:val="00C1379C"/>
    <w:rsid w:val="00C141BE"/>
    <w:rsid w:val="00C1454C"/>
    <w:rsid w:val="00C16399"/>
    <w:rsid w:val="00C1669B"/>
    <w:rsid w:val="00C16E85"/>
    <w:rsid w:val="00C20473"/>
    <w:rsid w:val="00C20EF7"/>
    <w:rsid w:val="00C20F65"/>
    <w:rsid w:val="00C22259"/>
    <w:rsid w:val="00C23109"/>
    <w:rsid w:val="00C24127"/>
    <w:rsid w:val="00C25A4B"/>
    <w:rsid w:val="00C263D3"/>
    <w:rsid w:val="00C26CBF"/>
    <w:rsid w:val="00C313EC"/>
    <w:rsid w:val="00C342DD"/>
    <w:rsid w:val="00C34DDD"/>
    <w:rsid w:val="00C353A9"/>
    <w:rsid w:val="00C4134B"/>
    <w:rsid w:val="00C43254"/>
    <w:rsid w:val="00C447BA"/>
    <w:rsid w:val="00C44AA7"/>
    <w:rsid w:val="00C4589D"/>
    <w:rsid w:val="00C45DCB"/>
    <w:rsid w:val="00C46D40"/>
    <w:rsid w:val="00C5045A"/>
    <w:rsid w:val="00C54455"/>
    <w:rsid w:val="00C5462C"/>
    <w:rsid w:val="00C57479"/>
    <w:rsid w:val="00C6117F"/>
    <w:rsid w:val="00C61636"/>
    <w:rsid w:val="00C61A4A"/>
    <w:rsid w:val="00C66822"/>
    <w:rsid w:val="00C705E5"/>
    <w:rsid w:val="00C70B57"/>
    <w:rsid w:val="00C7312C"/>
    <w:rsid w:val="00C7525C"/>
    <w:rsid w:val="00C75C75"/>
    <w:rsid w:val="00C761CE"/>
    <w:rsid w:val="00C84888"/>
    <w:rsid w:val="00C85251"/>
    <w:rsid w:val="00C87301"/>
    <w:rsid w:val="00C87F56"/>
    <w:rsid w:val="00C91F2F"/>
    <w:rsid w:val="00C94257"/>
    <w:rsid w:val="00C960DA"/>
    <w:rsid w:val="00C97D2D"/>
    <w:rsid w:val="00CA08BA"/>
    <w:rsid w:val="00CA2858"/>
    <w:rsid w:val="00CA4245"/>
    <w:rsid w:val="00CA4BE4"/>
    <w:rsid w:val="00CA6509"/>
    <w:rsid w:val="00CB1387"/>
    <w:rsid w:val="00CC093C"/>
    <w:rsid w:val="00CC203D"/>
    <w:rsid w:val="00CC2C47"/>
    <w:rsid w:val="00CC3336"/>
    <w:rsid w:val="00CC5E89"/>
    <w:rsid w:val="00CC71AE"/>
    <w:rsid w:val="00CD127D"/>
    <w:rsid w:val="00CD1C45"/>
    <w:rsid w:val="00CD1F58"/>
    <w:rsid w:val="00CD3B8E"/>
    <w:rsid w:val="00CD411F"/>
    <w:rsid w:val="00CD6704"/>
    <w:rsid w:val="00CD7E39"/>
    <w:rsid w:val="00CE1D6E"/>
    <w:rsid w:val="00CE255D"/>
    <w:rsid w:val="00CF063E"/>
    <w:rsid w:val="00CF1722"/>
    <w:rsid w:val="00CF2110"/>
    <w:rsid w:val="00CF6995"/>
    <w:rsid w:val="00CF6A83"/>
    <w:rsid w:val="00D020D0"/>
    <w:rsid w:val="00D044B5"/>
    <w:rsid w:val="00D04648"/>
    <w:rsid w:val="00D0597A"/>
    <w:rsid w:val="00D10722"/>
    <w:rsid w:val="00D1343E"/>
    <w:rsid w:val="00D1366E"/>
    <w:rsid w:val="00D13F75"/>
    <w:rsid w:val="00D162A4"/>
    <w:rsid w:val="00D169EC"/>
    <w:rsid w:val="00D256DE"/>
    <w:rsid w:val="00D26FF9"/>
    <w:rsid w:val="00D3380F"/>
    <w:rsid w:val="00D34D04"/>
    <w:rsid w:val="00D34D84"/>
    <w:rsid w:val="00D3735C"/>
    <w:rsid w:val="00D3759A"/>
    <w:rsid w:val="00D43A68"/>
    <w:rsid w:val="00D4537E"/>
    <w:rsid w:val="00D45A36"/>
    <w:rsid w:val="00D46047"/>
    <w:rsid w:val="00D47C4B"/>
    <w:rsid w:val="00D50884"/>
    <w:rsid w:val="00D52551"/>
    <w:rsid w:val="00D52E02"/>
    <w:rsid w:val="00D55E09"/>
    <w:rsid w:val="00D606A7"/>
    <w:rsid w:val="00D60A21"/>
    <w:rsid w:val="00D621CB"/>
    <w:rsid w:val="00D63C2C"/>
    <w:rsid w:val="00D65C0A"/>
    <w:rsid w:val="00D6648C"/>
    <w:rsid w:val="00D67C67"/>
    <w:rsid w:val="00D70266"/>
    <w:rsid w:val="00D73135"/>
    <w:rsid w:val="00D7685F"/>
    <w:rsid w:val="00D80005"/>
    <w:rsid w:val="00D802BD"/>
    <w:rsid w:val="00D81CF6"/>
    <w:rsid w:val="00D83708"/>
    <w:rsid w:val="00D8384F"/>
    <w:rsid w:val="00D8426F"/>
    <w:rsid w:val="00D8464E"/>
    <w:rsid w:val="00D84E7C"/>
    <w:rsid w:val="00D86841"/>
    <w:rsid w:val="00D87929"/>
    <w:rsid w:val="00D93E1D"/>
    <w:rsid w:val="00D9517E"/>
    <w:rsid w:val="00D95537"/>
    <w:rsid w:val="00D95CD6"/>
    <w:rsid w:val="00D96113"/>
    <w:rsid w:val="00D9640F"/>
    <w:rsid w:val="00D96F08"/>
    <w:rsid w:val="00DA1540"/>
    <w:rsid w:val="00DA4527"/>
    <w:rsid w:val="00DB14F3"/>
    <w:rsid w:val="00DB26FF"/>
    <w:rsid w:val="00DB2B07"/>
    <w:rsid w:val="00DB4158"/>
    <w:rsid w:val="00DB594A"/>
    <w:rsid w:val="00DB598F"/>
    <w:rsid w:val="00DC084B"/>
    <w:rsid w:val="00DC304D"/>
    <w:rsid w:val="00DC4CC7"/>
    <w:rsid w:val="00DC530A"/>
    <w:rsid w:val="00DC7791"/>
    <w:rsid w:val="00DD00FD"/>
    <w:rsid w:val="00DD03DE"/>
    <w:rsid w:val="00DD07EE"/>
    <w:rsid w:val="00DD385D"/>
    <w:rsid w:val="00DD40E1"/>
    <w:rsid w:val="00DD60F5"/>
    <w:rsid w:val="00DD668C"/>
    <w:rsid w:val="00DD7FA5"/>
    <w:rsid w:val="00DE0FF4"/>
    <w:rsid w:val="00DE19E7"/>
    <w:rsid w:val="00DE1BD1"/>
    <w:rsid w:val="00DE2757"/>
    <w:rsid w:val="00DE2D2C"/>
    <w:rsid w:val="00DE3D44"/>
    <w:rsid w:val="00DE3F6F"/>
    <w:rsid w:val="00DE5C91"/>
    <w:rsid w:val="00DE6E53"/>
    <w:rsid w:val="00DF161C"/>
    <w:rsid w:val="00DF1FB0"/>
    <w:rsid w:val="00DF3919"/>
    <w:rsid w:val="00DF3ABE"/>
    <w:rsid w:val="00DF5F82"/>
    <w:rsid w:val="00DF65A3"/>
    <w:rsid w:val="00E00568"/>
    <w:rsid w:val="00E00F22"/>
    <w:rsid w:val="00E013D8"/>
    <w:rsid w:val="00E01D43"/>
    <w:rsid w:val="00E01FF9"/>
    <w:rsid w:val="00E0724E"/>
    <w:rsid w:val="00E07923"/>
    <w:rsid w:val="00E13224"/>
    <w:rsid w:val="00E134BA"/>
    <w:rsid w:val="00E1407C"/>
    <w:rsid w:val="00E15163"/>
    <w:rsid w:val="00E15FB2"/>
    <w:rsid w:val="00E217D4"/>
    <w:rsid w:val="00E22F83"/>
    <w:rsid w:val="00E250CE"/>
    <w:rsid w:val="00E251CF"/>
    <w:rsid w:val="00E270A8"/>
    <w:rsid w:val="00E30ABA"/>
    <w:rsid w:val="00E319A4"/>
    <w:rsid w:val="00E35A9D"/>
    <w:rsid w:val="00E3752A"/>
    <w:rsid w:val="00E410BC"/>
    <w:rsid w:val="00E41205"/>
    <w:rsid w:val="00E419F6"/>
    <w:rsid w:val="00E41DB6"/>
    <w:rsid w:val="00E42181"/>
    <w:rsid w:val="00E42F7F"/>
    <w:rsid w:val="00E42FE8"/>
    <w:rsid w:val="00E44D58"/>
    <w:rsid w:val="00E45A41"/>
    <w:rsid w:val="00E51731"/>
    <w:rsid w:val="00E52C78"/>
    <w:rsid w:val="00E55E46"/>
    <w:rsid w:val="00E56282"/>
    <w:rsid w:val="00E62484"/>
    <w:rsid w:val="00E62B62"/>
    <w:rsid w:val="00E63C97"/>
    <w:rsid w:val="00E63E81"/>
    <w:rsid w:val="00E64AFD"/>
    <w:rsid w:val="00E66006"/>
    <w:rsid w:val="00E66547"/>
    <w:rsid w:val="00E708A8"/>
    <w:rsid w:val="00E716D7"/>
    <w:rsid w:val="00E726BF"/>
    <w:rsid w:val="00E747B4"/>
    <w:rsid w:val="00E80045"/>
    <w:rsid w:val="00E80165"/>
    <w:rsid w:val="00E8046D"/>
    <w:rsid w:val="00E820B5"/>
    <w:rsid w:val="00E82116"/>
    <w:rsid w:val="00E82206"/>
    <w:rsid w:val="00E8521A"/>
    <w:rsid w:val="00E876C8"/>
    <w:rsid w:val="00E95B38"/>
    <w:rsid w:val="00E95BEB"/>
    <w:rsid w:val="00E9627A"/>
    <w:rsid w:val="00E9758F"/>
    <w:rsid w:val="00EA0AC9"/>
    <w:rsid w:val="00EA0F0D"/>
    <w:rsid w:val="00EA3F65"/>
    <w:rsid w:val="00EA4154"/>
    <w:rsid w:val="00EA44C6"/>
    <w:rsid w:val="00EA4953"/>
    <w:rsid w:val="00EA5283"/>
    <w:rsid w:val="00EA5A14"/>
    <w:rsid w:val="00EB0460"/>
    <w:rsid w:val="00EB070A"/>
    <w:rsid w:val="00EB159D"/>
    <w:rsid w:val="00EB1CE4"/>
    <w:rsid w:val="00EB3260"/>
    <w:rsid w:val="00EB6686"/>
    <w:rsid w:val="00EB6E02"/>
    <w:rsid w:val="00EC0EDB"/>
    <w:rsid w:val="00EC519A"/>
    <w:rsid w:val="00EC6230"/>
    <w:rsid w:val="00ED13B4"/>
    <w:rsid w:val="00ED16EE"/>
    <w:rsid w:val="00ED2B38"/>
    <w:rsid w:val="00ED3F65"/>
    <w:rsid w:val="00EE15CB"/>
    <w:rsid w:val="00EE35FE"/>
    <w:rsid w:val="00EE45FD"/>
    <w:rsid w:val="00EE67FF"/>
    <w:rsid w:val="00EE6A1A"/>
    <w:rsid w:val="00EE76CD"/>
    <w:rsid w:val="00EE7CE9"/>
    <w:rsid w:val="00EF1644"/>
    <w:rsid w:val="00EF19C1"/>
    <w:rsid w:val="00EF2883"/>
    <w:rsid w:val="00EF32B8"/>
    <w:rsid w:val="00EF4A30"/>
    <w:rsid w:val="00EF7ED2"/>
    <w:rsid w:val="00F0416F"/>
    <w:rsid w:val="00F0449D"/>
    <w:rsid w:val="00F05034"/>
    <w:rsid w:val="00F053BC"/>
    <w:rsid w:val="00F05581"/>
    <w:rsid w:val="00F065E6"/>
    <w:rsid w:val="00F066AE"/>
    <w:rsid w:val="00F07041"/>
    <w:rsid w:val="00F07499"/>
    <w:rsid w:val="00F07E43"/>
    <w:rsid w:val="00F12418"/>
    <w:rsid w:val="00F1274C"/>
    <w:rsid w:val="00F14961"/>
    <w:rsid w:val="00F14C7F"/>
    <w:rsid w:val="00F15350"/>
    <w:rsid w:val="00F171A5"/>
    <w:rsid w:val="00F1765F"/>
    <w:rsid w:val="00F17EB8"/>
    <w:rsid w:val="00F20474"/>
    <w:rsid w:val="00F21344"/>
    <w:rsid w:val="00F23277"/>
    <w:rsid w:val="00F2363B"/>
    <w:rsid w:val="00F24588"/>
    <w:rsid w:val="00F2659F"/>
    <w:rsid w:val="00F30BAA"/>
    <w:rsid w:val="00F315BE"/>
    <w:rsid w:val="00F321D9"/>
    <w:rsid w:val="00F33A32"/>
    <w:rsid w:val="00F34B21"/>
    <w:rsid w:val="00F36415"/>
    <w:rsid w:val="00F366A2"/>
    <w:rsid w:val="00F37CDE"/>
    <w:rsid w:val="00F42219"/>
    <w:rsid w:val="00F43345"/>
    <w:rsid w:val="00F44EA4"/>
    <w:rsid w:val="00F4566F"/>
    <w:rsid w:val="00F46E1D"/>
    <w:rsid w:val="00F47B0C"/>
    <w:rsid w:val="00F50E21"/>
    <w:rsid w:val="00F5171B"/>
    <w:rsid w:val="00F5208C"/>
    <w:rsid w:val="00F52CD6"/>
    <w:rsid w:val="00F5303E"/>
    <w:rsid w:val="00F54902"/>
    <w:rsid w:val="00F55472"/>
    <w:rsid w:val="00F60467"/>
    <w:rsid w:val="00F60E4D"/>
    <w:rsid w:val="00F66B01"/>
    <w:rsid w:val="00F70611"/>
    <w:rsid w:val="00F7378D"/>
    <w:rsid w:val="00F744B8"/>
    <w:rsid w:val="00F75120"/>
    <w:rsid w:val="00F75D35"/>
    <w:rsid w:val="00F81A85"/>
    <w:rsid w:val="00F85AFF"/>
    <w:rsid w:val="00F86519"/>
    <w:rsid w:val="00F91789"/>
    <w:rsid w:val="00F93849"/>
    <w:rsid w:val="00F93D10"/>
    <w:rsid w:val="00F94314"/>
    <w:rsid w:val="00F96C0B"/>
    <w:rsid w:val="00F97592"/>
    <w:rsid w:val="00FA0A71"/>
    <w:rsid w:val="00FA0F94"/>
    <w:rsid w:val="00FA1478"/>
    <w:rsid w:val="00FA2A63"/>
    <w:rsid w:val="00FA3791"/>
    <w:rsid w:val="00FA7413"/>
    <w:rsid w:val="00FA7DD5"/>
    <w:rsid w:val="00FC1489"/>
    <w:rsid w:val="00FC1A5A"/>
    <w:rsid w:val="00FC58A4"/>
    <w:rsid w:val="00FD154F"/>
    <w:rsid w:val="00FD1A60"/>
    <w:rsid w:val="00FD306F"/>
    <w:rsid w:val="00FD3913"/>
    <w:rsid w:val="00FD3AB5"/>
    <w:rsid w:val="00FD3BB0"/>
    <w:rsid w:val="00FD440B"/>
    <w:rsid w:val="00FD55AF"/>
    <w:rsid w:val="00FD5C92"/>
    <w:rsid w:val="00FD6094"/>
    <w:rsid w:val="00FE07B6"/>
    <w:rsid w:val="00FE1427"/>
    <w:rsid w:val="00FE166A"/>
    <w:rsid w:val="00FE2927"/>
    <w:rsid w:val="00FE3BA4"/>
    <w:rsid w:val="00FE4F8E"/>
    <w:rsid w:val="00FE5209"/>
    <w:rsid w:val="00FE6116"/>
    <w:rsid w:val="00FF044D"/>
    <w:rsid w:val="00FF0BB9"/>
    <w:rsid w:val="00FF1A06"/>
    <w:rsid w:val="00FF2C09"/>
    <w:rsid w:val="00FF4CCE"/>
    <w:rsid w:val="00FF4E7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AB8B"/>
  <w15:chartTrackingRefBased/>
  <w15:docId w15:val="{93CEA1AC-E1AB-435C-9C56-133F05B0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ABA"/>
  </w:style>
  <w:style w:type="paragraph" w:styleId="1">
    <w:name w:val="heading 1"/>
    <w:basedOn w:val="a"/>
    <w:next w:val="a"/>
    <w:link w:val="1Char"/>
    <w:uiPriority w:val="9"/>
    <w:qFormat/>
    <w:rsid w:val="00340C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9">
    <w:name w:val="heading 9"/>
    <w:basedOn w:val="a"/>
    <w:next w:val="a"/>
    <w:link w:val="9Char"/>
    <w:uiPriority w:val="9"/>
    <w:semiHidden/>
    <w:unhideWhenUsed/>
    <w:qFormat/>
    <w:rsid w:val="00EA5A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F36415"/>
    <w:pPr>
      <w:ind w:left="720"/>
      <w:contextualSpacing/>
    </w:pPr>
  </w:style>
  <w:style w:type="character" w:customStyle="1" w:styleId="1Char">
    <w:name w:val="Επικεφαλίδα 1 Char"/>
    <w:basedOn w:val="a0"/>
    <w:link w:val="1"/>
    <w:uiPriority w:val="99"/>
    <w:rsid w:val="00340C25"/>
    <w:rPr>
      <w:rFonts w:asciiTheme="majorHAnsi" w:eastAsiaTheme="majorEastAsia" w:hAnsiTheme="majorHAnsi" w:cstheme="majorBidi"/>
      <w:color w:val="2F5496" w:themeColor="accent1" w:themeShade="BF"/>
      <w:sz w:val="32"/>
      <w:szCs w:val="32"/>
    </w:rPr>
  </w:style>
  <w:style w:type="table" w:styleId="a4">
    <w:name w:val="Table Grid"/>
    <w:basedOn w:val="a1"/>
    <w:uiPriority w:val="39"/>
    <w:rsid w:val="008D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7439D"/>
    <w:pPr>
      <w:tabs>
        <w:tab w:val="center" w:pos="4153"/>
        <w:tab w:val="right" w:pos="8306"/>
      </w:tabs>
      <w:spacing w:after="0" w:line="240" w:lineRule="auto"/>
    </w:pPr>
  </w:style>
  <w:style w:type="character" w:customStyle="1" w:styleId="Char0">
    <w:name w:val="Κεφαλίδα Char"/>
    <w:basedOn w:val="a0"/>
    <w:link w:val="a5"/>
    <w:uiPriority w:val="99"/>
    <w:rsid w:val="0067439D"/>
  </w:style>
  <w:style w:type="paragraph" w:styleId="a6">
    <w:name w:val="footer"/>
    <w:basedOn w:val="a"/>
    <w:link w:val="Char1"/>
    <w:uiPriority w:val="99"/>
    <w:unhideWhenUsed/>
    <w:rsid w:val="0067439D"/>
    <w:pPr>
      <w:tabs>
        <w:tab w:val="center" w:pos="4153"/>
        <w:tab w:val="right" w:pos="8306"/>
      </w:tabs>
      <w:spacing w:after="0" w:line="240" w:lineRule="auto"/>
    </w:pPr>
  </w:style>
  <w:style w:type="character" w:customStyle="1" w:styleId="Char1">
    <w:name w:val="Υποσέλιδο Char"/>
    <w:basedOn w:val="a0"/>
    <w:link w:val="a6"/>
    <w:uiPriority w:val="99"/>
    <w:rsid w:val="0067439D"/>
  </w:style>
  <w:style w:type="paragraph" w:styleId="a7">
    <w:name w:val="TOC Heading"/>
    <w:basedOn w:val="1"/>
    <w:next w:val="a"/>
    <w:uiPriority w:val="39"/>
    <w:unhideWhenUsed/>
    <w:qFormat/>
    <w:rsid w:val="00D63C2C"/>
    <w:pPr>
      <w:outlineLvl w:val="9"/>
    </w:pPr>
    <w:rPr>
      <w:kern w:val="0"/>
      <w:lang w:eastAsia="el-GR"/>
      <w14:ligatures w14:val="none"/>
    </w:rPr>
  </w:style>
  <w:style w:type="paragraph" w:styleId="10">
    <w:name w:val="toc 1"/>
    <w:basedOn w:val="a"/>
    <w:next w:val="a"/>
    <w:autoRedefine/>
    <w:uiPriority w:val="39"/>
    <w:unhideWhenUsed/>
    <w:rsid w:val="00D63C2C"/>
    <w:pPr>
      <w:spacing w:after="100"/>
    </w:pPr>
  </w:style>
  <w:style w:type="paragraph" w:styleId="2">
    <w:name w:val="toc 2"/>
    <w:basedOn w:val="a"/>
    <w:next w:val="a"/>
    <w:autoRedefine/>
    <w:uiPriority w:val="39"/>
    <w:unhideWhenUsed/>
    <w:rsid w:val="0086148A"/>
    <w:pPr>
      <w:tabs>
        <w:tab w:val="left" w:pos="880"/>
        <w:tab w:val="right" w:leader="dot" w:pos="8664"/>
      </w:tabs>
      <w:spacing w:after="100"/>
      <w:ind w:left="220"/>
    </w:pPr>
  </w:style>
  <w:style w:type="character" w:styleId="-">
    <w:name w:val="Hyperlink"/>
    <w:basedOn w:val="a0"/>
    <w:uiPriority w:val="99"/>
    <w:unhideWhenUsed/>
    <w:rsid w:val="00D63C2C"/>
    <w:rPr>
      <w:color w:val="0563C1" w:themeColor="hyperlink"/>
      <w:u w:val="single"/>
    </w:rPr>
  </w:style>
  <w:style w:type="character" w:customStyle="1" w:styleId="11">
    <w:name w:val="Ανεπίλυτη αναφορά1"/>
    <w:basedOn w:val="a0"/>
    <w:uiPriority w:val="99"/>
    <w:semiHidden/>
    <w:unhideWhenUsed/>
    <w:rsid w:val="00394EF6"/>
    <w:rPr>
      <w:color w:val="605E5C"/>
      <w:shd w:val="clear" w:color="auto" w:fill="E1DFDD"/>
    </w:rPr>
  </w:style>
  <w:style w:type="paragraph" w:styleId="a8">
    <w:name w:val="Body Text"/>
    <w:basedOn w:val="a"/>
    <w:link w:val="Char2"/>
    <w:uiPriority w:val="1"/>
    <w:qFormat/>
    <w:rsid w:val="006E40CC"/>
    <w:pPr>
      <w:widowControl w:val="0"/>
      <w:autoSpaceDE w:val="0"/>
      <w:autoSpaceDN w:val="0"/>
      <w:spacing w:before="60" w:after="0" w:line="240" w:lineRule="auto"/>
      <w:ind w:left="401"/>
      <w:jc w:val="both"/>
    </w:pPr>
    <w:rPr>
      <w:rFonts w:ascii="Calibri" w:eastAsia="Calibri" w:hAnsi="Calibri" w:cs="Calibri"/>
      <w:kern w:val="0"/>
      <w:sz w:val="24"/>
      <w:szCs w:val="24"/>
      <w:lang w:bidi="ar-SA"/>
      <w14:ligatures w14:val="none"/>
    </w:rPr>
  </w:style>
  <w:style w:type="character" w:customStyle="1" w:styleId="Char2">
    <w:name w:val="Σώμα κειμένου Char"/>
    <w:basedOn w:val="a0"/>
    <w:link w:val="a8"/>
    <w:uiPriority w:val="1"/>
    <w:rsid w:val="006E40CC"/>
    <w:rPr>
      <w:rFonts w:ascii="Calibri" w:eastAsia="Calibri" w:hAnsi="Calibri" w:cs="Calibri"/>
      <w:kern w:val="0"/>
      <w:sz w:val="24"/>
      <w:szCs w:val="24"/>
      <w:lang w:bidi="ar-SA"/>
      <w14:ligatures w14:val="none"/>
    </w:rPr>
  </w:style>
  <w:style w:type="character" w:styleId="a9">
    <w:name w:val="Placeholder Text"/>
    <w:basedOn w:val="a0"/>
    <w:uiPriority w:val="99"/>
    <w:semiHidden/>
    <w:rsid w:val="00077487"/>
    <w:rPr>
      <w:color w:val="808080"/>
    </w:rPr>
  </w:style>
  <w:style w:type="paragraph" w:styleId="aa">
    <w:name w:val="Revision"/>
    <w:hidden/>
    <w:uiPriority w:val="99"/>
    <w:semiHidden/>
    <w:rsid w:val="00B06A2C"/>
    <w:pPr>
      <w:spacing w:after="0" w:line="240" w:lineRule="auto"/>
    </w:pPr>
  </w:style>
  <w:style w:type="character" w:styleId="ab">
    <w:name w:val="annotation reference"/>
    <w:basedOn w:val="a0"/>
    <w:uiPriority w:val="99"/>
    <w:semiHidden/>
    <w:unhideWhenUsed/>
    <w:rsid w:val="00DF1FB0"/>
    <w:rPr>
      <w:sz w:val="16"/>
      <w:szCs w:val="16"/>
    </w:rPr>
  </w:style>
  <w:style w:type="paragraph" w:styleId="ac">
    <w:name w:val="annotation text"/>
    <w:basedOn w:val="a"/>
    <w:link w:val="Char3"/>
    <w:uiPriority w:val="99"/>
    <w:unhideWhenUsed/>
    <w:rsid w:val="00DF1FB0"/>
    <w:pPr>
      <w:spacing w:line="240" w:lineRule="auto"/>
    </w:pPr>
    <w:rPr>
      <w:sz w:val="20"/>
      <w:szCs w:val="20"/>
    </w:rPr>
  </w:style>
  <w:style w:type="character" w:customStyle="1" w:styleId="Char3">
    <w:name w:val="Κείμενο σχολίου Char"/>
    <w:basedOn w:val="a0"/>
    <w:link w:val="ac"/>
    <w:uiPriority w:val="99"/>
    <w:rsid w:val="00DF1FB0"/>
    <w:rPr>
      <w:sz w:val="20"/>
      <w:szCs w:val="20"/>
    </w:rPr>
  </w:style>
  <w:style w:type="paragraph" w:styleId="ad">
    <w:name w:val="annotation subject"/>
    <w:basedOn w:val="ac"/>
    <w:next w:val="ac"/>
    <w:link w:val="Char4"/>
    <w:uiPriority w:val="99"/>
    <w:semiHidden/>
    <w:unhideWhenUsed/>
    <w:rsid w:val="00DF1FB0"/>
    <w:rPr>
      <w:b/>
      <w:bCs/>
    </w:rPr>
  </w:style>
  <w:style w:type="character" w:customStyle="1" w:styleId="Char4">
    <w:name w:val="Θέμα σχολίου Char"/>
    <w:basedOn w:val="Char3"/>
    <w:link w:val="ad"/>
    <w:uiPriority w:val="99"/>
    <w:semiHidden/>
    <w:rsid w:val="00DF1FB0"/>
    <w:rPr>
      <w:b/>
      <w:bCs/>
      <w:sz w:val="20"/>
      <w:szCs w:val="20"/>
    </w:rPr>
  </w:style>
  <w:style w:type="paragraph" w:styleId="ae">
    <w:name w:val="Balloon Text"/>
    <w:basedOn w:val="a"/>
    <w:link w:val="Char5"/>
    <w:uiPriority w:val="99"/>
    <w:semiHidden/>
    <w:unhideWhenUsed/>
    <w:rsid w:val="00564151"/>
    <w:pPr>
      <w:spacing w:after="0" w:line="240" w:lineRule="auto"/>
    </w:pPr>
    <w:rPr>
      <w:rFonts w:ascii="Segoe UI" w:hAnsi="Segoe UI" w:cs="Segoe UI"/>
      <w:sz w:val="18"/>
      <w:szCs w:val="18"/>
    </w:rPr>
  </w:style>
  <w:style w:type="character" w:customStyle="1" w:styleId="Char5">
    <w:name w:val="Κείμενο πλαισίου Char"/>
    <w:basedOn w:val="a0"/>
    <w:link w:val="ae"/>
    <w:uiPriority w:val="99"/>
    <w:semiHidden/>
    <w:rsid w:val="00564151"/>
    <w:rPr>
      <w:rFonts w:ascii="Segoe UI" w:hAnsi="Segoe UI" w:cs="Segoe UI"/>
      <w:sz w:val="18"/>
      <w:szCs w:val="18"/>
    </w:rPr>
  </w:style>
  <w:style w:type="character" w:styleId="-0">
    <w:name w:val="FollowedHyperlink"/>
    <w:basedOn w:val="a0"/>
    <w:uiPriority w:val="99"/>
    <w:semiHidden/>
    <w:unhideWhenUsed/>
    <w:rsid w:val="00E319A4"/>
    <w:rPr>
      <w:color w:val="954F72" w:themeColor="followedHyperlink"/>
      <w:u w:val="single"/>
    </w:rPr>
  </w:style>
  <w:style w:type="paragraph" w:customStyle="1" w:styleId="12">
    <w:name w:val="Βασικό1"/>
    <w:basedOn w:val="a"/>
    <w:uiPriority w:val="99"/>
    <w:rsid w:val="001C53A3"/>
    <w:pPr>
      <w:spacing w:after="200" w:line="260" w:lineRule="atLeast"/>
    </w:pPr>
    <w:rPr>
      <w:rFonts w:ascii="Arial" w:eastAsia="Batang" w:hAnsi="Arial" w:cs="Arial"/>
      <w:kern w:val="0"/>
      <w:lang w:eastAsia="ja-JP" w:bidi="ar-SA"/>
      <w14:ligatures w14:val="none"/>
    </w:rPr>
  </w:style>
  <w:style w:type="character" w:customStyle="1" w:styleId="normalchar1">
    <w:name w:val="normalchar1"/>
    <w:basedOn w:val="a0"/>
    <w:uiPriority w:val="99"/>
    <w:rsid w:val="001C53A3"/>
    <w:rPr>
      <w:rFonts w:cs="Times New Roman"/>
    </w:rPr>
  </w:style>
  <w:style w:type="character" w:customStyle="1" w:styleId="normalchar10">
    <w:name w:val="normal__char1"/>
    <w:uiPriority w:val="99"/>
    <w:rsid w:val="004420F9"/>
    <w:rPr>
      <w:rFonts w:ascii="Arial" w:hAnsi="Arial"/>
      <w:sz w:val="22"/>
    </w:rPr>
  </w:style>
  <w:style w:type="paragraph" w:customStyle="1" w:styleId="Script">
    <w:name w:val="Script"/>
    <w:rsid w:val="008D0D7B"/>
    <w:pPr>
      <w:suppressAutoHyphens/>
      <w:spacing w:before="60" w:after="60" w:line="240" w:lineRule="auto"/>
      <w:jc w:val="both"/>
    </w:pPr>
    <w:rPr>
      <w:rFonts w:ascii="Cambria" w:eastAsia="Arial Unicode MS" w:hAnsi="Cambria" w:cs="Arial Unicode MS"/>
      <w:kern w:val="0"/>
      <w:sz w:val="24"/>
      <w:szCs w:val="24"/>
      <w:u w:color="000000"/>
      <w:lang w:bidi="ar-SA"/>
      <w14:ligatures w14:val="none"/>
    </w:rPr>
  </w:style>
  <w:style w:type="character" w:customStyle="1" w:styleId="Char">
    <w:name w:val="Παράγραφος λίστας Char"/>
    <w:link w:val="a3"/>
    <w:uiPriority w:val="34"/>
    <w:qFormat/>
    <w:locked/>
    <w:rsid w:val="006E3E9C"/>
  </w:style>
  <w:style w:type="character" w:customStyle="1" w:styleId="1Char0">
    <w:name w:val="Στυλ1 Char"/>
    <w:basedOn w:val="a0"/>
    <w:link w:val="13"/>
    <w:locked/>
    <w:rsid w:val="00EA5A14"/>
    <w:rPr>
      <w:rFonts w:ascii="Palatino Linotype" w:eastAsiaTheme="majorEastAsia" w:hAnsi="Palatino Linotype" w:cstheme="majorBidi"/>
      <w:b/>
      <w:bCs/>
      <w:iCs/>
      <w:color w:val="272727" w:themeColor="text1" w:themeTint="D8"/>
      <w:sz w:val="21"/>
      <w:szCs w:val="21"/>
      <w:shd w:val="clear" w:color="auto" w:fill="D9E2F3" w:themeFill="accent1" w:themeFillTint="33"/>
    </w:rPr>
  </w:style>
  <w:style w:type="paragraph" w:customStyle="1" w:styleId="13">
    <w:name w:val="Στυλ1"/>
    <w:basedOn w:val="9"/>
    <w:link w:val="1Char0"/>
    <w:qFormat/>
    <w:rsid w:val="00EA5A14"/>
    <w:pPr>
      <w:shd w:val="clear" w:color="auto" w:fill="D9E2F3" w:themeFill="accent1" w:themeFillTint="33"/>
      <w:spacing w:line="256" w:lineRule="auto"/>
    </w:pPr>
    <w:rPr>
      <w:rFonts w:ascii="Palatino Linotype" w:hAnsi="Palatino Linotype"/>
      <w:b/>
      <w:bCs/>
      <w:i w:val="0"/>
    </w:rPr>
  </w:style>
  <w:style w:type="character" w:customStyle="1" w:styleId="9Char">
    <w:name w:val="Επικεφαλίδα 9 Char"/>
    <w:basedOn w:val="a0"/>
    <w:link w:val="9"/>
    <w:uiPriority w:val="9"/>
    <w:semiHidden/>
    <w:rsid w:val="00EA5A14"/>
    <w:rPr>
      <w:rFonts w:asciiTheme="majorHAnsi" w:eastAsiaTheme="majorEastAsia" w:hAnsiTheme="majorHAnsi" w:cstheme="majorBidi"/>
      <w:i/>
      <w:iCs/>
      <w:color w:val="272727" w:themeColor="text1" w:themeTint="D8"/>
      <w:sz w:val="21"/>
      <w:szCs w:val="21"/>
    </w:rPr>
  </w:style>
  <w:style w:type="paragraph" w:customStyle="1" w:styleId="StyleArial11ptJustified">
    <w:name w:val="Style Arial 11 pt Justified"/>
    <w:basedOn w:val="a"/>
    <w:rsid w:val="0010219C"/>
    <w:pPr>
      <w:suppressAutoHyphens/>
      <w:spacing w:after="120" w:line="240" w:lineRule="auto"/>
      <w:jc w:val="both"/>
    </w:pPr>
    <w:rPr>
      <w:rFonts w:ascii="Arial" w:eastAsia="Times New Roman" w:hAnsi="Arial" w:cs="Times New Roman"/>
      <w:kern w:val="0"/>
      <w:szCs w:val="20"/>
      <w:lang w:eastAsia="ar-SA" w:bidi="ar-SA"/>
      <w14:ligatures w14:val="none"/>
    </w:rPr>
  </w:style>
  <w:style w:type="paragraph" w:styleId="Web">
    <w:name w:val="Normal (Web)"/>
    <w:basedOn w:val="a"/>
    <w:uiPriority w:val="99"/>
    <w:semiHidden/>
    <w:unhideWhenUsed/>
    <w:rsid w:val="00DE3D44"/>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character" w:customStyle="1" w:styleId="cf01">
    <w:name w:val="cf01"/>
    <w:basedOn w:val="a0"/>
    <w:rsid w:val="00347DEB"/>
    <w:rPr>
      <w:rFonts w:ascii="Segoe UI" w:hAnsi="Segoe UI" w:cs="Segoe UI" w:hint="default"/>
      <w:sz w:val="18"/>
      <w:szCs w:val="18"/>
    </w:rPr>
  </w:style>
  <w:style w:type="character" w:customStyle="1" w:styleId="cf11">
    <w:name w:val="cf11"/>
    <w:basedOn w:val="a0"/>
    <w:rsid w:val="002914A8"/>
    <w:rPr>
      <w:rFonts w:ascii="Segoe UI" w:hAnsi="Segoe UI" w:cs="Segoe UI" w:hint="default"/>
      <w:sz w:val="18"/>
      <w:szCs w:val="18"/>
      <w:shd w:val="clear" w:color="auto" w:fill="00FFFF"/>
    </w:rPr>
  </w:style>
  <w:style w:type="paragraph" w:customStyle="1" w:styleId="pf0">
    <w:name w:val="pf0"/>
    <w:basedOn w:val="a"/>
    <w:rsid w:val="006D0863"/>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character" w:styleId="af">
    <w:name w:val="Unresolved Mention"/>
    <w:basedOn w:val="a0"/>
    <w:uiPriority w:val="99"/>
    <w:semiHidden/>
    <w:unhideWhenUsed/>
    <w:rsid w:val="00BB7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284">
      <w:bodyDiv w:val="1"/>
      <w:marLeft w:val="0"/>
      <w:marRight w:val="0"/>
      <w:marTop w:val="0"/>
      <w:marBottom w:val="0"/>
      <w:divBdr>
        <w:top w:val="none" w:sz="0" w:space="0" w:color="auto"/>
        <w:left w:val="none" w:sz="0" w:space="0" w:color="auto"/>
        <w:bottom w:val="none" w:sz="0" w:space="0" w:color="auto"/>
        <w:right w:val="none" w:sz="0" w:space="0" w:color="auto"/>
      </w:divBdr>
    </w:div>
    <w:div w:id="81100613">
      <w:bodyDiv w:val="1"/>
      <w:marLeft w:val="0"/>
      <w:marRight w:val="0"/>
      <w:marTop w:val="0"/>
      <w:marBottom w:val="0"/>
      <w:divBdr>
        <w:top w:val="none" w:sz="0" w:space="0" w:color="auto"/>
        <w:left w:val="none" w:sz="0" w:space="0" w:color="auto"/>
        <w:bottom w:val="none" w:sz="0" w:space="0" w:color="auto"/>
        <w:right w:val="none" w:sz="0" w:space="0" w:color="auto"/>
      </w:divBdr>
    </w:div>
    <w:div w:id="98568003">
      <w:bodyDiv w:val="1"/>
      <w:marLeft w:val="0"/>
      <w:marRight w:val="0"/>
      <w:marTop w:val="0"/>
      <w:marBottom w:val="0"/>
      <w:divBdr>
        <w:top w:val="none" w:sz="0" w:space="0" w:color="auto"/>
        <w:left w:val="none" w:sz="0" w:space="0" w:color="auto"/>
        <w:bottom w:val="none" w:sz="0" w:space="0" w:color="auto"/>
        <w:right w:val="none" w:sz="0" w:space="0" w:color="auto"/>
      </w:divBdr>
    </w:div>
    <w:div w:id="109251881">
      <w:bodyDiv w:val="1"/>
      <w:marLeft w:val="0"/>
      <w:marRight w:val="0"/>
      <w:marTop w:val="0"/>
      <w:marBottom w:val="0"/>
      <w:divBdr>
        <w:top w:val="none" w:sz="0" w:space="0" w:color="auto"/>
        <w:left w:val="none" w:sz="0" w:space="0" w:color="auto"/>
        <w:bottom w:val="none" w:sz="0" w:space="0" w:color="auto"/>
        <w:right w:val="none" w:sz="0" w:space="0" w:color="auto"/>
      </w:divBdr>
    </w:div>
    <w:div w:id="243495505">
      <w:bodyDiv w:val="1"/>
      <w:marLeft w:val="0"/>
      <w:marRight w:val="0"/>
      <w:marTop w:val="0"/>
      <w:marBottom w:val="0"/>
      <w:divBdr>
        <w:top w:val="none" w:sz="0" w:space="0" w:color="auto"/>
        <w:left w:val="none" w:sz="0" w:space="0" w:color="auto"/>
        <w:bottom w:val="none" w:sz="0" w:space="0" w:color="auto"/>
        <w:right w:val="none" w:sz="0" w:space="0" w:color="auto"/>
      </w:divBdr>
    </w:div>
    <w:div w:id="286812708">
      <w:bodyDiv w:val="1"/>
      <w:marLeft w:val="0"/>
      <w:marRight w:val="0"/>
      <w:marTop w:val="0"/>
      <w:marBottom w:val="0"/>
      <w:divBdr>
        <w:top w:val="none" w:sz="0" w:space="0" w:color="auto"/>
        <w:left w:val="none" w:sz="0" w:space="0" w:color="auto"/>
        <w:bottom w:val="none" w:sz="0" w:space="0" w:color="auto"/>
        <w:right w:val="none" w:sz="0" w:space="0" w:color="auto"/>
      </w:divBdr>
    </w:div>
    <w:div w:id="320618501">
      <w:bodyDiv w:val="1"/>
      <w:marLeft w:val="0"/>
      <w:marRight w:val="0"/>
      <w:marTop w:val="0"/>
      <w:marBottom w:val="0"/>
      <w:divBdr>
        <w:top w:val="none" w:sz="0" w:space="0" w:color="auto"/>
        <w:left w:val="none" w:sz="0" w:space="0" w:color="auto"/>
        <w:bottom w:val="none" w:sz="0" w:space="0" w:color="auto"/>
        <w:right w:val="none" w:sz="0" w:space="0" w:color="auto"/>
      </w:divBdr>
    </w:div>
    <w:div w:id="371419649">
      <w:bodyDiv w:val="1"/>
      <w:marLeft w:val="0"/>
      <w:marRight w:val="0"/>
      <w:marTop w:val="0"/>
      <w:marBottom w:val="0"/>
      <w:divBdr>
        <w:top w:val="none" w:sz="0" w:space="0" w:color="auto"/>
        <w:left w:val="none" w:sz="0" w:space="0" w:color="auto"/>
        <w:bottom w:val="none" w:sz="0" w:space="0" w:color="auto"/>
        <w:right w:val="none" w:sz="0" w:space="0" w:color="auto"/>
      </w:divBdr>
    </w:div>
    <w:div w:id="409278093">
      <w:bodyDiv w:val="1"/>
      <w:marLeft w:val="0"/>
      <w:marRight w:val="0"/>
      <w:marTop w:val="0"/>
      <w:marBottom w:val="0"/>
      <w:divBdr>
        <w:top w:val="none" w:sz="0" w:space="0" w:color="auto"/>
        <w:left w:val="none" w:sz="0" w:space="0" w:color="auto"/>
        <w:bottom w:val="none" w:sz="0" w:space="0" w:color="auto"/>
        <w:right w:val="none" w:sz="0" w:space="0" w:color="auto"/>
      </w:divBdr>
    </w:div>
    <w:div w:id="551960154">
      <w:bodyDiv w:val="1"/>
      <w:marLeft w:val="0"/>
      <w:marRight w:val="0"/>
      <w:marTop w:val="0"/>
      <w:marBottom w:val="0"/>
      <w:divBdr>
        <w:top w:val="none" w:sz="0" w:space="0" w:color="auto"/>
        <w:left w:val="none" w:sz="0" w:space="0" w:color="auto"/>
        <w:bottom w:val="none" w:sz="0" w:space="0" w:color="auto"/>
        <w:right w:val="none" w:sz="0" w:space="0" w:color="auto"/>
      </w:divBdr>
    </w:div>
    <w:div w:id="891691975">
      <w:bodyDiv w:val="1"/>
      <w:marLeft w:val="0"/>
      <w:marRight w:val="0"/>
      <w:marTop w:val="0"/>
      <w:marBottom w:val="0"/>
      <w:divBdr>
        <w:top w:val="none" w:sz="0" w:space="0" w:color="auto"/>
        <w:left w:val="none" w:sz="0" w:space="0" w:color="auto"/>
        <w:bottom w:val="none" w:sz="0" w:space="0" w:color="auto"/>
        <w:right w:val="none" w:sz="0" w:space="0" w:color="auto"/>
      </w:divBdr>
    </w:div>
    <w:div w:id="926621221">
      <w:bodyDiv w:val="1"/>
      <w:marLeft w:val="0"/>
      <w:marRight w:val="0"/>
      <w:marTop w:val="0"/>
      <w:marBottom w:val="0"/>
      <w:divBdr>
        <w:top w:val="none" w:sz="0" w:space="0" w:color="auto"/>
        <w:left w:val="none" w:sz="0" w:space="0" w:color="auto"/>
        <w:bottom w:val="none" w:sz="0" w:space="0" w:color="auto"/>
        <w:right w:val="none" w:sz="0" w:space="0" w:color="auto"/>
      </w:divBdr>
    </w:div>
    <w:div w:id="1060787331">
      <w:bodyDiv w:val="1"/>
      <w:marLeft w:val="0"/>
      <w:marRight w:val="0"/>
      <w:marTop w:val="0"/>
      <w:marBottom w:val="0"/>
      <w:divBdr>
        <w:top w:val="none" w:sz="0" w:space="0" w:color="auto"/>
        <w:left w:val="none" w:sz="0" w:space="0" w:color="auto"/>
        <w:bottom w:val="none" w:sz="0" w:space="0" w:color="auto"/>
        <w:right w:val="none" w:sz="0" w:space="0" w:color="auto"/>
      </w:divBdr>
    </w:div>
    <w:div w:id="1165706420">
      <w:bodyDiv w:val="1"/>
      <w:marLeft w:val="0"/>
      <w:marRight w:val="0"/>
      <w:marTop w:val="0"/>
      <w:marBottom w:val="0"/>
      <w:divBdr>
        <w:top w:val="none" w:sz="0" w:space="0" w:color="auto"/>
        <w:left w:val="none" w:sz="0" w:space="0" w:color="auto"/>
        <w:bottom w:val="none" w:sz="0" w:space="0" w:color="auto"/>
        <w:right w:val="none" w:sz="0" w:space="0" w:color="auto"/>
      </w:divBdr>
    </w:div>
    <w:div w:id="1291937056">
      <w:bodyDiv w:val="1"/>
      <w:marLeft w:val="0"/>
      <w:marRight w:val="0"/>
      <w:marTop w:val="0"/>
      <w:marBottom w:val="0"/>
      <w:divBdr>
        <w:top w:val="none" w:sz="0" w:space="0" w:color="auto"/>
        <w:left w:val="none" w:sz="0" w:space="0" w:color="auto"/>
        <w:bottom w:val="none" w:sz="0" w:space="0" w:color="auto"/>
        <w:right w:val="none" w:sz="0" w:space="0" w:color="auto"/>
      </w:divBdr>
    </w:div>
    <w:div w:id="1724870646">
      <w:bodyDiv w:val="1"/>
      <w:marLeft w:val="0"/>
      <w:marRight w:val="0"/>
      <w:marTop w:val="0"/>
      <w:marBottom w:val="0"/>
      <w:divBdr>
        <w:top w:val="none" w:sz="0" w:space="0" w:color="auto"/>
        <w:left w:val="none" w:sz="0" w:space="0" w:color="auto"/>
        <w:bottom w:val="none" w:sz="0" w:space="0" w:color="auto"/>
        <w:right w:val="none" w:sz="0" w:space="0" w:color="auto"/>
      </w:divBdr>
    </w:div>
    <w:div w:id="191446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uop.gr/images/MS_Teams.pptx" TargetMode="External"/><Relationship Id="rId18" Type="http://schemas.openxmlformats.org/officeDocument/2006/relationships/hyperlink" Target="https://di.uop.gr/images/files/kanonismos_email.do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upport.microsoft.com/el-gr/topic/&#959;&#948;&#951;&#947;&#959;&#943;-&#956;&#949;-&#948;&#965;&#957;&#945;&#964;&#972;&#964;&#951;&#964;&#945;-&#955;&#942;&#968;&#951;&#962;-6bd3eb82-0a0f-43cc-a4d2-c9f4e7ebdf39" TargetMode="External"/><Relationship Id="rId17" Type="http://schemas.openxmlformats.org/officeDocument/2006/relationships/hyperlink" Target="https://di.uop.gr/images/politiki-asfalias-diktiou.pdf" TargetMode="External"/><Relationship Id="rId2" Type="http://schemas.openxmlformats.org/officeDocument/2006/relationships/numbering" Target="numbering.xml"/><Relationship Id="rId16" Type="http://schemas.openxmlformats.org/officeDocument/2006/relationships/hyperlink" Target="https://www.uop.gr/arxiki/politiki-prostasias-prosopikon-dedomenongd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lass.uop.gr/info/manual.php" TargetMode="External"/><Relationship Id="rId5" Type="http://schemas.openxmlformats.org/officeDocument/2006/relationships/webSettings" Target="webSettings.xml"/><Relationship Id="rId15" Type="http://schemas.openxmlformats.org/officeDocument/2006/relationships/hyperlink" Target="https://www.uop.gr/images/060721-kanonismos-logoklopidf.pdf" TargetMode="External"/><Relationship Id="rId23" Type="http://schemas.openxmlformats.org/officeDocument/2006/relationships/theme" Target="theme/theme1.xml"/><Relationship Id="rId10" Type="http://schemas.openxmlformats.org/officeDocument/2006/relationships/hyperlink" Target="https://di.uop.gr/diktyo-yp/tele?view=article&amp;id=35:2020-03-20-17-54-50&amp;catid=8:di" TargetMode="External"/><Relationship Id="rId19" Type="http://schemas.openxmlformats.org/officeDocument/2006/relationships/hyperlink" Target="https://SustainableAgroMedFoods.uop.gr/" TargetMode="External"/><Relationship Id="rId4" Type="http://schemas.openxmlformats.org/officeDocument/2006/relationships/settings" Target="settings.xml"/><Relationship Id="rId9" Type="http://schemas.openxmlformats.org/officeDocument/2006/relationships/hyperlink" Target="https://www.microsoft.com/el-gr/microsoft-teams/download-app" TargetMode="External"/><Relationship Id="rId14" Type="http://schemas.openxmlformats.org/officeDocument/2006/relationships/hyperlink" Target="https://di.uop.gr/images/MS_Teams_for_students_ver5.pp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F3A0F-B230-44D9-8154-DAF4B937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18793</Words>
  <Characters>101488</Characters>
  <Application>Microsoft Office Word</Application>
  <DocSecurity>0</DocSecurity>
  <Lines>845</Lines>
  <Paragraphs>240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Rekoumi</dc:creator>
  <cp:keywords/>
  <dc:description/>
  <cp:lastModifiedBy>Lampros Farmakis</cp:lastModifiedBy>
  <cp:revision>2</cp:revision>
  <cp:lastPrinted>2023-11-10T14:16:00Z</cp:lastPrinted>
  <dcterms:created xsi:type="dcterms:W3CDTF">2026-05-01T10:32:00Z</dcterms:created>
  <dcterms:modified xsi:type="dcterms:W3CDTF">2026-05-01T10:32:00Z</dcterms:modified>
</cp:coreProperties>
</file>